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672D2" w14:textId="52BBC7A0" w:rsidR="00FB426E" w:rsidRPr="007C759E" w:rsidRDefault="00FB426E" w:rsidP="007C759E">
      <w:pPr>
        <w:spacing w:line="360" w:lineRule="auto"/>
        <w:rPr>
          <w:rFonts w:ascii="Arial" w:hAnsi="Arial" w:cs="Arial"/>
          <w:b/>
          <w:bCs/>
          <w:u w:val="single"/>
        </w:rPr>
      </w:pPr>
      <w:r>
        <w:rPr>
          <w:rFonts w:ascii="Arial" w:hAnsi="Arial" w:cs="Arial"/>
          <w:noProof/>
          <w:color w:val="2962FF"/>
          <w:lang w:val="en"/>
        </w:rPr>
        <w:drawing>
          <wp:anchor distT="0" distB="0" distL="114300" distR="114300" simplePos="0" relativeHeight="251672064" behindDoc="1" locked="0" layoutInCell="1" allowOverlap="1" wp14:anchorId="11E3B3EE" wp14:editId="1409FBF2">
            <wp:simplePos x="0" y="0"/>
            <wp:positionH relativeFrom="margin">
              <wp:posOffset>27940</wp:posOffset>
            </wp:positionH>
            <wp:positionV relativeFrom="paragraph">
              <wp:posOffset>3175</wp:posOffset>
            </wp:positionV>
            <wp:extent cx="5731510" cy="3014980"/>
            <wp:effectExtent l="0" t="0" r="2540" b="0"/>
            <wp:wrapTight wrapText="bothSides">
              <wp:wrapPolygon edited="0">
                <wp:start x="0" y="0"/>
                <wp:lineTo x="0" y="21427"/>
                <wp:lineTo x="21538" y="21427"/>
                <wp:lineTo x="21538" y="0"/>
                <wp:lineTo x="0" y="0"/>
              </wp:wrapPolygon>
            </wp:wrapTight>
            <wp:docPr id="865518367" name="Picture 865518367" descr="Progress to Leeds Beckett University with an NCUK Foundation Year">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gress to Leeds Beckett University with an NCUK Foundation Year">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014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4B78A" w14:textId="47426547" w:rsidR="00495BFC" w:rsidRDefault="00495BFC" w:rsidP="0039745A">
      <w:pPr>
        <w:spacing w:line="360" w:lineRule="auto"/>
        <w:jc w:val="center"/>
        <w:rPr>
          <w:rFonts w:ascii="Arial" w:hAnsi="Arial" w:cs="Arial"/>
          <w:b/>
          <w:bCs/>
          <w:sz w:val="28"/>
          <w:szCs w:val="28"/>
        </w:rPr>
      </w:pPr>
      <w:r w:rsidRPr="00495BFC">
        <w:rPr>
          <w:rFonts w:ascii="Arial" w:hAnsi="Arial" w:cs="Arial"/>
          <w:b/>
          <w:bCs/>
          <w:sz w:val="28"/>
          <w:szCs w:val="28"/>
        </w:rPr>
        <w:t>Psychosocial factors influencing injury risk in competitive athletes: A systematic review</w:t>
      </w:r>
      <w:r>
        <w:rPr>
          <w:rFonts w:ascii="Arial" w:hAnsi="Arial" w:cs="Arial"/>
          <w:b/>
          <w:bCs/>
          <w:sz w:val="28"/>
          <w:szCs w:val="28"/>
        </w:rPr>
        <w:t>.</w:t>
      </w:r>
    </w:p>
    <w:p w14:paraId="40360250" w14:textId="262D5D73" w:rsidR="00495BFC" w:rsidRPr="00FB426E" w:rsidRDefault="00495BFC" w:rsidP="0039745A">
      <w:pPr>
        <w:spacing w:line="360" w:lineRule="auto"/>
        <w:jc w:val="center"/>
        <w:rPr>
          <w:rFonts w:ascii="Arial" w:hAnsi="Arial" w:cs="Arial"/>
          <w:sz w:val="24"/>
          <w:szCs w:val="24"/>
        </w:rPr>
      </w:pPr>
      <w:r w:rsidRPr="00FB426E">
        <w:rPr>
          <w:rFonts w:ascii="Arial" w:hAnsi="Arial" w:cs="Arial"/>
          <w:sz w:val="24"/>
          <w:szCs w:val="24"/>
        </w:rPr>
        <w:t>Robert Bennett (C3419426)</w:t>
      </w:r>
    </w:p>
    <w:p w14:paraId="0AB1240D" w14:textId="726289C7" w:rsidR="00495BFC" w:rsidRPr="00FB426E" w:rsidRDefault="00495BFC" w:rsidP="0039745A">
      <w:pPr>
        <w:spacing w:line="360" w:lineRule="auto"/>
        <w:jc w:val="center"/>
        <w:rPr>
          <w:rFonts w:ascii="Arial" w:hAnsi="Arial" w:cs="Arial"/>
          <w:sz w:val="24"/>
          <w:szCs w:val="24"/>
        </w:rPr>
      </w:pPr>
      <w:r w:rsidRPr="00FB426E">
        <w:rPr>
          <w:rFonts w:ascii="Arial" w:hAnsi="Arial" w:cs="Arial"/>
          <w:sz w:val="24"/>
          <w:szCs w:val="24"/>
        </w:rPr>
        <w:t xml:space="preserve">Leeds Beckett University </w:t>
      </w:r>
    </w:p>
    <w:p w14:paraId="1B53E9C4" w14:textId="4C0E0E0E" w:rsidR="00495BFC" w:rsidRPr="00FB426E" w:rsidRDefault="00495BFC" w:rsidP="0039745A">
      <w:pPr>
        <w:spacing w:line="360" w:lineRule="auto"/>
        <w:jc w:val="center"/>
        <w:rPr>
          <w:rFonts w:ascii="Arial" w:hAnsi="Arial" w:cs="Arial"/>
          <w:sz w:val="24"/>
          <w:szCs w:val="24"/>
        </w:rPr>
      </w:pPr>
      <w:r w:rsidRPr="00FB426E">
        <w:rPr>
          <w:rFonts w:ascii="Arial" w:hAnsi="Arial" w:cs="Arial"/>
          <w:sz w:val="24"/>
          <w:szCs w:val="24"/>
        </w:rPr>
        <w:t>MRes Psychology of Sport and Exercise</w:t>
      </w:r>
    </w:p>
    <w:p w14:paraId="58DEDC2F" w14:textId="301C9A00" w:rsidR="00495BFC" w:rsidRDefault="00495BFC" w:rsidP="0039745A">
      <w:pPr>
        <w:spacing w:line="360" w:lineRule="auto"/>
        <w:jc w:val="center"/>
        <w:rPr>
          <w:rFonts w:ascii="Arial" w:hAnsi="Arial" w:cs="Arial"/>
          <w:b/>
          <w:bCs/>
          <w:u w:val="single"/>
        </w:rPr>
      </w:pPr>
    </w:p>
    <w:p w14:paraId="5B46348C" w14:textId="2699ACBE" w:rsidR="00495BFC" w:rsidRDefault="00495BFC" w:rsidP="0039745A">
      <w:pPr>
        <w:spacing w:line="360" w:lineRule="auto"/>
        <w:jc w:val="center"/>
        <w:rPr>
          <w:rFonts w:ascii="Arial" w:hAnsi="Arial" w:cs="Arial"/>
          <w:b/>
          <w:bCs/>
          <w:u w:val="single"/>
        </w:rPr>
      </w:pPr>
    </w:p>
    <w:p w14:paraId="4632FF49" w14:textId="356AD6DA" w:rsidR="00495BFC" w:rsidRDefault="00495BFC" w:rsidP="0039745A">
      <w:pPr>
        <w:spacing w:line="360" w:lineRule="auto"/>
        <w:jc w:val="center"/>
        <w:rPr>
          <w:rFonts w:ascii="Arial" w:hAnsi="Arial" w:cs="Arial"/>
          <w:b/>
          <w:bCs/>
          <w:u w:val="single"/>
        </w:rPr>
      </w:pPr>
    </w:p>
    <w:p w14:paraId="00D16B0C" w14:textId="77777777" w:rsidR="00495BFC" w:rsidRDefault="00495BFC" w:rsidP="0039745A">
      <w:pPr>
        <w:spacing w:line="360" w:lineRule="auto"/>
        <w:jc w:val="center"/>
        <w:rPr>
          <w:rFonts w:ascii="Arial" w:hAnsi="Arial" w:cs="Arial"/>
          <w:b/>
          <w:bCs/>
          <w:u w:val="single"/>
        </w:rPr>
      </w:pPr>
    </w:p>
    <w:p w14:paraId="28A92C98" w14:textId="77777777" w:rsidR="00495BFC" w:rsidRDefault="00495BFC" w:rsidP="0039745A">
      <w:pPr>
        <w:spacing w:line="360" w:lineRule="auto"/>
        <w:jc w:val="center"/>
        <w:rPr>
          <w:rFonts w:ascii="Arial" w:hAnsi="Arial" w:cs="Arial"/>
          <w:b/>
          <w:bCs/>
          <w:u w:val="single"/>
        </w:rPr>
      </w:pPr>
    </w:p>
    <w:p w14:paraId="6461BAB6" w14:textId="77777777" w:rsidR="00495BFC" w:rsidRDefault="00495BFC" w:rsidP="0039745A">
      <w:pPr>
        <w:spacing w:line="360" w:lineRule="auto"/>
        <w:jc w:val="center"/>
        <w:rPr>
          <w:rFonts w:ascii="Arial" w:hAnsi="Arial" w:cs="Arial"/>
          <w:b/>
          <w:bCs/>
          <w:u w:val="single"/>
        </w:rPr>
      </w:pPr>
    </w:p>
    <w:p w14:paraId="2AC7D18A" w14:textId="77777777" w:rsidR="00495BFC" w:rsidRDefault="00495BFC" w:rsidP="0039745A">
      <w:pPr>
        <w:spacing w:line="360" w:lineRule="auto"/>
        <w:jc w:val="center"/>
        <w:rPr>
          <w:rFonts w:ascii="Arial" w:hAnsi="Arial" w:cs="Arial"/>
          <w:b/>
          <w:bCs/>
          <w:u w:val="single"/>
        </w:rPr>
      </w:pPr>
    </w:p>
    <w:p w14:paraId="43DBE83A" w14:textId="77777777" w:rsidR="00495BFC" w:rsidRDefault="00495BFC" w:rsidP="00E21914">
      <w:pPr>
        <w:spacing w:line="360" w:lineRule="auto"/>
        <w:rPr>
          <w:rFonts w:ascii="Arial" w:hAnsi="Arial" w:cs="Arial"/>
          <w:b/>
          <w:bCs/>
          <w:u w:val="single"/>
        </w:rPr>
      </w:pPr>
    </w:p>
    <w:p w14:paraId="5E7B85CC" w14:textId="77777777" w:rsidR="00495BFC" w:rsidRDefault="00495BFC" w:rsidP="0039745A">
      <w:pPr>
        <w:spacing w:line="360" w:lineRule="auto"/>
        <w:jc w:val="center"/>
        <w:rPr>
          <w:rFonts w:ascii="Arial" w:hAnsi="Arial" w:cs="Arial"/>
          <w:b/>
          <w:bCs/>
          <w:u w:val="single"/>
        </w:rPr>
      </w:pPr>
    </w:p>
    <w:p w14:paraId="4C415E56" w14:textId="77777777" w:rsidR="00495BFC" w:rsidRDefault="00495BFC" w:rsidP="0039745A">
      <w:pPr>
        <w:spacing w:line="360" w:lineRule="auto"/>
        <w:jc w:val="center"/>
        <w:rPr>
          <w:rFonts w:ascii="Arial" w:hAnsi="Arial" w:cs="Arial"/>
          <w:b/>
          <w:bCs/>
          <w:u w:val="single"/>
        </w:rPr>
      </w:pPr>
    </w:p>
    <w:p w14:paraId="5CF8D22C" w14:textId="77777777" w:rsidR="00FB426E" w:rsidRDefault="00FB426E" w:rsidP="0039745A">
      <w:pPr>
        <w:spacing w:line="360" w:lineRule="auto"/>
        <w:jc w:val="center"/>
        <w:rPr>
          <w:rFonts w:ascii="Arial" w:hAnsi="Arial" w:cs="Arial"/>
          <w:b/>
          <w:bCs/>
          <w:u w:val="single"/>
        </w:rPr>
      </w:pPr>
    </w:p>
    <w:p w14:paraId="5CCC0DF1" w14:textId="5D25346A" w:rsidR="00E21914" w:rsidRDefault="00E21914" w:rsidP="00E21914">
      <w:pPr>
        <w:spacing w:line="360" w:lineRule="auto"/>
        <w:rPr>
          <w:rFonts w:ascii="Arial" w:hAnsi="Arial" w:cs="Arial"/>
          <w:b/>
          <w:bCs/>
          <w:u w:val="single"/>
        </w:rPr>
      </w:pPr>
      <w:r>
        <w:rPr>
          <w:rFonts w:ascii="Arial" w:hAnsi="Arial" w:cs="Arial"/>
          <w:b/>
          <w:bCs/>
          <w:u w:val="single"/>
        </w:rPr>
        <w:lastRenderedPageBreak/>
        <w:t>Signed Declaration</w:t>
      </w:r>
    </w:p>
    <w:p w14:paraId="7541FF4A" w14:textId="2B9D8541" w:rsidR="00E21914" w:rsidRPr="00E21914" w:rsidRDefault="00E21914" w:rsidP="00E21914">
      <w:pPr>
        <w:spacing w:line="360" w:lineRule="auto"/>
        <w:rPr>
          <w:rFonts w:ascii="Arial" w:hAnsi="Arial" w:cs="Arial"/>
          <w:color w:val="000000" w:themeColor="text1"/>
        </w:rPr>
      </w:pPr>
      <w:r w:rsidRPr="00E21914">
        <w:rPr>
          <w:rFonts w:ascii="Arial" w:hAnsi="Arial" w:cs="Arial"/>
          <w:color w:val="000000" w:themeColor="text1"/>
        </w:rPr>
        <w:t>This systematic review constitutes of my own work and all material that is not my own is full acknowledged. No part of this work has been submitted for assessment elsewhere.</w:t>
      </w:r>
    </w:p>
    <w:p w14:paraId="0E31A322" w14:textId="4854B8F7" w:rsidR="00E21914" w:rsidRPr="00E21914" w:rsidRDefault="00E21914" w:rsidP="00E21914">
      <w:pPr>
        <w:spacing w:line="360" w:lineRule="auto"/>
        <w:rPr>
          <w:rFonts w:ascii="Arial" w:hAnsi="Arial" w:cs="Arial"/>
          <w:color w:val="000000" w:themeColor="text1"/>
        </w:rPr>
      </w:pPr>
      <w:r w:rsidRPr="00E21914">
        <w:rPr>
          <w:rFonts w:ascii="Arial" w:hAnsi="Arial" w:cs="Arial"/>
          <w:color w:val="000000" w:themeColor="text1"/>
        </w:rPr>
        <w:t>R.Bennett</w:t>
      </w:r>
    </w:p>
    <w:p w14:paraId="041974CE" w14:textId="28B531C8" w:rsidR="00E21914" w:rsidRDefault="00E21914" w:rsidP="00E21914">
      <w:pPr>
        <w:spacing w:line="360" w:lineRule="auto"/>
        <w:rPr>
          <w:rFonts w:ascii="Arial" w:hAnsi="Arial" w:cs="Arial"/>
          <w:color w:val="000000" w:themeColor="text1"/>
        </w:rPr>
      </w:pPr>
      <w:r w:rsidRPr="00E21914">
        <w:rPr>
          <w:rFonts w:ascii="Arial" w:hAnsi="Arial" w:cs="Arial"/>
          <w:color w:val="000000" w:themeColor="text1"/>
        </w:rPr>
        <w:t xml:space="preserve">Student Signature </w:t>
      </w:r>
      <w:r w:rsidR="00346882">
        <w:rPr>
          <w:rFonts w:ascii="Arial" w:hAnsi="Arial" w:cs="Arial"/>
          <w:color w:val="000000" w:themeColor="text1"/>
        </w:rPr>
        <w:t xml:space="preserve">                                                                           Supervisor Signature </w:t>
      </w:r>
    </w:p>
    <w:p w14:paraId="7A17F918" w14:textId="77777777" w:rsidR="00346882" w:rsidRDefault="00346882" w:rsidP="00E21914">
      <w:pPr>
        <w:spacing w:line="360" w:lineRule="auto"/>
        <w:rPr>
          <w:rFonts w:ascii="Arial" w:hAnsi="Arial" w:cs="Arial"/>
          <w:color w:val="000000" w:themeColor="text1"/>
        </w:rPr>
      </w:pPr>
    </w:p>
    <w:p w14:paraId="39C5D2A4" w14:textId="77777777" w:rsidR="00346882" w:rsidRDefault="00346882" w:rsidP="00E21914">
      <w:pPr>
        <w:spacing w:line="360" w:lineRule="auto"/>
        <w:rPr>
          <w:rFonts w:ascii="Arial" w:hAnsi="Arial" w:cs="Arial"/>
          <w:color w:val="000000" w:themeColor="text1"/>
        </w:rPr>
      </w:pPr>
    </w:p>
    <w:p w14:paraId="1D562900" w14:textId="77777777" w:rsidR="00346882" w:rsidRDefault="00346882" w:rsidP="00E21914">
      <w:pPr>
        <w:spacing w:line="360" w:lineRule="auto"/>
        <w:rPr>
          <w:rFonts w:ascii="Arial" w:hAnsi="Arial" w:cs="Arial"/>
          <w:color w:val="000000" w:themeColor="text1"/>
        </w:rPr>
      </w:pPr>
    </w:p>
    <w:p w14:paraId="1080AC3B" w14:textId="77777777" w:rsidR="00346882" w:rsidRDefault="00346882" w:rsidP="00E21914">
      <w:pPr>
        <w:spacing w:line="360" w:lineRule="auto"/>
        <w:rPr>
          <w:rFonts w:ascii="Arial" w:hAnsi="Arial" w:cs="Arial"/>
          <w:color w:val="000000" w:themeColor="text1"/>
        </w:rPr>
      </w:pPr>
    </w:p>
    <w:p w14:paraId="70140130" w14:textId="77777777" w:rsidR="00346882" w:rsidRDefault="00346882" w:rsidP="00E21914">
      <w:pPr>
        <w:spacing w:line="360" w:lineRule="auto"/>
        <w:rPr>
          <w:rFonts w:ascii="Arial" w:hAnsi="Arial" w:cs="Arial"/>
          <w:color w:val="000000" w:themeColor="text1"/>
        </w:rPr>
      </w:pPr>
    </w:p>
    <w:p w14:paraId="733606B4" w14:textId="77777777" w:rsidR="00346882" w:rsidRDefault="00346882" w:rsidP="00E21914">
      <w:pPr>
        <w:spacing w:line="360" w:lineRule="auto"/>
        <w:rPr>
          <w:rFonts w:ascii="Arial" w:hAnsi="Arial" w:cs="Arial"/>
          <w:color w:val="000000" w:themeColor="text1"/>
        </w:rPr>
      </w:pPr>
    </w:p>
    <w:p w14:paraId="374CFD00" w14:textId="77777777" w:rsidR="00346882" w:rsidRDefault="00346882" w:rsidP="00E21914">
      <w:pPr>
        <w:spacing w:line="360" w:lineRule="auto"/>
        <w:rPr>
          <w:rFonts w:ascii="Arial" w:hAnsi="Arial" w:cs="Arial"/>
          <w:color w:val="000000" w:themeColor="text1"/>
        </w:rPr>
      </w:pPr>
    </w:p>
    <w:p w14:paraId="5CC7FE16" w14:textId="77777777" w:rsidR="00346882" w:rsidRDefault="00346882" w:rsidP="00E21914">
      <w:pPr>
        <w:spacing w:line="360" w:lineRule="auto"/>
        <w:rPr>
          <w:rFonts w:ascii="Arial" w:hAnsi="Arial" w:cs="Arial"/>
          <w:color w:val="000000" w:themeColor="text1"/>
        </w:rPr>
      </w:pPr>
    </w:p>
    <w:p w14:paraId="5895CAB8" w14:textId="77777777" w:rsidR="00346882" w:rsidRDefault="00346882" w:rsidP="00E21914">
      <w:pPr>
        <w:spacing w:line="360" w:lineRule="auto"/>
        <w:rPr>
          <w:rFonts w:ascii="Arial" w:hAnsi="Arial" w:cs="Arial"/>
          <w:color w:val="000000" w:themeColor="text1"/>
        </w:rPr>
      </w:pPr>
    </w:p>
    <w:p w14:paraId="5605B9EE" w14:textId="77777777" w:rsidR="00346882" w:rsidRDefault="00346882" w:rsidP="00E21914">
      <w:pPr>
        <w:spacing w:line="360" w:lineRule="auto"/>
        <w:rPr>
          <w:rFonts w:ascii="Arial" w:hAnsi="Arial" w:cs="Arial"/>
          <w:color w:val="000000" w:themeColor="text1"/>
        </w:rPr>
      </w:pPr>
    </w:p>
    <w:p w14:paraId="7C4C3AA8" w14:textId="77777777" w:rsidR="00346882" w:rsidRDefault="00346882" w:rsidP="00E21914">
      <w:pPr>
        <w:spacing w:line="360" w:lineRule="auto"/>
        <w:rPr>
          <w:rFonts w:ascii="Arial" w:hAnsi="Arial" w:cs="Arial"/>
          <w:color w:val="000000" w:themeColor="text1"/>
        </w:rPr>
      </w:pPr>
    </w:p>
    <w:p w14:paraId="45BB44A6" w14:textId="77777777" w:rsidR="00346882" w:rsidRDefault="00346882" w:rsidP="00E21914">
      <w:pPr>
        <w:spacing w:line="360" w:lineRule="auto"/>
        <w:rPr>
          <w:rFonts w:ascii="Arial" w:hAnsi="Arial" w:cs="Arial"/>
          <w:color w:val="000000" w:themeColor="text1"/>
        </w:rPr>
      </w:pPr>
    </w:p>
    <w:p w14:paraId="4FD2E546" w14:textId="77777777" w:rsidR="00346882" w:rsidRDefault="00346882" w:rsidP="00E21914">
      <w:pPr>
        <w:spacing w:line="360" w:lineRule="auto"/>
        <w:rPr>
          <w:rFonts w:ascii="Arial" w:hAnsi="Arial" w:cs="Arial"/>
          <w:color w:val="000000" w:themeColor="text1"/>
        </w:rPr>
      </w:pPr>
    </w:p>
    <w:p w14:paraId="26F9D005" w14:textId="77777777" w:rsidR="00346882" w:rsidRDefault="00346882" w:rsidP="00E21914">
      <w:pPr>
        <w:spacing w:line="360" w:lineRule="auto"/>
        <w:rPr>
          <w:rFonts w:ascii="Arial" w:hAnsi="Arial" w:cs="Arial"/>
          <w:color w:val="000000" w:themeColor="text1"/>
        </w:rPr>
      </w:pPr>
    </w:p>
    <w:p w14:paraId="2B6A1040" w14:textId="77777777" w:rsidR="00346882" w:rsidRDefault="00346882" w:rsidP="00E21914">
      <w:pPr>
        <w:spacing w:line="360" w:lineRule="auto"/>
        <w:rPr>
          <w:rFonts w:ascii="Arial" w:hAnsi="Arial" w:cs="Arial"/>
          <w:color w:val="000000" w:themeColor="text1"/>
        </w:rPr>
      </w:pPr>
    </w:p>
    <w:p w14:paraId="17ACE837" w14:textId="77777777" w:rsidR="00346882" w:rsidRDefault="00346882" w:rsidP="00E21914">
      <w:pPr>
        <w:spacing w:line="360" w:lineRule="auto"/>
        <w:rPr>
          <w:rFonts w:ascii="Arial" w:hAnsi="Arial" w:cs="Arial"/>
          <w:color w:val="000000" w:themeColor="text1"/>
        </w:rPr>
      </w:pPr>
    </w:p>
    <w:p w14:paraId="66A08B9C" w14:textId="77777777" w:rsidR="00346882" w:rsidRDefault="00346882" w:rsidP="00E21914">
      <w:pPr>
        <w:spacing w:line="360" w:lineRule="auto"/>
        <w:rPr>
          <w:rFonts w:ascii="Arial" w:hAnsi="Arial" w:cs="Arial"/>
          <w:color w:val="000000" w:themeColor="text1"/>
        </w:rPr>
      </w:pPr>
    </w:p>
    <w:p w14:paraId="2A23EAA6" w14:textId="77777777" w:rsidR="00346882" w:rsidRDefault="00346882" w:rsidP="00E21914">
      <w:pPr>
        <w:spacing w:line="360" w:lineRule="auto"/>
        <w:rPr>
          <w:rFonts w:ascii="Arial" w:hAnsi="Arial" w:cs="Arial"/>
          <w:color w:val="000000" w:themeColor="text1"/>
        </w:rPr>
      </w:pPr>
    </w:p>
    <w:p w14:paraId="3DD3F198" w14:textId="77777777" w:rsidR="00346882" w:rsidRDefault="00346882" w:rsidP="00E21914">
      <w:pPr>
        <w:spacing w:line="360" w:lineRule="auto"/>
        <w:rPr>
          <w:rFonts w:ascii="Arial" w:hAnsi="Arial" w:cs="Arial"/>
          <w:color w:val="000000" w:themeColor="text1"/>
        </w:rPr>
      </w:pPr>
    </w:p>
    <w:p w14:paraId="11FFC0DC" w14:textId="77777777" w:rsidR="00346882" w:rsidRDefault="00346882" w:rsidP="00E21914">
      <w:pPr>
        <w:spacing w:line="360" w:lineRule="auto"/>
        <w:rPr>
          <w:rFonts w:ascii="Arial" w:hAnsi="Arial" w:cs="Arial"/>
          <w:color w:val="000000" w:themeColor="text1"/>
        </w:rPr>
      </w:pPr>
    </w:p>
    <w:p w14:paraId="268329F1" w14:textId="77777777" w:rsidR="00346882" w:rsidRDefault="00346882" w:rsidP="00E21914">
      <w:pPr>
        <w:spacing w:line="360" w:lineRule="auto"/>
        <w:rPr>
          <w:rFonts w:ascii="Arial" w:hAnsi="Arial" w:cs="Arial"/>
          <w:color w:val="000000" w:themeColor="text1"/>
        </w:rPr>
      </w:pPr>
    </w:p>
    <w:p w14:paraId="08C50FC2" w14:textId="77777777" w:rsidR="00E41057" w:rsidRPr="004C2B12" w:rsidRDefault="00E41057" w:rsidP="00E41057">
      <w:pPr>
        <w:spacing w:line="360" w:lineRule="auto"/>
        <w:rPr>
          <w:rFonts w:ascii="Arial" w:hAnsi="Arial" w:cs="Arial"/>
          <w:b/>
          <w:bCs/>
        </w:rPr>
      </w:pPr>
      <w:r w:rsidRPr="004C2B12">
        <w:rPr>
          <w:rFonts w:ascii="Arial" w:hAnsi="Arial" w:cs="Arial"/>
          <w:b/>
          <w:bCs/>
        </w:rPr>
        <w:lastRenderedPageBreak/>
        <w:t>Abstract</w:t>
      </w:r>
    </w:p>
    <w:p w14:paraId="0AFA4133" w14:textId="13EF53E9" w:rsidR="00E41057" w:rsidRDefault="00E41057" w:rsidP="00E41057">
      <w:pPr>
        <w:spacing w:line="360" w:lineRule="auto"/>
        <w:rPr>
          <w:rFonts w:ascii="Arial" w:hAnsi="Arial" w:cs="Arial"/>
        </w:rPr>
      </w:pPr>
      <w:r>
        <w:rPr>
          <w:rFonts w:ascii="Arial" w:hAnsi="Arial" w:cs="Arial"/>
        </w:rPr>
        <w:t>Sport injury prevalence ranges from 20-30 million per year</w:t>
      </w:r>
      <w:r w:rsidR="00570C52">
        <w:rPr>
          <w:rFonts w:ascii="Arial" w:hAnsi="Arial" w:cs="Arial"/>
        </w:rPr>
        <w:t xml:space="preserve"> within the UK and US</w:t>
      </w:r>
      <w:r>
        <w:rPr>
          <w:rFonts w:ascii="Arial" w:hAnsi="Arial" w:cs="Arial"/>
        </w:rPr>
        <w:t xml:space="preserve"> impeding sports participation greatly. </w:t>
      </w:r>
      <w:r w:rsidR="00D14A63">
        <w:rPr>
          <w:rFonts w:ascii="Arial" w:hAnsi="Arial" w:cs="Arial"/>
        </w:rPr>
        <w:t xml:space="preserve">As well as the personal </w:t>
      </w:r>
      <w:r w:rsidR="001B2023">
        <w:rPr>
          <w:rFonts w:ascii="Arial" w:hAnsi="Arial" w:cs="Arial"/>
        </w:rPr>
        <w:t>detriment</w:t>
      </w:r>
      <w:r w:rsidR="00D14A63">
        <w:rPr>
          <w:rFonts w:ascii="Arial" w:hAnsi="Arial" w:cs="Arial"/>
        </w:rPr>
        <w:t xml:space="preserve"> for the players, this also</w:t>
      </w:r>
      <w:r>
        <w:rPr>
          <w:rFonts w:ascii="Arial" w:hAnsi="Arial" w:cs="Arial"/>
        </w:rPr>
        <w:t xml:space="preserve"> results in significant financial</w:t>
      </w:r>
      <w:r w:rsidR="00F97121">
        <w:rPr>
          <w:rFonts w:ascii="Arial" w:hAnsi="Arial" w:cs="Arial"/>
        </w:rPr>
        <w:t xml:space="preserve"> </w:t>
      </w:r>
      <w:r w:rsidR="00D14A63">
        <w:rPr>
          <w:rFonts w:ascii="Arial" w:hAnsi="Arial" w:cs="Arial"/>
        </w:rPr>
        <w:t>cost.</w:t>
      </w:r>
      <w:r w:rsidR="00895EF9">
        <w:rPr>
          <w:rFonts w:ascii="Arial" w:hAnsi="Arial" w:cs="Arial"/>
        </w:rPr>
        <w:t>,</w:t>
      </w:r>
      <w:r>
        <w:rPr>
          <w:rFonts w:ascii="Arial" w:hAnsi="Arial" w:cs="Arial"/>
        </w:rPr>
        <w:t xml:space="preserve"> </w:t>
      </w:r>
      <w:r w:rsidR="001B2023">
        <w:rPr>
          <w:rFonts w:ascii="Arial" w:hAnsi="Arial" w:cs="Arial"/>
        </w:rPr>
        <w:t xml:space="preserve">For </w:t>
      </w:r>
      <w:r>
        <w:rPr>
          <w:rFonts w:ascii="Arial" w:hAnsi="Arial" w:cs="Arial"/>
        </w:rPr>
        <w:t>example</w:t>
      </w:r>
      <w:r w:rsidR="00895EF9">
        <w:rPr>
          <w:rFonts w:ascii="Arial" w:hAnsi="Arial" w:cs="Arial"/>
        </w:rPr>
        <w:t>,</w:t>
      </w:r>
      <w:r>
        <w:rPr>
          <w:rFonts w:ascii="Arial" w:hAnsi="Arial" w:cs="Arial"/>
        </w:rPr>
        <w:t xml:space="preserve"> sports injuries cost the English </w:t>
      </w:r>
      <w:r w:rsidR="00895EF9">
        <w:rPr>
          <w:rFonts w:ascii="Arial" w:hAnsi="Arial" w:cs="Arial"/>
        </w:rPr>
        <w:t xml:space="preserve">Premier League </w:t>
      </w:r>
      <w:r w:rsidR="001B2023">
        <w:rPr>
          <w:rFonts w:ascii="Arial" w:hAnsi="Arial" w:cs="Arial"/>
        </w:rPr>
        <w:t>approximately</w:t>
      </w:r>
      <w:r>
        <w:rPr>
          <w:rFonts w:ascii="Arial" w:hAnsi="Arial" w:cs="Arial"/>
        </w:rPr>
        <w:t xml:space="preserve"> 45 million</w:t>
      </w:r>
      <w:r w:rsidR="00E202CF">
        <w:rPr>
          <w:rFonts w:ascii="Arial" w:hAnsi="Arial" w:cs="Arial"/>
        </w:rPr>
        <w:t xml:space="preserve"> per year</w:t>
      </w:r>
      <w:r>
        <w:rPr>
          <w:rFonts w:ascii="Arial" w:hAnsi="Arial" w:cs="Arial"/>
        </w:rPr>
        <w:t xml:space="preserve"> between 2012/13 and 2016/17, and for European clubs </w:t>
      </w:r>
      <w:r w:rsidR="00E202CF">
        <w:rPr>
          <w:rFonts w:ascii="Arial" w:hAnsi="Arial" w:cs="Arial"/>
        </w:rPr>
        <w:t xml:space="preserve">an </w:t>
      </w:r>
      <w:r>
        <w:rPr>
          <w:rFonts w:ascii="Arial" w:hAnsi="Arial" w:cs="Arial"/>
        </w:rPr>
        <w:t xml:space="preserve">average </w:t>
      </w:r>
      <w:r w:rsidR="00E202CF">
        <w:rPr>
          <w:rFonts w:ascii="Arial" w:hAnsi="Arial" w:cs="Arial"/>
        </w:rPr>
        <w:t xml:space="preserve">of </w:t>
      </w:r>
      <w:r>
        <w:rPr>
          <w:rFonts w:ascii="Arial" w:hAnsi="Arial" w:cs="Arial"/>
        </w:rPr>
        <w:t>500,000 euros per month</w:t>
      </w:r>
      <w:r w:rsidR="007C286A">
        <w:rPr>
          <w:rFonts w:ascii="Arial" w:hAnsi="Arial" w:cs="Arial"/>
        </w:rPr>
        <w:t xml:space="preserve"> </w:t>
      </w:r>
      <w:r>
        <w:rPr>
          <w:rFonts w:ascii="Arial" w:hAnsi="Arial" w:cs="Arial"/>
        </w:rPr>
        <w:t xml:space="preserve">which suggests a comprehensive understanding is important from both a health, and financial perspective. Electronic database searching, forward and backward citation searching and bibliography searching was completed on 08/03/23. Studies that included competitive athletes and psychosocial risk factors influencing injury risk were included. 52 studies evaluated 10,994 athletes, 13 coaches and 5 physiotherapists. Three core themes were </w:t>
      </w:r>
      <w:r w:rsidR="00497EC6">
        <w:rPr>
          <w:rFonts w:ascii="Arial" w:hAnsi="Arial" w:cs="Arial"/>
        </w:rPr>
        <w:t>identified</w:t>
      </w:r>
      <w:r w:rsidR="00340791">
        <w:rPr>
          <w:rFonts w:ascii="Arial" w:hAnsi="Arial" w:cs="Arial"/>
        </w:rPr>
        <w:t>,</w:t>
      </w:r>
      <w:r>
        <w:rPr>
          <w:rFonts w:ascii="Arial" w:hAnsi="Arial" w:cs="Arial"/>
        </w:rPr>
        <w:t xml:space="preserve"> namely: Injury-related Cognitions such as Athletic Identity; Injury-related Emotions such as stress and anxiety and Injury-related Behaviours such as autonomy support. Psychosocial stress is the most widely reported risk factor for sports injuries, and in agreement with The Model of Stress and Athletic injury research commonly suggests that effective coping strategies can help to reduce this risk. </w:t>
      </w:r>
    </w:p>
    <w:p w14:paraId="5D61B762" w14:textId="77777777" w:rsidR="00E41057" w:rsidRDefault="00E41057" w:rsidP="00E41057">
      <w:pPr>
        <w:spacing w:line="360" w:lineRule="auto"/>
        <w:rPr>
          <w:rFonts w:ascii="Arial" w:hAnsi="Arial" w:cs="Arial"/>
          <w:b/>
          <w:bCs/>
          <w:u w:val="single"/>
        </w:rPr>
      </w:pPr>
    </w:p>
    <w:p w14:paraId="0EE8E7F4" w14:textId="77777777" w:rsidR="00E21914" w:rsidRDefault="00E21914" w:rsidP="0039745A">
      <w:pPr>
        <w:spacing w:line="360" w:lineRule="auto"/>
        <w:jc w:val="center"/>
        <w:rPr>
          <w:rFonts w:ascii="Arial" w:hAnsi="Arial" w:cs="Arial"/>
          <w:b/>
          <w:bCs/>
          <w:u w:val="single"/>
        </w:rPr>
      </w:pPr>
    </w:p>
    <w:p w14:paraId="4D23DBCF" w14:textId="77777777" w:rsidR="00E21914" w:rsidRDefault="00E21914" w:rsidP="0039745A">
      <w:pPr>
        <w:spacing w:line="360" w:lineRule="auto"/>
        <w:jc w:val="center"/>
        <w:rPr>
          <w:rFonts w:ascii="Arial" w:hAnsi="Arial" w:cs="Arial"/>
          <w:b/>
          <w:bCs/>
          <w:u w:val="single"/>
        </w:rPr>
      </w:pPr>
    </w:p>
    <w:p w14:paraId="6F0D6359" w14:textId="77777777" w:rsidR="00E21914" w:rsidRDefault="00E21914" w:rsidP="0039745A">
      <w:pPr>
        <w:spacing w:line="360" w:lineRule="auto"/>
        <w:jc w:val="center"/>
        <w:rPr>
          <w:rFonts w:ascii="Arial" w:hAnsi="Arial" w:cs="Arial"/>
          <w:b/>
          <w:bCs/>
          <w:u w:val="single"/>
        </w:rPr>
      </w:pPr>
    </w:p>
    <w:p w14:paraId="4DC84A3D" w14:textId="77777777" w:rsidR="00E21914" w:rsidRDefault="00E21914" w:rsidP="0039745A">
      <w:pPr>
        <w:spacing w:line="360" w:lineRule="auto"/>
        <w:jc w:val="center"/>
        <w:rPr>
          <w:rFonts w:ascii="Arial" w:hAnsi="Arial" w:cs="Arial"/>
          <w:b/>
          <w:bCs/>
          <w:u w:val="single"/>
        </w:rPr>
      </w:pPr>
    </w:p>
    <w:p w14:paraId="5E571E03" w14:textId="77777777" w:rsidR="00E21914" w:rsidRDefault="00E21914" w:rsidP="0039745A">
      <w:pPr>
        <w:spacing w:line="360" w:lineRule="auto"/>
        <w:jc w:val="center"/>
        <w:rPr>
          <w:rFonts w:ascii="Arial" w:hAnsi="Arial" w:cs="Arial"/>
          <w:b/>
          <w:bCs/>
          <w:u w:val="single"/>
        </w:rPr>
      </w:pPr>
    </w:p>
    <w:p w14:paraId="31A53A6C" w14:textId="77777777" w:rsidR="00E21914" w:rsidRDefault="00E21914" w:rsidP="0039745A">
      <w:pPr>
        <w:spacing w:line="360" w:lineRule="auto"/>
        <w:jc w:val="center"/>
        <w:rPr>
          <w:rFonts w:ascii="Arial" w:hAnsi="Arial" w:cs="Arial"/>
          <w:b/>
          <w:bCs/>
          <w:u w:val="single"/>
        </w:rPr>
      </w:pPr>
    </w:p>
    <w:p w14:paraId="7EA70EC8" w14:textId="77777777" w:rsidR="00E21914" w:rsidRDefault="00E21914" w:rsidP="0039745A">
      <w:pPr>
        <w:spacing w:line="360" w:lineRule="auto"/>
        <w:jc w:val="center"/>
        <w:rPr>
          <w:rFonts w:ascii="Arial" w:hAnsi="Arial" w:cs="Arial"/>
          <w:b/>
          <w:bCs/>
          <w:u w:val="single"/>
        </w:rPr>
      </w:pPr>
    </w:p>
    <w:p w14:paraId="10D539CC" w14:textId="77777777" w:rsidR="00E21914" w:rsidRDefault="00E21914" w:rsidP="0039745A">
      <w:pPr>
        <w:spacing w:line="360" w:lineRule="auto"/>
        <w:jc w:val="center"/>
        <w:rPr>
          <w:rFonts w:ascii="Arial" w:hAnsi="Arial" w:cs="Arial"/>
          <w:b/>
          <w:bCs/>
          <w:u w:val="single"/>
        </w:rPr>
      </w:pPr>
    </w:p>
    <w:p w14:paraId="330D9D15" w14:textId="77777777" w:rsidR="007C286A" w:rsidRDefault="007C286A" w:rsidP="0039745A">
      <w:pPr>
        <w:spacing w:line="360" w:lineRule="auto"/>
        <w:jc w:val="center"/>
        <w:rPr>
          <w:rFonts w:ascii="Arial" w:hAnsi="Arial" w:cs="Arial"/>
          <w:b/>
          <w:bCs/>
          <w:u w:val="single"/>
        </w:rPr>
      </w:pPr>
    </w:p>
    <w:p w14:paraId="12E951B8" w14:textId="77777777" w:rsidR="007C286A" w:rsidRDefault="007C286A" w:rsidP="0039745A">
      <w:pPr>
        <w:spacing w:line="360" w:lineRule="auto"/>
        <w:jc w:val="center"/>
        <w:rPr>
          <w:rFonts w:ascii="Arial" w:hAnsi="Arial" w:cs="Arial"/>
          <w:b/>
          <w:bCs/>
          <w:u w:val="single"/>
        </w:rPr>
      </w:pPr>
    </w:p>
    <w:p w14:paraId="0ED786D5" w14:textId="77777777" w:rsidR="00E21914" w:rsidRDefault="00E21914" w:rsidP="0039745A">
      <w:pPr>
        <w:spacing w:line="360" w:lineRule="auto"/>
        <w:jc w:val="center"/>
        <w:rPr>
          <w:rFonts w:ascii="Arial" w:hAnsi="Arial" w:cs="Arial"/>
          <w:b/>
          <w:bCs/>
          <w:u w:val="single"/>
        </w:rPr>
      </w:pPr>
    </w:p>
    <w:p w14:paraId="5A0E52F1" w14:textId="77777777" w:rsidR="00E21914" w:rsidRDefault="00E21914" w:rsidP="0039745A">
      <w:pPr>
        <w:spacing w:line="360" w:lineRule="auto"/>
        <w:jc w:val="center"/>
        <w:rPr>
          <w:rFonts w:ascii="Arial" w:hAnsi="Arial" w:cs="Arial"/>
          <w:b/>
          <w:bCs/>
          <w:u w:val="single"/>
        </w:rPr>
      </w:pPr>
    </w:p>
    <w:p w14:paraId="3ADB7703" w14:textId="77777777" w:rsidR="00E21914" w:rsidRDefault="00E21914" w:rsidP="0039745A">
      <w:pPr>
        <w:spacing w:line="360" w:lineRule="auto"/>
        <w:jc w:val="center"/>
        <w:rPr>
          <w:rFonts w:ascii="Arial" w:hAnsi="Arial" w:cs="Arial"/>
          <w:b/>
          <w:bCs/>
          <w:u w:val="single"/>
        </w:rPr>
      </w:pPr>
    </w:p>
    <w:p w14:paraId="6E61DB96" w14:textId="77777777" w:rsidR="00E21914" w:rsidRDefault="00E21914" w:rsidP="00EC5378">
      <w:pPr>
        <w:spacing w:line="360" w:lineRule="auto"/>
        <w:rPr>
          <w:rFonts w:ascii="Arial" w:hAnsi="Arial" w:cs="Arial"/>
          <w:b/>
          <w:bCs/>
          <w:u w:val="single"/>
        </w:rPr>
      </w:pPr>
    </w:p>
    <w:p w14:paraId="76376910" w14:textId="77777777" w:rsidR="00E41057" w:rsidRDefault="00E41057" w:rsidP="00E41057">
      <w:pPr>
        <w:spacing w:line="360" w:lineRule="auto"/>
        <w:rPr>
          <w:rFonts w:ascii="Arial" w:hAnsi="Arial" w:cs="Arial"/>
          <w:b/>
          <w:bCs/>
          <w:color w:val="000000" w:themeColor="text1"/>
        </w:rPr>
      </w:pPr>
      <w:r w:rsidRPr="00346882">
        <w:rPr>
          <w:rFonts w:ascii="Arial" w:hAnsi="Arial" w:cs="Arial"/>
          <w:b/>
          <w:bCs/>
          <w:color w:val="000000" w:themeColor="text1"/>
        </w:rPr>
        <w:lastRenderedPageBreak/>
        <w:t>Contents Page</w:t>
      </w:r>
    </w:p>
    <w:p w14:paraId="3C3DA7FE" w14:textId="388053D6" w:rsidR="00E41057" w:rsidRDefault="00E41057" w:rsidP="00363FA5">
      <w:pPr>
        <w:spacing w:line="360" w:lineRule="auto"/>
        <w:rPr>
          <w:rFonts w:ascii="Arial" w:hAnsi="Arial" w:cs="Arial"/>
          <w:color w:val="000000" w:themeColor="text1"/>
        </w:rPr>
      </w:pPr>
      <w:r>
        <w:rPr>
          <w:rFonts w:ascii="Arial" w:hAnsi="Arial" w:cs="Arial"/>
          <w:color w:val="000000" w:themeColor="text1"/>
        </w:rPr>
        <w:t>1.0: List of Tables</w:t>
      </w:r>
      <w:r w:rsidR="00363FA5">
        <w:rPr>
          <w:rFonts w:ascii="Arial" w:hAnsi="Arial" w:cs="Arial"/>
          <w:color w:val="000000" w:themeColor="text1"/>
        </w:rPr>
        <w:t xml:space="preserve">                                                                                                     5</w:t>
      </w:r>
    </w:p>
    <w:p w14:paraId="5E88B7E3" w14:textId="3C66F62A" w:rsidR="00E41057" w:rsidRDefault="00E41057" w:rsidP="00E41057">
      <w:pPr>
        <w:spacing w:line="360" w:lineRule="auto"/>
        <w:rPr>
          <w:rFonts w:ascii="Arial" w:hAnsi="Arial" w:cs="Arial"/>
          <w:color w:val="000000" w:themeColor="text1"/>
        </w:rPr>
      </w:pPr>
      <w:r>
        <w:rPr>
          <w:rFonts w:ascii="Arial" w:hAnsi="Arial" w:cs="Arial"/>
          <w:color w:val="000000" w:themeColor="text1"/>
        </w:rPr>
        <w:t>1.1: List of Figures</w:t>
      </w:r>
      <w:r w:rsidR="00363FA5">
        <w:rPr>
          <w:rFonts w:ascii="Arial" w:hAnsi="Arial" w:cs="Arial"/>
          <w:color w:val="000000" w:themeColor="text1"/>
        </w:rPr>
        <w:t xml:space="preserve">                                                                                                    6</w:t>
      </w:r>
    </w:p>
    <w:p w14:paraId="0D2A1EFF" w14:textId="23F3D6EF" w:rsidR="00363FA5" w:rsidRDefault="00E41057" w:rsidP="00E41057">
      <w:pPr>
        <w:spacing w:line="360" w:lineRule="auto"/>
        <w:rPr>
          <w:rFonts w:ascii="Arial" w:hAnsi="Arial" w:cs="Arial"/>
          <w:color w:val="000000" w:themeColor="text1"/>
        </w:rPr>
      </w:pPr>
      <w:r>
        <w:rPr>
          <w:rFonts w:ascii="Arial" w:hAnsi="Arial" w:cs="Arial"/>
          <w:color w:val="000000" w:themeColor="text1"/>
        </w:rPr>
        <w:t>1.2: List of Appendices</w:t>
      </w:r>
      <w:r w:rsidR="00363FA5">
        <w:rPr>
          <w:rFonts w:ascii="Arial" w:hAnsi="Arial" w:cs="Arial"/>
          <w:color w:val="000000" w:themeColor="text1"/>
        </w:rPr>
        <w:t xml:space="preserve">                                                                                             7</w:t>
      </w:r>
    </w:p>
    <w:p w14:paraId="7E905D19" w14:textId="6DFED43E" w:rsidR="00E41057" w:rsidRDefault="00E41057" w:rsidP="00E41057">
      <w:pPr>
        <w:spacing w:line="360" w:lineRule="auto"/>
        <w:rPr>
          <w:rFonts w:ascii="Arial" w:hAnsi="Arial" w:cs="Arial"/>
          <w:color w:val="000000" w:themeColor="text1"/>
        </w:rPr>
      </w:pPr>
      <w:r>
        <w:rPr>
          <w:rFonts w:ascii="Arial" w:hAnsi="Arial" w:cs="Arial"/>
          <w:color w:val="000000" w:themeColor="text1"/>
        </w:rPr>
        <w:t>2.0: Acknowledgements</w:t>
      </w:r>
      <w:r w:rsidR="00363FA5">
        <w:rPr>
          <w:rFonts w:ascii="Arial" w:hAnsi="Arial" w:cs="Arial"/>
          <w:color w:val="000000" w:themeColor="text1"/>
        </w:rPr>
        <w:t xml:space="preserve">                                                                                            8</w:t>
      </w:r>
    </w:p>
    <w:p w14:paraId="13B60CBF" w14:textId="0E20C182" w:rsidR="00E41057" w:rsidRDefault="00E41057" w:rsidP="00E41057">
      <w:pPr>
        <w:spacing w:line="360" w:lineRule="auto"/>
        <w:rPr>
          <w:rFonts w:ascii="Arial" w:hAnsi="Arial" w:cs="Arial"/>
          <w:color w:val="000000" w:themeColor="text1"/>
        </w:rPr>
      </w:pPr>
      <w:r>
        <w:rPr>
          <w:rFonts w:ascii="Arial" w:hAnsi="Arial" w:cs="Arial"/>
          <w:color w:val="000000" w:themeColor="text1"/>
        </w:rPr>
        <w:t xml:space="preserve">3.0: Introduction </w:t>
      </w:r>
      <w:r w:rsidR="00363FA5">
        <w:rPr>
          <w:rFonts w:ascii="Arial" w:hAnsi="Arial" w:cs="Arial"/>
          <w:color w:val="000000" w:themeColor="text1"/>
        </w:rPr>
        <w:t xml:space="preserve">                                                                                                       9</w:t>
      </w:r>
    </w:p>
    <w:p w14:paraId="199B7C95" w14:textId="5FD38243" w:rsidR="00E41057" w:rsidRDefault="00E41057" w:rsidP="00E41057">
      <w:pPr>
        <w:spacing w:line="360" w:lineRule="auto"/>
        <w:rPr>
          <w:rFonts w:ascii="Arial" w:hAnsi="Arial" w:cs="Arial"/>
          <w:color w:val="000000" w:themeColor="text1"/>
        </w:rPr>
      </w:pPr>
      <w:r>
        <w:rPr>
          <w:rFonts w:ascii="Arial" w:hAnsi="Arial" w:cs="Arial"/>
          <w:color w:val="000000" w:themeColor="text1"/>
        </w:rPr>
        <w:t>4.0: Methods</w:t>
      </w:r>
      <w:r w:rsidR="00363FA5">
        <w:rPr>
          <w:rFonts w:ascii="Arial" w:hAnsi="Arial" w:cs="Arial"/>
          <w:color w:val="000000" w:themeColor="text1"/>
        </w:rPr>
        <w:t xml:space="preserve">                                                                                                            19</w:t>
      </w:r>
    </w:p>
    <w:p w14:paraId="445CA648" w14:textId="39DA159C" w:rsidR="00E41057" w:rsidRDefault="00E41057" w:rsidP="00E41057">
      <w:pPr>
        <w:spacing w:line="360" w:lineRule="auto"/>
        <w:rPr>
          <w:rFonts w:ascii="Arial" w:hAnsi="Arial" w:cs="Arial"/>
          <w:color w:val="000000" w:themeColor="text1"/>
        </w:rPr>
      </w:pPr>
      <w:r>
        <w:rPr>
          <w:rFonts w:ascii="Arial" w:hAnsi="Arial" w:cs="Arial"/>
          <w:color w:val="000000" w:themeColor="text1"/>
        </w:rPr>
        <w:t>5.0: Results</w:t>
      </w:r>
      <w:r w:rsidR="00363FA5">
        <w:rPr>
          <w:rFonts w:ascii="Arial" w:hAnsi="Arial" w:cs="Arial"/>
          <w:color w:val="000000" w:themeColor="text1"/>
        </w:rPr>
        <w:t xml:space="preserve">                                                                                                              2</w:t>
      </w:r>
      <w:r w:rsidR="006A17EE">
        <w:rPr>
          <w:rFonts w:ascii="Arial" w:hAnsi="Arial" w:cs="Arial"/>
          <w:color w:val="000000" w:themeColor="text1"/>
        </w:rPr>
        <w:t>3</w:t>
      </w:r>
    </w:p>
    <w:p w14:paraId="47B881DE" w14:textId="6603FC02" w:rsidR="00446D68" w:rsidRDefault="00446D68" w:rsidP="00E41057">
      <w:pPr>
        <w:spacing w:line="360" w:lineRule="auto"/>
        <w:rPr>
          <w:rFonts w:ascii="Arial" w:hAnsi="Arial" w:cs="Arial"/>
          <w:color w:val="000000" w:themeColor="text1"/>
        </w:rPr>
      </w:pPr>
      <w:r>
        <w:rPr>
          <w:rFonts w:ascii="Arial" w:hAnsi="Arial" w:cs="Arial"/>
          <w:color w:val="000000" w:themeColor="text1"/>
        </w:rPr>
        <w:t>6.0: Discussion</w:t>
      </w:r>
      <w:r w:rsidR="00363FA5">
        <w:rPr>
          <w:rFonts w:ascii="Arial" w:hAnsi="Arial" w:cs="Arial"/>
          <w:color w:val="000000" w:themeColor="text1"/>
        </w:rPr>
        <w:t xml:space="preserve">                                                                                                         3</w:t>
      </w:r>
      <w:r w:rsidR="003D78FD">
        <w:rPr>
          <w:rFonts w:ascii="Arial" w:hAnsi="Arial" w:cs="Arial"/>
          <w:color w:val="000000" w:themeColor="text1"/>
        </w:rPr>
        <w:t>1</w:t>
      </w:r>
    </w:p>
    <w:p w14:paraId="2E6F32C8" w14:textId="726C42D1" w:rsidR="00446D68" w:rsidRDefault="00446D68" w:rsidP="00E41057">
      <w:pPr>
        <w:spacing w:line="360" w:lineRule="auto"/>
        <w:rPr>
          <w:rFonts w:ascii="Arial" w:hAnsi="Arial" w:cs="Arial"/>
          <w:color w:val="000000" w:themeColor="text1"/>
        </w:rPr>
      </w:pPr>
      <w:r>
        <w:rPr>
          <w:rFonts w:ascii="Arial" w:hAnsi="Arial" w:cs="Arial"/>
          <w:color w:val="000000" w:themeColor="text1"/>
        </w:rPr>
        <w:t>7.0 Strengths and Limitations</w:t>
      </w:r>
      <w:r w:rsidR="00363FA5">
        <w:rPr>
          <w:rFonts w:ascii="Arial" w:hAnsi="Arial" w:cs="Arial"/>
          <w:color w:val="000000" w:themeColor="text1"/>
        </w:rPr>
        <w:t xml:space="preserve">                                                                                   </w:t>
      </w:r>
      <w:r w:rsidR="00BA3901">
        <w:rPr>
          <w:rFonts w:ascii="Arial" w:hAnsi="Arial" w:cs="Arial"/>
          <w:color w:val="000000" w:themeColor="text1"/>
        </w:rPr>
        <w:t>4</w:t>
      </w:r>
      <w:r w:rsidR="003D78FD">
        <w:rPr>
          <w:rFonts w:ascii="Arial" w:hAnsi="Arial" w:cs="Arial"/>
          <w:color w:val="000000" w:themeColor="text1"/>
        </w:rPr>
        <w:t>2</w:t>
      </w:r>
    </w:p>
    <w:p w14:paraId="4C24B6C6" w14:textId="0EBB4F0E" w:rsidR="00446D68" w:rsidRDefault="00446D68" w:rsidP="00E41057">
      <w:pPr>
        <w:spacing w:line="360" w:lineRule="auto"/>
        <w:rPr>
          <w:rFonts w:ascii="Arial" w:hAnsi="Arial" w:cs="Arial"/>
          <w:color w:val="000000" w:themeColor="text1"/>
        </w:rPr>
      </w:pPr>
      <w:r>
        <w:rPr>
          <w:rFonts w:ascii="Arial" w:hAnsi="Arial" w:cs="Arial"/>
          <w:color w:val="000000" w:themeColor="text1"/>
        </w:rPr>
        <w:t>8.0: Conclusion</w:t>
      </w:r>
      <w:r w:rsidR="00363FA5">
        <w:rPr>
          <w:rFonts w:ascii="Arial" w:hAnsi="Arial" w:cs="Arial"/>
          <w:color w:val="000000" w:themeColor="text1"/>
        </w:rPr>
        <w:t xml:space="preserve">                                                                                                         4</w:t>
      </w:r>
      <w:r w:rsidR="003D78FD">
        <w:rPr>
          <w:rFonts w:ascii="Arial" w:hAnsi="Arial" w:cs="Arial"/>
          <w:color w:val="000000" w:themeColor="text1"/>
        </w:rPr>
        <w:t>5</w:t>
      </w:r>
    </w:p>
    <w:p w14:paraId="4190D0F2" w14:textId="6BDE381D" w:rsidR="00446D68" w:rsidRDefault="00446D68" w:rsidP="00E41057">
      <w:pPr>
        <w:spacing w:line="360" w:lineRule="auto"/>
        <w:rPr>
          <w:rFonts w:ascii="Arial" w:hAnsi="Arial" w:cs="Arial"/>
          <w:color w:val="000000" w:themeColor="text1"/>
        </w:rPr>
      </w:pPr>
      <w:r>
        <w:rPr>
          <w:rFonts w:ascii="Arial" w:hAnsi="Arial" w:cs="Arial"/>
          <w:color w:val="000000" w:themeColor="text1"/>
        </w:rPr>
        <w:t>9.0: References</w:t>
      </w:r>
      <w:r w:rsidR="00363FA5">
        <w:rPr>
          <w:rFonts w:ascii="Arial" w:hAnsi="Arial" w:cs="Arial"/>
          <w:color w:val="000000" w:themeColor="text1"/>
        </w:rPr>
        <w:t xml:space="preserve">                                                                                                        4</w:t>
      </w:r>
      <w:r w:rsidR="003D78FD">
        <w:rPr>
          <w:rFonts w:ascii="Arial" w:hAnsi="Arial" w:cs="Arial"/>
          <w:color w:val="000000" w:themeColor="text1"/>
        </w:rPr>
        <w:t>6</w:t>
      </w:r>
    </w:p>
    <w:p w14:paraId="50CEBD3C" w14:textId="09CB91B1" w:rsidR="00446D68" w:rsidRPr="00E41057" w:rsidRDefault="00446D68" w:rsidP="00E41057">
      <w:pPr>
        <w:spacing w:line="360" w:lineRule="auto"/>
        <w:rPr>
          <w:rFonts w:ascii="Arial" w:hAnsi="Arial" w:cs="Arial"/>
          <w:color w:val="000000" w:themeColor="text1"/>
        </w:rPr>
      </w:pPr>
      <w:r>
        <w:rPr>
          <w:rFonts w:ascii="Arial" w:hAnsi="Arial" w:cs="Arial"/>
          <w:color w:val="000000" w:themeColor="text1"/>
        </w:rPr>
        <w:t>10.0: Appendices</w:t>
      </w:r>
      <w:r w:rsidR="00363FA5">
        <w:rPr>
          <w:rFonts w:ascii="Arial" w:hAnsi="Arial" w:cs="Arial"/>
          <w:color w:val="000000" w:themeColor="text1"/>
        </w:rPr>
        <w:t xml:space="preserve">                                                                                                      5</w:t>
      </w:r>
      <w:r w:rsidR="003D78FD">
        <w:rPr>
          <w:rFonts w:ascii="Arial" w:hAnsi="Arial" w:cs="Arial"/>
          <w:color w:val="000000" w:themeColor="text1"/>
        </w:rPr>
        <w:t>8</w:t>
      </w:r>
    </w:p>
    <w:p w14:paraId="758944FF" w14:textId="77777777" w:rsidR="00E41057" w:rsidRDefault="00E41057" w:rsidP="00E41057">
      <w:pPr>
        <w:spacing w:line="360" w:lineRule="auto"/>
        <w:rPr>
          <w:rFonts w:ascii="Arial" w:hAnsi="Arial" w:cs="Arial"/>
          <w:b/>
          <w:bCs/>
          <w:color w:val="000000" w:themeColor="text1"/>
        </w:rPr>
      </w:pPr>
    </w:p>
    <w:p w14:paraId="71CED6F9" w14:textId="77777777" w:rsidR="00E41057" w:rsidRDefault="00E41057" w:rsidP="00E41057">
      <w:pPr>
        <w:spacing w:line="360" w:lineRule="auto"/>
        <w:rPr>
          <w:rFonts w:ascii="Arial" w:hAnsi="Arial" w:cs="Arial"/>
          <w:b/>
          <w:bCs/>
          <w:color w:val="000000" w:themeColor="text1"/>
        </w:rPr>
      </w:pPr>
    </w:p>
    <w:p w14:paraId="2A4A4241" w14:textId="77777777" w:rsidR="00E41057" w:rsidRDefault="00E41057" w:rsidP="00E41057">
      <w:pPr>
        <w:spacing w:line="360" w:lineRule="auto"/>
        <w:rPr>
          <w:rFonts w:ascii="Arial" w:hAnsi="Arial" w:cs="Arial"/>
          <w:b/>
          <w:bCs/>
          <w:color w:val="000000" w:themeColor="text1"/>
        </w:rPr>
      </w:pPr>
    </w:p>
    <w:p w14:paraId="0F1B9F77" w14:textId="77777777" w:rsidR="00E41057" w:rsidRDefault="00E41057" w:rsidP="00E41057">
      <w:pPr>
        <w:spacing w:line="360" w:lineRule="auto"/>
        <w:rPr>
          <w:rFonts w:ascii="Arial" w:hAnsi="Arial" w:cs="Arial"/>
          <w:b/>
          <w:bCs/>
          <w:color w:val="000000" w:themeColor="text1"/>
        </w:rPr>
      </w:pPr>
    </w:p>
    <w:p w14:paraId="621752AE" w14:textId="77777777" w:rsidR="00E41057" w:rsidRDefault="00E41057" w:rsidP="00E41057">
      <w:pPr>
        <w:spacing w:line="360" w:lineRule="auto"/>
        <w:rPr>
          <w:rFonts w:ascii="Arial" w:hAnsi="Arial" w:cs="Arial"/>
          <w:b/>
          <w:bCs/>
          <w:color w:val="000000" w:themeColor="text1"/>
        </w:rPr>
      </w:pPr>
    </w:p>
    <w:p w14:paraId="2AD82CC6" w14:textId="77777777" w:rsidR="00E41057" w:rsidRDefault="00E41057" w:rsidP="00E41057">
      <w:pPr>
        <w:spacing w:line="360" w:lineRule="auto"/>
        <w:rPr>
          <w:rFonts w:ascii="Arial" w:hAnsi="Arial" w:cs="Arial"/>
          <w:b/>
          <w:bCs/>
          <w:color w:val="000000" w:themeColor="text1"/>
        </w:rPr>
      </w:pPr>
    </w:p>
    <w:p w14:paraId="6A5E4016" w14:textId="77777777" w:rsidR="00E41057" w:rsidRDefault="00E41057" w:rsidP="00E41057">
      <w:pPr>
        <w:spacing w:line="360" w:lineRule="auto"/>
        <w:rPr>
          <w:rFonts w:ascii="Arial" w:hAnsi="Arial" w:cs="Arial"/>
          <w:b/>
          <w:bCs/>
          <w:color w:val="000000" w:themeColor="text1"/>
        </w:rPr>
      </w:pPr>
    </w:p>
    <w:p w14:paraId="56CE140D" w14:textId="77777777" w:rsidR="00E41057" w:rsidRDefault="00E41057" w:rsidP="00E41057">
      <w:pPr>
        <w:spacing w:line="360" w:lineRule="auto"/>
        <w:rPr>
          <w:rFonts w:ascii="Arial" w:hAnsi="Arial" w:cs="Arial"/>
          <w:b/>
          <w:bCs/>
          <w:color w:val="000000" w:themeColor="text1"/>
        </w:rPr>
      </w:pPr>
    </w:p>
    <w:p w14:paraId="5CBD9A91" w14:textId="77777777" w:rsidR="00E41057" w:rsidRDefault="00E41057" w:rsidP="00E41057">
      <w:pPr>
        <w:spacing w:line="360" w:lineRule="auto"/>
        <w:rPr>
          <w:rFonts w:ascii="Arial" w:hAnsi="Arial" w:cs="Arial"/>
          <w:b/>
          <w:bCs/>
          <w:color w:val="000000" w:themeColor="text1"/>
        </w:rPr>
      </w:pPr>
    </w:p>
    <w:p w14:paraId="4B747966" w14:textId="77777777" w:rsidR="00E41057" w:rsidRDefault="00E41057" w:rsidP="00E41057">
      <w:pPr>
        <w:spacing w:line="360" w:lineRule="auto"/>
        <w:rPr>
          <w:rFonts w:ascii="Arial" w:hAnsi="Arial" w:cs="Arial"/>
          <w:b/>
          <w:bCs/>
          <w:color w:val="000000" w:themeColor="text1"/>
        </w:rPr>
      </w:pPr>
    </w:p>
    <w:p w14:paraId="2538727C" w14:textId="77777777" w:rsidR="00E41057" w:rsidRDefault="00E41057" w:rsidP="00E41057">
      <w:pPr>
        <w:spacing w:line="360" w:lineRule="auto"/>
        <w:rPr>
          <w:rFonts w:ascii="Arial" w:hAnsi="Arial" w:cs="Arial"/>
          <w:b/>
          <w:bCs/>
          <w:color w:val="000000" w:themeColor="text1"/>
        </w:rPr>
      </w:pPr>
    </w:p>
    <w:p w14:paraId="1F9C6021" w14:textId="77777777" w:rsidR="00E41057" w:rsidRDefault="00E41057" w:rsidP="00E41057">
      <w:pPr>
        <w:spacing w:line="360" w:lineRule="auto"/>
        <w:rPr>
          <w:rFonts w:ascii="Arial" w:hAnsi="Arial" w:cs="Arial"/>
          <w:b/>
          <w:bCs/>
          <w:color w:val="000000" w:themeColor="text1"/>
        </w:rPr>
      </w:pPr>
    </w:p>
    <w:p w14:paraId="76677879" w14:textId="77777777" w:rsidR="00E41057" w:rsidRDefault="00E41057" w:rsidP="00E41057">
      <w:pPr>
        <w:spacing w:line="360" w:lineRule="auto"/>
        <w:rPr>
          <w:rFonts w:ascii="Arial" w:hAnsi="Arial" w:cs="Arial"/>
          <w:b/>
          <w:bCs/>
          <w:color w:val="000000" w:themeColor="text1"/>
        </w:rPr>
      </w:pPr>
    </w:p>
    <w:p w14:paraId="46C672F6" w14:textId="77777777" w:rsidR="00E41057" w:rsidRDefault="00E41057" w:rsidP="00E41057">
      <w:pPr>
        <w:spacing w:line="360" w:lineRule="auto"/>
        <w:rPr>
          <w:rFonts w:ascii="Arial" w:hAnsi="Arial" w:cs="Arial"/>
          <w:b/>
          <w:bCs/>
          <w:color w:val="000000" w:themeColor="text1"/>
        </w:rPr>
      </w:pPr>
      <w:r>
        <w:rPr>
          <w:rFonts w:ascii="Arial" w:hAnsi="Arial" w:cs="Arial"/>
          <w:b/>
          <w:bCs/>
          <w:color w:val="000000" w:themeColor="text1"/>
        </w:rPr>
        <w:lastRenderedPageBreak/>
        <w:t>List of Tables</w:t>
      </w:r>
    </w:p>
    <w:p w14:paraId="4CE34B44" w14:textId="18616600" w:rsidR="00446D68" w:rsidRDefault="00446D68" w:rsidP="00E41057">
      <w:pPr>
        <w:spacing w:line="360" w:lineRule="auto"/>
        <w:rPr>
          <w:rFonts w:ascii="Arial" w:hAnsi="Arial" w:cs="Arial"/>
          <w:color w:val="000000" w:themeColor="text1"/>
        </w:rPr>
      </w:pPr>
      <w:r>
        <w:rPr>
          <w:rFonts w:ascii="Arial" w:hAnsi="Arial" w:cs="Arial"/>
          <w:color w:val="000000" w:themeColor="text1"/>
        </w:rPr>
        <w:t>Table 1: Search Terms</w:t>
      </w:r>
    </w:p>
    <w:p w14:paraId="7C6AC512" w14:textId="30C059E3" w:rsidR="00446D68" w:rsidRDefault="00446D68" w:rsidP="00E41057">
      <w:pPr>
        <w:spacing w:line="360" w:lineRule="auto"/>
        <w:rPr>
          <w:rFonts w:ascii="Arial" w:hAnsi="Arial" w:cs="Arial"/>
          <w:color w:val="000000" w:themeColor="text1"/>
        </w:rPr>
      </w:pPr>
      <w:r>
        <w:rPr>
          <w:rFonts w:ascii="Arial" w:hAnsi="Arial" w:cs="Arial"/>
          <w:color w:val="000000" w:themeColor="text1"/>
        </w:rPr>
        <w:t xml:space="preserve">Table 2: Eligibility data </w:t>
      </w:r>
    </w:p>
    <w:p w14:paraId="1CB4ACB4" w14:textId="59E73BDE" w:rsidR="00446D68" w:rsidRDefault="00446D68" w:rsidP="00E41057">
      <w:pPr>
        <w:spacing w:line="360" w:lineRule="auto"/>
        <w:rPr>
          <w:rFonts w:ascii="Arial" w:hAnsi="Arial" w:cs="Arial"/>
          <w:color w:val="000000" w:themeColor="text1"/>
        </w:rPr>
      </w:pPr>
      <w:r>
        <w:rPr>
          <w:rFonts w:ascii="Arial" w:hAnsi="Arial" w:cs="Arial"/>
          <w:color w:val="000000" w:themeColor="text1"/>
        </w:rPr>
        <w:t>Table 3: SPIDER tool application</w:t>
      </w:r>
    </w:p>
    <w:p w14:paraId="26343D4A" w14:textId="1A28F2D2" w:rsidR="00446D68" w:rsidRDefault="00446D68" w:rsidP="00E41057">
      <w:pPr>
        <w:spacing w:line="360" w:lineRule="auto"/>
        <w:rPr>
          <w:rFonts w:ascii="Arial" w:hAnsi="Arial" w:cs="Arial"/>
          <w:color w:val="000000" w:themeColor="text1"/>
        </w:rPr>
      </w:pPr>
      <w:r>
        <w:rPr>
          <w:rFonts w:ascii="Arial" w:hAnsi="Arial" w:cs="Arial"/>
          <w:color w:val="000000" w:themeColor="text1"/>
        </w:rPr>
        <w:t xml:space="preserve">Table 4: Thematic analysis of included studies </w:t>
      </w:r>
    </w:p>
    <w:p w14:paraId="40944D70" w14:textId="6C1A8750" w:rsidR="0027049B" w:rsidRPr="00446D68" w:rsidRDefault="0027049B" w:rsidP="00E41057">
      <w:pPr>
        <w:spacing w:line="360" w:lineRule="auto"/>
        <w:rPr>
          <w:rFonts w:ascii="Arial" w:hAnsi="Arial" w:cs="Arial"/>
          <w:color w:val="000000" w:themeColor="text1"/>
        </w:rPr>
      </w:pPr>
      <w:r>
        <w:rPr>
          <w:rFonts w:ascii="Arial" w:hAnsi="Arial" w:cs="Arial"/>
          <w:color w:val="000000" w:themeColor="text1"/>
        </w:rPr>
        <w:t>Table 5: Included Studies and Underpinning Models</w:t>
      </w:r>
    </w:p>
    <w:p w14:paraId="7E10BF57" w14:textId="77777777" w:rsidR="00446D68" w:rsidRDefault="00446D68" w:rsidP="00E41057">
      <w:pPr>
        <w:spacing w:line="360" w:lineRule="auto"/>
        <w:rPr>
          <w:rFonts w:ascii="Arial" w:hAnsi="Arial" w:cs="Arial"/>
          <w:b/>
          <w:bCs/>
          <w:color w:val="000000" w:themeColor="text1"/>
        </w:rPr>
      </w:pPr>
    </w:p>
    <w:p w14:paraId="28AA63C3" w14:textId="77777777" w:rsidR="00446D68" w:rsidRDefault="00446D68" w:rsidP="00E41057">
      <w:pPr>
        <w:spacing w:line="360" w:lineRule="auto"/>
        <w:rPr>
          <w:rFonts w:ascii="Arial" w:hAnsi="Arial" w:cs="Arial"/>
          <w:b/>
          <w:bCs/>
          <w:color w:val="000000" w:themeColor="text1"/>
        </w:rPr>
      </w:pPr>
    </w:p>
    <w:p w14:paraId="4900C32D" w14:textId="77777777" w:rsidR="00446D68" w:rsidRDefault="00446D68" w:rsidP="00E41057">
      <w:pPr>
        <w:spacing w:line="360" w:lineRule="auto"/>
        <w:rPr>
          <w:rFonts w:ascii="Arial" w:hAnsi="Arial" w:cs="Arial"/>
          <w:b/>
          <w:bCs/>
          <w:color w:val="000000" w:themeColor="text1"/>
        </w:rPr>
      </w:pPr>
    </w:p>
    <w:p w14:paraId="35E2922D" w14:textId="77777777" w:rsidR="00446D68" w:rsidRDefault="00446D68" w:rsidP="00E41057">
      <w:pPr>
        <w:spacing w:line="360" w:lineRule="auto"/>
        <w:rPr>
          <w:rFonts w:ascii="Arial" w:hAnsi="Arial" w:cs="Arial"/>
          <w:b/>
          <w:bCs/>
          <w:color w:val="000000" w:themeColor="text1"/>
        </w:rPr>
      </w:pPr>
    </w:p>
    <w:p w14:paraId="5868EB89" w14:textId="77777777" w:rsidR="00446D68" w:rsidRDefault="00446D68" w:rsidP="00E41057">
      <w:pPr>
        <w:spacing w:line="360" w:lineRule="auto"/>
        <w:rPr>
          <w:rFonts w:ascii="Arial" w:hAnsi="Arial" w:cs="Arial"/>
          <w:b/>
          <w:bCs/>
          <w:color w:val="000000" w:themeColor="text1"/>
        </w:rPr>
      </w:pPr>
    </w:p>
    <w:p w14:paraId="22B76DBF" w14:textId="77777777" w:rsidR="00446D68" w:rsidRDefault="00446D68" w:rsidP="00E41057">
      <w:pPr>
        <w:spacing w:line="360" w:lineRule="auto"/>
        <w:rPr>
          <w:rFonts w:ascii="Arial" w:hAnsi="Arial" w:cs="Arial"/>
          <w:b/>
          <w:bCs/>
          <w:color w:val="000000" w:themeColor="text1"/>
        </w:rPr>
      </w:pPr>
    </w:p>
    <w:p w14:paraId="1F3B8808" w14:textId="77777777" w:rsidR="00446D68" w:rsidRDefault="00446D68" w:rsidP="00E41057">
      <w:pPr>
        <w:spacing w:line="360" w:lineRule="auto"/>
        <w:rPr>
          <w:rFonts w:ascii="Arial" w:hAnsi="Arial" w:cs="Arial"/>
          <w:b/>
          <w:bCs/>
          <w:color w:val="000000" w:themeColor="text1"/>
        </w:rPr>
      </w:pPr>
    </w:p>
    <w:p w14:paraId="7437ABD1" w14:textId="77777777" w:rsidR="00446D68" w:rsidRDefault="00446D68" w:rsidP="00E41057">
      <w:pPr>
        <w:spacing w:line="360" w:lineRule="auto"/>
        <w:rPr>
          <w:rFonts w:ascii="Arial" w:hAnsi="Arial" w:cs="Arial"/>
          <w:b/>
          <w:bCs/>
          <w:color w:val="000000" w:themeColor="text1"/>
        </w:rPr>
      </w:pPr>
    </w:p>
    <w:p w14:paraId="7BB097B7" w14:textId="40B9468F" w:rsidR="00446D68" w:rsidRDefault="00446D68" w:rsidP="00E41057">
      <w:pPr>
        <w:spacing w:line="360" w:lineRule="auto"/>
        <w:rPr>
          <w:rFonts w:ascii="Arial" w:hAnsi="Arial" w:cs="Arial"/>
          <w:b/>
          <w:bCs/>
          <w:color w:val="000000" w:themeColor="text1"/>
        </w:rPr>
      </w:pPr>
      <w:r>
        <w:rPr>
          <w:rFonts w:ascii="Arial" w:hAnsi="Arial" w:cs="Arial"/>
          <w:b/>
          <w:bCs/>
          <w:color w:val="000000" w:themeColor="text1"/>
        </w:rPr>
        <w:t xml:space="preserve"> </w:t>
      </w:r>
    </w:p>
    <w:p w14:paraId="61AAD3EA" w14:textId="77777777" w:rsidR="00446D68" w:rsidRDefault="00446D68" w:rsidP="00E41057">
      <w:pPr>
        <w:spacing w:line="360" w:lineRule="auto"/>
        <w:rPr>
          <w:rFonts w:ascii="Arial" w:hAnsi="Arial" w:cs="Arial"/>
          <w:b/>
          <w:bCs/>
          <w:color w:val="000000" w:themeColor="text1"/>
        </w:rPr>
      </w:pPr>
    </w:p>
    <w:p w14:paraId="55629F08" w14:textId="77777777" w:rsidR="00446D68" w:rsidRDefault="00446D68" w:rsidP="00E41057">
      <w:pPr>
        <w:spacing w:line="360" w:lineRule="auto"/>
        <w:rPr>
          <w:rFonts w:ascii="Arial" w:hAnsi="Arial" w:cs="Arial"/>
          <w:b/>
          <w:bCs/>
          <w:color w:val="000000" w:themeColor="text1"/>
        </w:rPr>
      </w:pPr>
    </w:p>
    <w:p w14:paraId="03DCF606" w14:textId="77777777" w:rsidR="00446D68" w:rsidRDefault="00446D68" w:rsidP="00E41057">
      <w:pPr>
        <w:spacing w:line="360" w:lineRule="auto"/>
        <w:rPr>
          <w:rFonts w:ascii="Arial" w:hAnsi="Arial" w:cs="Arial"/>
          <w:b/>
          <w:bCs/>
          <w:color w:val="000000" w:themeColor="text1"/>
        </w:rPr>
      </w:pPr>
    </w:p>
    <w:p w14:paraId="26720A84" w14:textId="77777777" w:rsidR="00446D68" w:rsidRDefault="00446D68" w:rsidP="00E41057">
      <w:pPr>
        <w:spacing w:line="360" w:lineRule="auto"/>
        <w:rPr>
          <w:rFonts w:ascii="Arial" w:hAnsi="Arial" w:cs="Arial"/>
          <w:b/>
          <w:bCs/>
          <w:color w:val="000000" w:themeColor="text1"/>
        </w:rPr>
      </w:pPr>
    </w:p>
    <w:p w14:paraId="24929786" w14:textId="77777777" w:rsidR="00446D68" w:rsidRDefault="00446D68" w:rsidP="00E41057">
      <w:pPr>
        <w:spacing w:line="360" w:lineRule="auto"/>
        <w:rPr>
          <w:rFonts w:ascii="Arial" w:hAnsi="Arial" w:cs="Arial"/>
          <w:b/>
          <w:bCs/>
          <w:color w:val="000000" w:themeColor="text1"/>
        </w:rPr>
      </w:pPr>
    </w:p>
    <w:p w14:paraId="7080AF55" w14:textId="77777777" w:rsidR="00446D68" w:rsidRDefault="00446D68" w:rsidP="00E41057">
      <w:pPr>
        <w:spacing w:line="360" w:lineRule="auto"/>
        <w:rPr>
          <w:rFonts w:ascii="Arial" w:hAnsi="Arial" w:cs="Arial"/>
          <w:b/>
          <w:bCs/>
          <w:color w:val="000000" w:themeColor="text1"/>
        </w:rPr>
      </w:pPr>
    </w:p>
    <w:p w14:paraId="2C18CE5C" w14:textId="77777777" w:rsidR="00446D68" w:rsidRDefault="00446D68" w:rsidP="00E41057">
      <w:pPr>
        <w:spacing w:line="360" w:lineRule="auto"/>
        <w:rPr>
          <w:rFonts w:ascii="Arial" w:hAnsi="Arial" w:cs="Arial"/>
          <w:b/>
          <w:bCs/>
          <w:color w:val="000000" w:themeColor="text1"/>
        </w:rPr>
      </w:pPr>
    </w:p>
    <w:p w14:paraId="095AB2F5" w14:textId="77777777" w:rsidR="00446D68" w:rsidRDefault="00446D68" w:rsidP="00E41057">
      <w:pPr>
        <w:spacing w:line="360" w:lineRule="auto"/>
        <w:rPr>
          <w:rFonts w:ascii="Arial" w:hAnsi="Arial" w:cs="Arial"/>
          <w:b/>
          <w:bCs/>
          <w:color w:val="000000" w:themeColor="text1"/>
        </w:rPr>
      </w:pPr>
    </w:p>
    <w:p w14:paraId="6B213EDD" w14:textId="77777777" w:rsidR="00446D68" w:rsidRDefault="00446D68" w:rsidP="00E41057">
      <w:pPr>
        <w:spacing w:line="360" w:lineRule="auto"/>
        <w:rPr>
          <w:rFonts w:ascii="Arial" w:hAnsi="Arial" w:cs="Arial"/>
          <w:b/>
          <w:bCs/>
          <w:color w:val="000000" w:themeColor="text1"/>
        </w:rPr>
      </w:pPr>
    </w:p>
    <w:p w14:paraId="54EF5EDC" w14:textId="77777777" w:rsidR="00446D68" w:rsidRDefault="00446D68" w:rsidP="00E41057">
      <w:pPr>
        <w:spacing w:line="360" w:lineRule="auto"/>
        <w:rPr>
          <w:rFonts w:ascii="Arial" w:hAnsi="Arial" w:cs="Arial"/>
          <w:b/>
          <w:bCs/>
          <w:color w:val="000000" w:themeColor="text1"/>
        </w:rPr>
      </w:pPr>
    </w:p>
    <w:p w14:paraId="5FF6DD5E" w14:textId="77777777" w:rsidR="00446D68" w:rsidRDefault="00446D68" w:rsidP="00E41057">
      <w:pPr>
        <w:spacing w:line="360" w:lineRule="auto"/>
        <w:rPr>
          <w:rFonts w:ascii="Arial" w:hAnsi="Arial" w:cs="Arial"/>
          <w:b/>
          <w:bCs/>
          <w:color w:val="000000" w:themeColor="text1"/>
        </w:rPr>
      </w:pPr>
    </w:p>
    <w:p w14:paraId="463533CA" w14:textId="77777777" w:rsidR="00E41057" w:rsidRDefault="00E41057" w:rsidP="00E41057">
      <w:pPr>
        <w:spacing w:line="360" w:lineRule="auto"/>
        <w:rPr>
          <w:rFonts w:ascii="Arial" w:hAnsi="Arial" w:cs="Arial"/>
          <w:b/>
          <w:bCs/>
          <w:color w:val="000000" w:themeColor="text1"/>
        </w:rPr>
      </w:pPr>
      <w:r>
        <w:rPr>
          <w:rFonts w:ascii="Arial" w:hAnsi="Arial" w:cs="Arial"/>
          <w:b/>
          <w:bCs/>
          <w:color w:val="000000" w:themeColor="text1"/>
        </w:rPr>
        <w:lastRenderedPageBreak/>
        <w:t>List of Figures</w:t>
      </w:r>
    </w:p>
    <w:p w14:paraId="7299FAC0" w14:textId="09056D90" w:rsidR="00446D68" w:rsidRDefault="00446D68" w:rsidP="00E41057">
      <w:pPr>
        <w:spacing w:line="360" w:lineRule="auto"/>
        <w:rPr>
          <w:rFonts w:ascii="Arial" w:hAnsi="Arial" w:cs="Arial"/>
          <w:color w:val="000000" w:themeColor="text1"/>
        </w:rPr>
      </w:pPr>
      <w:r>
        <w:rPr>
          <w:rFonts w:ascii="Arial" w:hAnsi="Arial" w:cs="Arial"/>
          <w:color w:val="000000" w:themeColor="text1"/>
        </w:rPr>
        <w:t xml:space="preserve">Figure 1: Model of Stress and Athletic Injury </w:t>
      </w:r>
    </w:p>
    <w:p w14:paraId="78D2E0CF" w14:textId="5BEAB013" w:rsidR="00446D68" w:rsidRDefault="00446D68" w:rsidP="00E41057">
      <w:pPr>
        <w:spacing w:line="360" w:lineRule="auto"/>
        <w:rPr>
          <w:rFonts w:ascii="Arial" w:hAnsi="Arial" w:cs="Arial"/>
          <w:color w:val="000000" w:themeColor="text1"/>
        </w:rPr>
      </w:pPr>
      <w:r>
        <w:rPr>
          <w:rFonts w:ascii="Arial" w:hAnsi="Arial" w:cs="Arial"/>
          <w:color w:val="000000" w:themeColor="text1"/>
        </w:rPr>
        <w:t>Figure 2: A Working Model of</w:t>
      </w:r>
      <w:r w:rsidR="00DD70E0">
        <w:rPr>
          <w:rFonts w:ascii="Arial" w:hAnsi="Arial" w:cs="Arial"/>
          <w:color w:val="000000" w:themeColor="text1"/>
        </w:rPr>
        <w:t xml:space="preserve"> Psychosocial Risk Factors in</w:t>
      </w:r>
      <w:r>
        <w:rPr>
          <w:rFonts w:ascii="Arial" w:hAnsi="Arial" w:cs="Arial"/>
          <w:color w:val="000000" w:themeColor="text1"/>
        </w:rPr>
        <w:t xml:space="preserve"> Overuse Injuries </w:t>
      </w:r>
    </w:p>
    <w:p w14:paraId="294DAF9E" w14:textId="3701D833" w:rsidR="00446D68" w:rsidRDefault="00446D68" w:rsidP="00E41057">
      <w:pPr>
        <w:spacing w:line="360" w:lineRule="auto"/>
        <w:rPr>
          <w:rFonts w:ascii="Arial" w:hAnsi="Arial" w:cs="Arial"/>
          <w:color w:val="000000" w:themeColor="text1"/>
        </w:rPr>
      </w:pPr>
      <w:r>
        <w:rPr>
          <w:rFonts w:ascii="Arial" w:hAnsi="Arial" w:cs="Arial"/>
          <w:color w:val="000000" w:themeColor="text1"/>
        </w:rPr>
        <w:t xml:space="preserve">Figure 3: </w:t>
      </w:r>
      <w:r w:rsidR="00DD70E0">
        <w:rPr>
          <w:rFonts w:ascii="Arial" w:hAnsi="Arial" w:cs="Arial"/>
          <w:color w:val="000000" w:themeColor="text1"/>
        </w:rPr>
        <w:t>Biopsychosocial Model of Stress and Athletic Injury and Health</w:t>
      </w:r>
    </w:p>
    <w:p w14:paraId="315F037E" w14:textId="1643A217" w:rsidR="00DD70E0" w:rsidRDefault="00DD70E0" w:rsidP="00E41057">
      <w:pPr>
        <w:spacing w:line="360" w:lineRule="auto"/>
        <w:rPr>
          <w:rFonts w:ascii="Arial" w:hAnsi="Arial" w:cs="Arial"/>
          <w:color w:val="000000" w:themeColor="text1"/>
        </w:rPr>
      </w:pPr>
      <w:r>
        <w:rPr>
          <w:rFonts w:ascii="Arial" w:hAnsi="Arial" w:cs="Arial"/>
          <w:color w:val="000000" w:themeColor="text1"/>
        </w:rPr>
        <w:t xml:space="preserve">Figure 4: PRISMA Flow Diagram </w:t>
      </w:r>
    </w:p>
    <w:p w14:paraId="216C8FD0" w14:textId="01A985B3" w:rsidR="00DD70E0" w:rsidRPr="00446D68" w:rsidRDefault="00DD70E0" w:rsidP="00E41057">
      <w:pPr>
        <w:spacing w:line="360" w:lineRule="auto"/>
        <w:rPr>
          <w:rFonts w:ascii="Arial" w:hAnsi="Arial" w:cs="Arial"/>
          <w:color w:val="000000" w:themeColor="text1"/>
        </w:rPr>
      </w:pPr>
      <w:r>
        <w:rPr>
          <w:rFonts w:ascii="Arial" w:hAnsi="Arial" w:cs="Arial"/>
          <w:color w:val="000000" w:themeColor="text1"/>
        </w:rPr>
        <w:t>Figure 5: Empirical Model of Injury Risk Factors</w:t>
      </w:r>
    </w:p>
    <w:p w14:paraId="576A278C" w14:textId="77777777" w:rsidR="00446D68" w:rsidRDefault="00446D68" w:rsidP="00E41057">
      <w:pPr>
        <w:spacing w:line="360" w:lineRule="auto"/>
        <w:rPr>
          <w:rFonts w:ascii="Arial" w:hAnsi="Arial" w:cs="Arial"/>
          <w:b/>
          <w:bCs/>
          <w:color w:val="000000" w:themeColor="text1"/>
        </w:rPr>
      </w:pPr>
    </w:p>
    <w:p w14:paraId="17241B28" w14:textId="77777777" w:rsidR="00446D68" w:rsidRDefault="00446D68" w:rsidP="00E41057">
      <w:pPr>
        <w:spacing w:line="360" w:lineRule="auto"/>
        <w:rPr>
          <w:rFonts w:ascii="Arial" w:hAnsi="Arial" w:cs="Arial"/>
          <w:b/>
          <w:bCs/>
          <w:color w:val="000000" w:themeColor="text1"/>
        </w:rPr>
      </w:pPr>
    </w:p>
    <w:p w14:paraId="32D075C4" w14:textId="77777777" w:rsidR="00446D68" w:rsidRDefault="00446D68" w:rsidP="00E41057">
      <w:pPr>
        <w:spacing w:line="360" w:lineRule="auto"/>
        <w:rPr>
          <w:rFonts w:ascii="Arial" w:hAnsi="Arial" w:cs="Arial"/>
          <w:b/>
          <w:bCs/>
          <w:color w:val="000000" w:themeColor="text1"/>
        </w:rPr>
      </w:pPr>
    </w:p>
    <w:p w14:paraId="53587BA5" w14:textId="77777777" w:rsidR="00446D68" w:rsidRDefault="00446D68" w:rsidP="00E41057">
      <w:pPr>
        <w:spacing w:line="360" w:lineRule="auto"/>
        <w:rPr>
          <w:rFonts w:ascii="Arial" w:hAnsi="Arial" w:cs="Arial"/>
          <w:b/>
          <w:bCs/>
          <w:color w:val="000000" w:themeColor="text1"/>
        </w:rPr>
      </w:pPr>
    </w:p>
    <w:p w14:paraId="137500A3" w14:textId="77777777" w:rsidR="00446D68" w:rsidRDefault="00446D68" w:rsidP="00E41057">
      <w:pPr>
        <w:spacing w:line="360" w:lineRule="auto"/>
        <w:rPr>
          <w:rFonts w:ascii="Arial" w:hAnsi="Arial" w:cs="Arial"/>
          <w:b/>
          <w:bCs/>
          <w:color w:val="000000" w:themeColor="text1"/>
        </w:rPr>
      </w:pPr>
    </w:p>
    <w:p w14:paraId="2326EDA1" w14:textId="77777777" w:rsidR="00446D68" w:rsidRDefault="00446D68" w:rsidP="00E41057">
      <w:pPr>
        <w:spacing w:line="360" w:lineRule="auto"/>
        <w:rPr>
          <w:rFonts w:ascii="Arial" w:hAnsi="Arial" w:cs="Arial"/>
          <w:b/>
          <w:bCs/>
          <w:color w:val="000000" w:themeColor="text1"/>
        </w:rPr>
      </w:pPr>
    </w:p>
    <w:p w14:paraId="1AB23748" w14:textId="77777777" w:rsidR="00446D68" w:rsidRDefault="00446D68" w:rsidP="00E41057">
      <w:pPr>
        <w:spacing w:line="360" w:lineRule="auto"/>
        <w:rPr>
          <w:rFonts w:ascii="Arial" w:hAnsi="Arial" w:cs="Arial"/>
          <w:b/>
          <w:bCs/>
          <w:color w:val="000000" w:themeColor="text1"/>
        </w:rPr>
      </w:pPr>
    </w:p>
    <w:p w14:paraId="026D1D63" w14:textId="77777777" w:rsidR="00446D68" w:rsidRDefault="00446D68" w:rsidP="00E41057">
      <w:pPr>
        <w:spacing w:line="360" w:lineRule="auto"/>
        <w:rPr>
          <w:rFonts w:ascii="Arial" w:hAnsi="Arial" w:cs="Arial"/>
          <w:b/>
          <w:bCs/>
          <w:color w:val="000000" w:themeColor="text1"/>
        </w:rPr>
      </w:pPr>
    </w:p>
    <w:p w14:paraId="240D84C7" w14:textId="77777777" w:rsidR="00446D68" w:rsidRDefault="00446D68" w:rsidP="00E41057">
      <w:pPr>
        <w:spacing w:line="360" w:lineRule="auto"/>
        <w:rPr>
          <w:rFonts w:ascii="Arial" w:hAnsi="Arial" w:cs="Arial"/>
          <w:b/>
          <w:bCs/>
          <w:color w:val="000000" w:themeColor="text1"/>
        </w:rPr>
      </w:pPr>
    </w:p>
    <w:p w14:paraId="1222C16F" w14:textId="77777777" w:rsidR="00446D68" w:rsidRDefault="00446D68" w:rsidP="00E41057">
      <w:pPr>
        <w:spacing w:line="360" w:lineRule="auto"/>
        <w:rPr>
          <w:rFonts w:ascii="Arial" w:hAnsi="Arial" w:cs="Arial"/>
          <w:b/>
          <w:bCs/>
          <w:color w:val="000000" w:themeColor="text1"/>
        </w:rPr>
      </w:pPr>
    </w:p>
    <w:p w14:paraId="36B33790" w14:textId="77777777" w:rsidR="00446D68" w:rsidRDefault="00446D68" w:rsidP="00E41057">
      <w:pPr>
        <w:spacing w:line="360" w:lineRule="auto"/>
        <w:rPr>
          <w:rFonts w:ascii="Arial" w:hAnsi="Arial" w:cs="Arial"/>
          <w:b/>
          <w:bCs/>
          <w:color w:val="000000" w:themeColor="text1"/>
        </w:rPr>
      </w:pPr>
    </w:p>
    <w:p w14:paraId="5FA6DE6A" w14:textId="77777777" w:rsidR="00446D68" w:rsidRDefault="00446D68" w:rsidP="00E41057">
      <w:pPr>
        <w:spacing w:line="360" w:lineRule="auto"/>
        <w:rPr>
          <w:rFonts w:ascii="Arial" w:hAnsi="Arial" w:cs="Arial"/>
          <w:b/>
          <w:bCs/>
          <w:color w:val="000000" w:themeColor="text1"/>
        </w:rPr>
      </w:pPr>
    </w:p>
    <w:p w14:paraId="28598B1D" w14:textId="77777777" w:rsidR="00446D68" w:rsidRDefault="00446D68" w:rsidP="00E41057">
      <w:pPr>
        <w:spacing w:line="360" w:lineRule="auto"/>
        <w:rPr>
          <w:rFonts w:ascii="Arial" w:hAnsi="Arial" w:cs="Arial"/>
          <w:b/>
          <w:bCs/>
          <w:color w:val="000000" w:themeColor="text1"/>
        </w:rPr>
      </w:pPr>
    </w:p>
    <w:p w14:paraId="7C8E233A" w14:textId="77777777" w:rsidR="00446D68" w:rsidRDefault="00446D68" w:rsidP="00E41057">
      <w:pPr>
        <w:spacing w:line="360" w:lineRule="auto"/>
        <w:rPr>
          <w:rFonts w:ascii="Arial" w:hAnsi="Arial" w:cs="Arial"/>
          <w:b/>
          <w:bCs/>
          <w:color w:val="000000" w:themeColor="text1"/>
        </w:rPr>
      </w:pPr>
    </w:p>
    <w:p w14:paraId="7F259FD6" w14:textId="77777777" w:rsidR="00446D68" w:rsidRDefault="00446D68" w:rsidP="00E41057">
      <w:pPr>
        <w:spacing w:line="360" w:lineRule="auto"/>
        <w:rPr>
          <w:rFonts w:ascii="Arial" w:hAnsi="Arial" w:cs="Arial"/>
          <w:b/>
          <w:bCs/>
          <w:color w:val="000000" w:themeColor="text1"/>
        </w:rPr>
      </w:pPr>
    </w:p>
    <w:p w14:paraId="6606250A" w14:textId="77777777" w:rsidR="00446D68" w:rsidRDefault="00446D68" w:rsidP="00E41057">
      <w:pPr>
        <w:spacing w:line="360" w:lineRule="auto"/>
        <w:rPr>
          <w:rFonts w:ascii="Arial" w:hAnsi="Arial" w:cs="Arial"/>
          <w:b/>
          <w:bCs/>
          <w:color w:val="000000" w:themeColor="text1"/>
        </w:rPr>
      </w:pPr>
    </w:p>
    <w:p w14:paraId="53444C60" w14:textId="77777777" w:rsidR="00446D68" w:rsidRDefault="00446D68" w:rsidP="00E41057">
      <w:pPr>
        <w:spacing w:line="360" w:lineRule="auto"/>
        <w:rPr>
          <w:rFonts w:ascii="Arial" w:hAnsi="Arial" w:cs="Arial"/>
          <w:b/>
          <w:bCs/>
          <w:color w:val="000000" w:themeColor="text1"/>
        </w:rPr>
      </w:pPr>
    </w:p>
    <w:p w14:paraId="6884FD1C" w14:textId="77777777" w:rsidR="00446D68" w:rsidRDefault="00446D68" w:rsidP="00E41057">
      <w:pPr>
        <w:spacing w:line="360" w:lineRule="auto"/>
        <w:rPr>
          <w:rFonts w:ascii="Arial" w:hAnsi="Arial" w:cs="Arial"/>
          <w:b/>
          <w:bCs/>
          <w:color w:val="000000" w:themeColor="text1"/>
        </w:rPr>
      </w:pPr>
    </w:p>
    <w:p w14:paraId="05B5EC88" w14:textId="77777777" w:rsidR="00DD70E0" w:rsidRDefault="00DD70E0" w:rsidP="00E41057">
      <w:pPr>
        <w:spacing w:line="360" w:lineRule="auto"/>
        <w:rPr>
          <w:rFonts w:ascii="Arial" w:hAnsi="Arial" w:cs="Arial"/>
          <w:b/>
          <w:bCs/>
          <w:color w:val="000000" w:themeColor="text1"/>
        </w:rPr>
      </w:pPr>
    </w:p>
    <w:p w14:paraId="7C930ABB" w14:textId="77777777" w:rsidR="00446D68" w:rsidRDefault="00446D68" w:rsidP="00E41057">
      <w:pPr>
        <w:spacing w:line="360" w:lineRule="auto"/>
        <w:rPr>
          <w:rFonts w:ascii="Arial" w:hAnsi="Arial" w:cs="Arial"/>
          <w:b/>
          <w:bCs/>
          <w:color w:val="000000" w:themeColor="text1"/>
        </w:rPr>
      </w:pPr>
    </w:p>
    <w:p w14:paraId="02109FDB" w14:textId="77777777" w:rsidR="00E41057" w:rsidRDefault="00E41057" w:rsidP="00E41057">
      <w:pPr>
        <w:spacing w:line="360" w:lineRule="auto"/>
        <w:rPr>
          <w:rFonts w:ascii="Arial" w:hAnsi="Arial" w:cs="Arial"/>
          <w:b/>
          <w:bCs/>
          <w:color w:val="000000" w:themeColor="text1"/>
        </w:rPr>
      </w:pPr>
      <w:r>
        <w:rPr>
          <w:rFonts w:ascii="Arial" w:hAnsi="Arial" w:cs="Arial"/>
          <w:b/>
          <w:bCs/>
          <w:color w:val="000000" w:themeColor="text1"/>
        </w:rPr>
        <w:lastRenderedPageBreak/>
        <w:t>List of Appendices</w:t>
      </w:r>
    </w:p>
    <w:p w14:paraId="40A46419" w14:textId="47467C11" w:rsidR="00DD70E0" w:rsidRDefault="00DD70E0" w:rsidP="00E41057">
      <w:pPr>
        <w:spacing w:line="360" w:lineRule="auto"/>
        <w:rPr>
          <w:rFonts w:ascii="Arial" w:hAnsi="Arial" w:cs="Arial"/>
          <w:color w:val="000000" w:themeColor="text1"/>
        </w:rPr>
      </w:pPr>
      <w:r>
        <w:rPr>
          <w:rFonts w:ascii="Arial" w:hAnsi="Arial" w:cs="Arial"/>
          <w:color w:val="000000" w:themeColor="text1"/>
        </w:rPr>
        <w:t xml:space="preserve">Appendix A: PRISMA guidelines </w:t>
      </w:r>
    </w:p>
    <w:p w14:paraId="3D4DCDE2" w14:textId="4AB0F0A3" w:rsidR="00DD70E0" w:rsidRDefault="00DD70E0" w:rsidP="00E41057">
      <w:pPr>
        <w:spacing w:line="360" w:lineRule="auto"/>
        <w:rPr>
          <w:rFonts w:ascii="Arial" w:hAnsi="Arial" w:cs="Arial"/>
          <w:color w:val="000000" w:themeColor="text1"/>
        </w:rPr>
      </w:pPr>
      <w:r>
        <w:rPr>
          <w:rFonts w:ascii="Arial" w:hAnsi="Arial" w:cs="Arial"/>
          <w:color w:val="000000" w:themeColor="text1"/>
        </w:rPr>
        <w:t xml:space="preserve">Appendix B: Study Screening </w:t>
      </w:r>
    </w:p>
    <w:p w14:paraId="550C9398" w14:textId="1BBFB11C" w:rsidR="00DD70E0" w:rsidRDefault="00DD70E0" w:rsidP="00E41057">
      <w:pPr>
        <w:spacing w:line="360" w:lineRule="auto"/>
        <w:rPr>
          <w:rFonts w:ascii="Arial" w:hAnsi="Arial" w:cs="Arial"/>
          <w:color w:val="000000" w:themeColor="text1"/>
        </w:rPr>
      </w:pPr>
      <w:r>
        <w:rPr>
          <w:rFonts w:ascii="Arial" w:hAnsi="Arial" w:cs="Arial"/>
          <w:color w:val="000000" w:themeColor="text1"/>
        </w:rPr>
        <w:t>Appendix C: Study Demographics</w:t>
      </w:r>
    </w:p>
    <w:p w14:paraId="538C5869" w14:textId="66FB808C" w:rsidR="00DD70E0" w:rsidRDefault="00DD70E0" w:rsidP="00E41057">
      <w:pPr>
        <w:spacing w:line="360" w:lineRule="auto"/>
        <w:rPr>
          <w:rFonts w:ascii="Arial" w:hAnsi="Arial" w:cs="Arial"/>
          <w:color w:val="000000" w:themeColor="text1"/>
        </w:rPr>
      </w:pPr>
      <w:r>
        <w:rPr>
          <w:rFonts w:ascii="Arial" w:hAnsi="Arial" w:cs="Arial"/>
          <w:color w:val="000000" w:themeColor="text1"/>
        </w:rPr>
        <w:t>Appendix D: Mixed Methods Appraisal Tool</w:t>
      </w:r>
    </w:p>
    <w:p w14:paraId="053D2491" w14:textId="20D79112" w:rsidR="00DD70E0" w:rsidRPr="00DD70E0" w:rsidRDefault="00DD70E0" w:rsidP="00E41057">
      <w:pPr>
        <w:spacing w:line="360" w:lineRule="auto"/>
        <w:rPr>
          <w:rFonts w:ascii="Arial" w:hAnsi="Arial" w:cs="Arial"/>
          <w:color w:val="000000" w:themeColor="text1"/>
        </w:rPr>
      </w:pPr>
      <w:r>
        <w:rPr>
          <w:rFonts w:ascii="Arial" w:hAnsi="Arial" w:cs="Arial"/>
          <w:color w:val="000000" w:themeColor="text1"/>
        </w:rPr>
        <w:t xml:space="preserve">Appendix E: Included Study Summaries </w:t>
      </w:r>
    </w:p>
    <w:p w14:paraId="21ADEB69" w14:textId="77777777" w:rsidR="00DD70E0" w:rsidRDefault="00DD70E0" w:rsidP="00E41057">
      <w:pPr>
        <w:spacing w:line="360" w:lineRule="auto"/>
        <w:rPr>
          <w:rFonts w:ascii="Arial" w:hAnsi="Arial" w:cs="Arial"/>
          <w:b/>
          <w:bCs/>
          <w:color w:val="000000" w:themeColor="text1"/>
        </w:rPr>
      </w:pPr>
    </w:p>
    <w:p w14:paraId="59F3FBF3" w14:textId="77777777" w:rsidR="00DD70E0" w:rsidRDefault="00DD70E0" w:rsidP="00E41057">
      <w:pPr>
        <w:spacing w:line="360" w:lineRule="auto"/>
        <w:rPr>
          <w:rFonts w:ascii="Arial" w:hAnsi="Arial" w:cs="Arial"/>
          <w:b/>
          <w:bCs/>
          <w:color w:val="000000" w:themeColor="text1"/>
        </w:rPr>
      </w:pPr>
    </w:p>
    <w:p w14:paraId="54553BE5" w14:textId="77777777" w:rsidR="00DD70E0" w:rsidRDefault="00DD70E0" w:rsidP="00E41057">
      <w:pPr>
        <w:spacing w:line="360" w:lineRule="auto"/>
        <w:rPr>
          <w:rFonts w:ascii="Arial" w:hAnsi="Arial" w:cs="Arial"/>
          <w:b/>
          <w:bCs/>
          <w:color w:val="000000" w:themeColor="text1"/>
        </w:rPr>
      </w:pPr>
    </w:p>
    <w:p w14:paraId="240D0438" w14:textId="77777777" w:rsidR="00DD70E0" w:rsidRDefault="00DD70E0" w:rsidP="00E41057">
      <w:pPr>
        <w:spacing w:line="360" w:lineRule="auto"/>
        <w:rPr>
          <w:rFonts w:ascii="Arial" w:hAnsi="Arial" w:cs="Arial"/>
          <w:b/>
          <w:bCs/>
          <w:color w:val="000000" w:themeColor="text1"/>
        </w:rPr>
      </w:pPr>
    </w:p>
    <w:p w14:paraId="79B0C5DB" w14:textId="77777777" w:rsidR="00DD70E0" w:rsidRDefault="00DD70E0" w:rsidP="00E41057">
      <w:pPr>
        <w:spacing w:line="360" w:lineRule="auto"/>
        <w:rPr>
          <w:rFonts w:ascii="Arial" w:hAnsi="Arial" w:cs="Arial"/>
          <w:b/>
          <w:bCs/>
          <w:color w:val="000000" w:themeColor="text1"/>
        </w:rPr>
      </w:pPr>
    </w:p>
    <w:p w14:paraId="4CAC8BA4" w14:textId="77777777" w:rsidR="00DD70E0" w:rsidRDefault="00DD70E0" w:rsidP="00E41057">
      <w:pPr>
        <w:spacing w:line="360" w:lineRule="auto"/>
        <w:rPr>
          <w:rFonts w:ascii="Arial" w:hAnsi="Arial" w:cs="Arial"/>
          <w:b/>
          <w:bCs/>
          <w:color w:val="000000" w:themeColor="text1"/>
        </w:rPr>
      </w:pPr>
    </w:p>
    <w:p w14:paraId="547F4E10" w14:textId="77777777" w:rsidR="00DD70E0" w:rsidRDefault="00DD70E0" w:rsidP="00E41057">
      <w:pPr>
        <w:spacing w:line="360" w:lineRule="auto"/>
        <w:rPr>
          <w:rFonts w:ascii="Arial" w:hAnsi="Arial" w:cs="Arial"/>
          <w:b/>
          <w:bCs/>
          <w:color w:val="000000" w:themeColor="text1"/>
        </w:rPr>
      </w:pPr>
    </w:p>
    <w:p w14:paraId="3BAD8128" w14:textId="77777777" w:rsidR="00DD70E0" w:rsidRDefault="00DD70E0" w:rsidP="00E41057">
      <w:pPr>
        <w:spacing w:line="360" w:lineRule="auto"/>
        <w:rPr>
          <w:rFonts w:ascii="Arial" w:hAnsi="Arial" w:cs="Arial"/>
          <w:b/>
          <w:bCs/>
          <w:color w:val="000000" w:themeColor="text1"/>
        </w:rPr>
      </w:pPr>
    </w:p>
    <w:p w14:paraId="6EE835C7" w14:textId="77777777" w:rsidR="00DD70E0" w:rsidRDefault="00DD70E0" w:rsidP="00E41057">
      <w:pPr>
        <w:spacing w:line="360" w:lineRule="auto"/>
        <w:rPr>
          <w:rFonts w:ascii="Arial" w:hAnsi="Arial" w:cs="Arial"/>
          <w:b/>
          <w:bCs/>
          <w:color w:val="000000" w:themeColor="text1"/>
        </w:rPr>
      </w:pPr>
    </w:p>
    <w:p w14:paraId="603C0443" w14:textId="77777777" w:rsidR="00DD70E0" w:rsidRDefault="00DD70E0" w:rsidP="00E41057">
      <w:pPr>
        <w:spacing w:line="360" w:lineRule="auto"/>
        <w:rPr>
          <w:rFonts w:ascii="Arial" w:hAnsi="Arial" w:cs="Arial"/>
          <w:b/>
          <w:bCs/>
          <w:color w:val="000000" w:themeColor="text1"/>
        </w:rPr>
      </w:pPr>
    </w:p>
    <w:p w14:paraId="36352182" w14:textId="77777777" w:rsidR="00DD70E0" w:rsidRDefault="00DD70E0" w:rsidP="00E41057">
      <w:pPr>
        <w:spacing w:line="360" w:lineRule="auto"/>
        <w:rPr>
          <w:rFonts w:ascii="Arial" w:hAnsi="Arial" w:cs="Arial"/>
          <w:b/>
          <w:bCs/>
          <w:color w:val="000000" w:themeColor="text1"/>
        </w:rPr>
      </w:pPr>
    </w:p>
    <w:p w14:paraId="28DC7ABB" w14:textId="77777777" w:rsidR="00DD70E0" w:rsidRDefault="00DD70E0" w:rsidP="00E41057">
      <w:pPr>
        <w:spacing w:line="360" w:lineRule="auto"/>
        <w:rPr>
          <w:rFonts w:ascii="Arial" w:hAnsi="Arial" w:cs="Arial"/>
          <w:b/>
          <w:bCs/>
          <w:color w:val="000000" w:themeColor="text1"/>
        </w:rPr>
      </w:pPr>
    </w:p>
    <w:p w14:paraId="69686053" w14:textId="77777777" w:rsidR="00DD70E0" w:rsidRDefault="00DD70E0" w:rsidP="00E41057">
      <w:pPr>
        <w:spacing w:line="360" w:lineRule="auto"/>
        <w:rPr>
          <w:rFonts w:ascii="Arial" w:hAnsi="Arial" w:cs="Arial"/>
          <w:b/>
          <w:bCs/>
          <w:color w:val="000000" w:themeColor="text1"/>
        </w:rPr>
      </w:pPr>
    </w:p>
    <w:p w14:paraId="2BFF4267" w14:textId="77777777" w:rsidR="00DD70E0" w:rsidRDefault="00DD70E0" w:rsidP="00E41057">
      <w:pPr>
        <w:spacing w:line="360" w:lineRule="auto"/>
        <w:rPr>
          <w:rFonts w:ascii="Arial" w:hAnsi="Arial" w:cs="Arial"/>
          <w:b/>
          <w:bCs/>
          <w:color w:val="000000" w:themeColor="text1"/>
        </w:rPr>
      </w:pPr>
    </w:p>
    <w:p w14:paraId="64A88906" w14:textId="77777777" w:rsidR="00DD70E0" w:rsidRDefault="00DD70E0" w:rsidP="00E41057">
      <w:pPr>
        <w:spacing w:line="360" w:lineRule="auto"/>
        <w:rPr>
          <w:rFonts w:ascii="Arial" w:hAnsi="Arial" w:cs="Arial"/>
          <w:b/>
          <w:bCs/>
          <w:color w:val="000000" w:themeColor="text1"/>
        </w:rPr>
      </w:pPr>
    </w:p>
    <w:p w14:paraId="2BADA14F" w14:textId="77777777" w:rsidR="00DD70E0" w:rsidRDefault="00DD70E0" w:rsidP="00E41057">
      <w:pPr>
        <w:spacing w:line="360" w:lineRule="auto"/>
        <w:rPr>
          <w:rFonts w:ascii="Arial" w:hAnsi="Arial" w:cs="Arial"/>
          <w:b/>
          <w:bCs/>
          <w:color w:val="000000" w:themeColor="text1"/>
        </w:rPr>
      </w:pPr>
    </w:p>
    <w:p w14:paraId="3689A2E5" w14:textId="77777777" w:rsidR="00DD70E0" w:rsidRDefault="00DD70E0" w:rsidP="00E41057">
      <w:pPr>
        <w:spacing w:line="360" w:lineRule="auto"/>
        <w:rPr>
          <w:rFonts w:ascii="Arial" w:hAnsi="Arial" w:cs="Arial"/>
          <w:b/>
          <w:bCs/>
          <w:color w:val="000000" w:themeColor="text1"/>
        </w:rPr>
      </w:pPr>
    </w:p>
    <w:p w14:paraId="0E7B75DD" w14:textId="77777777" w:rsidR="00DD70E0" w:rsidRDefault="00DD70E0" w:rsidP="00E41057">
      <w:pPr>
        <w:spacing w:line="360" w:lineRule="auto"/>
        <w:rPr>
          <w:rFonts w:ascii="Arial" w:hAnsi="Arial" w:cs="Arial"/>
          <w:b/>
          <w:bCs/>
          <w:color w:val="000000" w:themeColor="text1"/>
        </w:rPr>
      </w:pPr>
    </w:p>
    <w:p w14:paraId="587BC216" w14:textId="77777777" w:rsidR="00DD70E0" w:rsidRDefault="00DD70E0" w:rsidP="00E41057">
      <w:pPr>
        <w:spacing w:line="360" w:lineRule="auto"/>
        <w:rPr>
          <w:rFonts w:ascii="Arial" w:hAnsi="Arial" w:cs="Arial"/>
          <w:b/>
          <w:bCs/>
          <w:color w:val="000000" w:themeColor="text1"/>
        </w:rPr>
      </w:pPr>
    </w:p>
    <w:p w14:paraId="1592669F" w14:textId="77777777" w:rsidR="00DD70E0" w:rsidRDefault="00DD70E0" w:rsidP="00E41057">
      <w:pPr>
        <w:spacing w:line="360" w:lineRule="auto"/>
        <w:rPr>
          <w:rFonts w:ascii="Arial" w:hAnsi="Arial" w:cs="Arial"/>
          <w:b/>
          <w:bCs/>
          <w:color w:val="000000" w:themeColor="text1"/>
        </w:rPr>
      </w:pPr>
    </w:p>
    <w:p w14:paraId="05B41124" w14:textId="43C4FBEC" w:rsidR="00E21914" w:rsidRPr="00E41057" w:rsidRDefault="00E41057" w:rsidP="00E41057">
      <w:pPr>
        <w:spacing w:line="360" w:lineRule="auto"/>
        <w:rPr>
          <w:rFonts w:ascii="Arial" w:hAnsi="Arial" w:cs="Arial"/>
          <w:b/>
          <w:bCs/>
          <w:color w:val="000000" w:themeColor="text1"/>
        </w:rPr>
      </w:pPr>
      <w:r>
        <w:rPr>
          <w:rFonts w:ascii="Arial" w:hAnsi="Arial" w:cs="Arial"/>
          <w:b/>
          <w:bCs/>
          <w:color w:val="000000" w:themeColor="text1"/>
        </w:rPr>
        <w:lastRenderedPageBreak/>
        <w:t>Acknowledgments</w:t>
      </w:r>
    </w:p>
    <w:p w14:paraId="44C1D4CE" w14:textId="5B16AD8D" w:rsidR="00E41057" w:rsidRDefault="00363FA5" w:rsidP="004C2B12">
      <w:pPr>
        <w:spacing w:line="360" w:lineRule="auto"/>
        <w:rPr>
          <w:rFonts w:ascii="Arial" w:hAnsi="Arial" w:cs="Arial"/>
        </w:rPr>
      </w:pPr>
      <w:r>
        <w:rPr>
          <w:rFonts w:ascii="Arial" w:hAnsi="Arial" w:cs="Arial"/>
        </w:rPr>
        <w:t xml:space="preserve">I would first like to thank Dr Adam Gledhill for his ongoing support throughout not only my MRes process, but </w:t>
      </w:r>
      <w:r w:rsidR="00A81AA2">
        <w:rPr>
          <w:rFonts w:ascii="Arial" w:hAnsi="Arial" w:cs="Arial"/>
        </w:rPr>
        <w:t>my full university experience all the way back to undergrad. His guidance and support have been second to none from not just an academic sense, but from a personal one as well. Something I wouldn’t change for the world. Thanks for the last decade, Adam!</w:t>
      </w:r>
    </w:p>
    <w:p w14:paraId="57F90F95" w14:textId="353D5404" w:rsidR="00A81AA2" w:rsidRPr="004C2B12" w:rsidRDefault="00A81AA2" w:rsidP="004C2B12">
      <w:pPr>
        <w:spacing w:line="360" w:lineRule="auto"/>
        <w:rPr>
          <w:rFonts w:ascii="Arial" w:hAnsi="Arial" w:cs="Arial"/>
        </w:rPr>
      </w:pPr>
      <w:r>
        <w:rPr>
          <w:rFonts w:ascii="Arial" w:hAnsi="Arial" w:cs="Arial"/>
        </w:rPr>
        <w:t>Additionally, I would like to thank Dr Gareth Jowett for his support over my MRes process, again I believe I would have not gotten to this stage without his support.</w:t>
      </w:r>
    </w:p>
    <w:p w14:paraId="6455AA43" w14:textId="77777777" w:rsidR="004C2B12" w:rsidRDefault="004C2B12" w:rsidP="0039745A">
      <w:pPr>
        <w:spacing w:line="360" w:lineRule="auto"/>
        <w:jc w:val="center"/>
        <w:rPr>
          <w:rFonts w:ascii="Arial" w:hAnsi="Arial" w:cs="Arial"/>
          <w:b/>
          <w:bCs/>
          <w:u w:val="single"/>
        </w:rPr>
      </w:pPr>
    </w:p>
    <w:p w14:paraId="396D7CEC" w14:textId="77777777" w:rsidR="004C2B12" w:rsidRDefault="004C2B12" w:rsidP="0039745A">
      <w:pPr>
        <w:spacing w:line="360" w:lineRule="auto"/>
        <w:jc w:val="center"/>
        <w:rPr>
          <w:rFonts w:ascii="Arial" w:hAnsi="Arial" w:cs="Arial"/>
          <w:b/>
          <w:bCs/>
          <w:u w:val="single"/>
        </w:rPr>
      </w:pPr>
    </w:p>
    <w:p w14:paraId="128FB8DF" w14:textId="77777777" w:rsidR="004C2B12" w:rsidRDefault="004C2B12" w:rsidP="0039745A">
      <w:pPr>
        <w:spacing w:line="360" w:lineRule="auto"/>
        <w:jc w:val="center"/>
        <w:rPr>
          <w:rFonts w:ascii="Arial" w:hAnsi="Arial" w:cs="Arial"/>
          <w:b/>
          <w:bCs/>
          <w:u w:val="single"/>
        </w:rPr>
      </w:pPr>
    </w:p>
    <w:p w14:paraId="4AB317AF" w14:textId="77777777" w:rsidR="004C2B12" w:rsidRDefault="004C2B12" w:rsidP="0039745A">
      <w:pPr>
        <w:spacing w:line="360" w:lineRule="auto"/>
        <w:jc w:val="center"/>
        <w:rPr>
          <w:rFonts w:ascii="Arial" w:hAnsi="Arial" w:cs="Arial"/>
          <w:b/>
          <w:bCs/>
          <w:u w:val="single"/>
        </w:rPr>
      </w:pPr>
    </w:p>
    <w:p w14:paraId="4C00B275" w14:textId="77777777" w:rsidR="004C2B12" w:rsidRDefault="004C2B12" w:rsidP="0039745A">
      <w:pPr>
        <w:spacing w:line="360" w:lineRule="auto"/>
        <w:jc w:val="center"/>
        <w:rPr>
          <w:rFonts w:ascii="Arial" w:hAnsi="Arial" w:cs="Arial"/>
          <w:b/>
          <w:bCs/>
          <w:u w:val="single"/>
        </w:rPr>
      </w:pPr>
    </w:p>
    <w:p w14:paraId="74DC26B1" w14:textId="77777777" w:rsidR="004C2B12" w:rsidRDefault="004C2B12" w:rsidP="0039745A">
      <w:pPr>
        <w:spacing w:line="360" w:lineRule="auto"/>
        <w:jc w:val="center"/>
        <w:rPr>
          <w:rFonts w:ascii="Arial" w:hAnsi="Arial" w:cs="Arial"/>
          <w:b/>
          <w:bCs/>
          <w:u w:val="single"/>
        </w:rPr>
      </w:pPr>
    </w:p>
    <w:p w14:paraId="76734B32" w14:textId="77777777" w:rsidR="004C2B12" w:rsidRDefault="004C2B12" w:rsidP="0039745A">
      <w:pPr>
        <w:spacing w:line="360" w:lineRule="auto"/>
        <w:jc w:val="center"/>
        <w:rPr>
          <w:rFonts w:ascii="Arial" w:hAnsi="Arial" w:cs="Arial"/>
          <w:b/>
          <w:bCs/>
          <w:u w:val="single"/>
        </w:rPr>
      </w:pPr>
    </w:p>
    <w:p w14:paraId="11872111" w14:textId="77777777" w:rsidR="004C2B12" w:rsidRDefault="004C2B12" w:rsidP="0039745A">
      <w:pPr>
        <w:spacing w:line="360" w:lineRule="auto"/>
        <w:jc w:val="center"/>
        <w:rPr>
          <w:rFonts w:ascii="Arial" w:hAnsi="Arial" w:cs="Arial"/>
          <w:b/>
          <w:bCs/>
          <w:u w:val="single"/>
        </w:rPr>
      </w:pPr>
    </w:p>
    <w:p w14:paraId="594BBB28" w14:textId="77777777" w:rsidR="004C2B12" w:rsidRDefault="004C2B12" w:rsidP="0039745A">
      <w:pPr>
        <w:spacing w:line="360" w:lineRule="auto"/>
        <w:jc w:val="center"/>
        <w:rPr>
          <w:rFonts w:ascii="Arial" w:hAnsi="Arial" w:cs="Arial"/>
          <w:b/>
          <w:bCs/>
          <w:u w:val="single"/>
        </w:rPr>
      </w:pPr>
    </w:p>
    <w:p w14:paraId="38C3BB7E" w14:textId="77777777" w:rsidR="004C2B12" w:rsidRDefault="004C2B12" w:rsidP="001A1138">
      <w:pPr>
        <w:spacing w:line="360" w:lineRule="auto"/>
        <w:rPr>
          <w:rFonts w:ascii="Arial" w:hAnsi="Arial" w:cs="Arial"/>
          <w:b/>
          <w:bCs/>
          <w:u w:val="single"/>
        </w:rPr>
      </w:pPr>
    </w:p>
    <w:p w14:paraId="117CDE6D" w14:textId="77777777" w:rsidR="001A1138" w:rsidRDefault="001A1138" w:rsidP="001A1138">
      <w:pPr>
        <w:spacing w:line="360" w:lineRule="auto"/>
        <w:rPr>
          <w:rFonts w:ascii="Arial" w:hAnsi="Arial" w:cs="Arial"/>
          <w:b/>
          <w:bCs/>
          <w:u w:val="single"/>
        </w:rPr>
      </w:pPr>
    </w:p>
    <w:p w14:paraId="36AAA5F0" w14:textId="77777777" w:rsidR="00E41057" w:rsidRDefault="00E41057" w:rsidP="001A1138">
      <w:pPr>
        <w:spacing w:line="360" w:lineRule="auto"/>
        <w:rPr>
          <w:rFonts w:ascii="Arial" w:hAnsi="Arial" w:cs="Arial"/>
          <w:b/>
          <w:bCs/>
          <w:u w:val="single"/>
        </w:rPr>
      </w:pPr>
    </w:p>
    <w:p w14:paraId="402A9D3D" w14:textId="77777777" w:rsidR="004C2B12" w:rsidRDefault="004C2B12" w:rsidP="0039745A">
      <w:pPr>
        <w:spacing w:line="360" w:lineRule="auto"/>
        <w:jc w:val="center"/>
        <w:rPr>
          <w:rFonts w:ascii="Arial" w:hAnsi="Arial" w:cs="Arial"/>
          <w:b/>
          <w:bCs/>
          <w:u w:val="single"/>
        </w:rPr>
      </w:pPr>
    </w:p>
    <w:p w14:paraId="57409FCD" w14:textId="77777777" w:rsidR="00446D68" w:rsidRDefault="00446D68" w:rsidP="0039745A">
      <w:pPr>
        <w:spacing w:line="360" w:lineRule="auto"/>
        <w:jc w:val="center"/>
        <w:rPr>
          <w:rFonts w:ascii="Arial" w:hAnsi="Arial" w:cs="Arial"/>
          <w:b/>
          <w:bCs/>
          <w:u w:val="single"/>
        </w:rPr>
      </w:pPr>
    </w:p>
    <w:p w14:paraId="3B62ECFB" w14:textId="77777777" w:rsidR="004C2B12" w:rsidRDefault="004C2B12" w:rsidP="0039745A">
      <w:pPr>
        <w:spacing w:line="360" w:lineRule="auto"/>
        <w:jc w:val="center"/>
        <w:rPr>
          <w:rFonts w:ascii="Arial" w:hAnsi="Arial" w:cs="Arial"/>
          <w:b/>
          <w:bCs/>
          <w:u w:val="single"/>
        </w:rPr>
      </w:pPr>
    </w:p>
    <w:p w14:paraId="38DCE8DE" w14:textId="77777777" w:rsidR="004C2B12" w:rsidRDefault="004C2B12" w:rsidP="0039745A">
      <w:pPr>
        <w:spacing w:line="360" w:lineRule="auto"/>
        <w:jc w:val="center"/>
        <w:rPr>
          <w:rFonts w:ascii="Arial" w:hAnsi="Arial" w:cs="Arial"/>
          <w:b/>
          <w:bCs/>
          <w:u w:val="single"/>
        </w:rPr>
      </w:pPr>
    </w:p>
    <w:p w14:paraId="6EC493D2" w14:textId="77777777" w:rsidR="00DD70E0" w:rsidRDefault="00DD70E0" w:rsidP="0039745A">
      <w:pPr>
        <w:spacing w:line="360" w:lineRule="auto"/>
        <w:jc w:val="center"/>
        <w:rPr>
          <w:rFonts w:ascii="Arial" w:hAnsi="Arial" w:cs="Arial"/>
          <w:b/>
          <w:bCs/>
          <w:u w:val="single"/>
        </w:rPr>
      </w:pPr>
    </w:p>
    <w:p w14:paraId="55A5E82E" w14:textId="77777777" w:rsidR="00DD70E0" w:rsidRDefault="00DD70E0" w:rsidP="0039745A">
      <w:pPr>
        <w:spacing w:line="360" w:lineRule="auto"/>
        <w:jc w:val="center"/>
        <w:rPr>
          <w:rFonts w:ascii="Arial" w:hAnsi="Arial" w:cs="Arial"/>
          <w:b/>
          <w:bCs/>
          <w:u w:val="single"/>
        </w:rPr>
      </w:pPr>
    </w:p>
    <w:p w14:paraId="0D98478B" w14:textId="77777777" w:rsidR="00A81AA2" w:rsidRDefault="00A81AA2" w:rsidP="00A81AA2">
      <w:pPr>
        <w:spacing w:line="360" w:lineRule="auto"/>
        <w:rPr>
          <w:rFonts w:ascii="Arial" w:hAnsi="Arial" w:cs="Arial"/>
          <w:b/>
          <w:bCs/>
          <w:u w:val="single"/>
        </w:rPr>
      </w:pPr>
    </w:p>
    <w:p w14:paraId="6574E94A" w14:textId="58C916A9" w:rsidR="005310B4" w:rsidRPr="007C759E" w:rsidRDefault="00562145" w:rsidP="00FA19A4">
      <w:pPr>
        <w:spacing w:line="360" w:lineRule="auto"/>
        <w:jc w:val="center"/>
        <w:rPr>
          <w:rFonts w:ascii="Arial" w:hAnsi="Arial" w:cs="Arial"/>
          <w:b/>
          <w:bCs/>
          <w:u w:val="single"/>
        </w:rPr>
      </w:pPr>
      <w:r>
        <w:rPr>
          <w:rFonts w:ascii="Arial" w:hAnsi="Arial" w:cs="Arial"/>
          <w:b/>
          <w:bCs/>
          <w:u w:val="single"/>
        </w:rPr>
        <w:lastRenderedPageBreak/>
        <w:t xml:space="preserve">Chapter 1: </w:t>
      </w:r>
      <w:r w:rsidR="005310B4" w:rsidRPr="007C759E">
        <w:rPr>
          <w:rFonts w:ascii="Arial" w:hAnsi="Arial" w:cs="Arial"/>
          <w:b/>
          <w:bCs/>
          <w:u w:val="single"/>
        </w:rPr>
        <w:t>Introduction</w:t>
      </w:r>
    </w:p>
    <w:p w14:paraId="2F87069C" w14:textId="3B568D3D" w:rsidR="005310B4" w:rsidRPr="007C759E" w:rsidRDefault="005310B4" w:rsidP="00FA19A4">
      <w:pPr>
        <w:spacing w:line="360" w:lineRule="auto"/>
        <w:ind w:firstLine="720"/>
        <w:rPr>
          <w:rFonts w:ascii="Arial" w:hAnsi="Arial" w:cs="Arial"/>
        </w:rPr>
      </w:pPr>
      <w:r w:rsidRPr="007C759E">
        <w:rPr>
          <w:rFonts w:ascii="Arial" w:hAnsi="Arial" w:cs="Arial"/>
        </w:rPr>
        <w:t xml:space="preserve">Despite an advanced understanding of physical, biomechanical, and physiological wellbeing, high </w:t>
      </w:r>
      <w:r w:rsidR="00562145">
        <w:rPr>
          <w:rFonts w:ascii="Arial" w:hAnsi="Arial" w:cs="Arial"/>
        </w:rPr>
        <w:t xml:space="preserve">injury, </w:t>
      </w:r>
      <w:r w:rsidRPr="007C759E">
        <w:rPr>
          <w:rFonts w:ascii="Arial" w:hAnsi="Arial" w:cs="Arial"/>
        </w:rPr>
        <w:t>reinjury and poor return to sport rates are still prevalent (Ardern et al., 2016). This might be because most research attention has centred on physical/physiological and/or biomechanical considerations (Maaranen &amp; Brewer, 2021; Marks et al, 202</w:t>
      </w:r>
      <w:r w:rsidR="00765E03">
        <w:rPr>
          <w:rFonts w:ascii="Arial" w:hAnsi="Arial" w:cs="Arial"/>
        </w:rPr>
        <w:t>2</w:t>
      </w:r>
      <w:r w:rsidRPr="007C759E">
        <w:rPr>
          <w:rFonts w:ascii="Arial" w:hAnsi="Arial" w:cs="Arial"/>
        </w:rPr>
        <w:t>)</w:t>
      </w:r>
      <w:r w:rsidR="005F3451">
        <w:rPr>
          <w:rFonts w:ascii="Arial" w:hAnsi="Arial" w:cs="Arial"/>
        </w:rPr>
        <w:t xml:space="preserve">. Despite there being </w:t>
      </w:r>
      <w:r w:rsidR="00562145">
        <w:rPr>
          <w:rFonts w:ascii="Arial" w:hAnsi="Arial" w:cs="Arial"/>
        </w:rPr>
        <w:t xml:space="preserve">over </w:t>
      </w:r>
      <w:r w:rsidR="005F3451">
        <w:rPr>
          <w:rFonts w:ascii="Arial" w:hAnsi="Arial" w:cs="Arial"/>
        </w:rPr>
        <w:t xml:space="preserve">40 </w:t>
      </w:r>
      <w:r w:rsidR="000A4912">
        <w:rPr>
          <w:rFonts w:ascii="Arial" w:hAnsi="Arial" w:cs="Arial"/>
        </w:rPr>
        <w:t>years</w:t>
      </w:r>
      <w:r w:rsidR="005F3451">
        <w:rPr>
          <w:rFonts w:ascii="Arial" w:hAnsi="Arial" w:cs="Arial"/>
        </w:rPr>
        <w:t xml:space="preserve"> of research into the psychology of injury risk</w:t>
      </w:r>
      <w:r w:rsidR="00562145">
        <w:rPr>
          <w:rFonts w:ascii="Arial" w:hAnsi="Arial" w:cs="Arial"/>
        </w:rPr>
        <w:t xml:space="preserve"> (Tranaeus et al., in press)</w:t>
      </w:r>
      <w:r w:rsidR="005F3451">
        <w:rPr>
          <w:rFonts w:ascii="Arial" w:hAnsi="Arial" w:cs="Arial"/>
        </w:rPr>
        <w:t xml:space="preserve">, psychosocial risk factors for sports injury are still comparatively under-appreciated in a </w:t>
      </w:r>
      <w:r w:rsidR="0013133E">
        <w:rPr>
          <w:rFonts w:ascii="Arial" w:hAnsi="Arial" w:cs="Arial"/>
        </w:rPr>
        <w:t>competitive sports environment</w:t>
      </w:r>
      <w:r w:rsidR="005F3451">
        <w:rPr>
          <w:rFonts w:ascii="Arial" w:hAnsi="Arial" w:cs="Arial"/>
        </w:rPr>
        <w:t xml:space="preserve"> (Gledhill et al., 2021).</w:t>
      </w:r>
      <w:r w:rsidRPr="007C759E">
        <w:rPr>
          <w:rFonts w:ascii="Arial" w:hAnsi="Arial" w:cs="Arial"/>
        </w:rPr>
        <w:t xml:space="preserve"> This is not</w:t>
      </w:r>
      <w:r w:rsidR="005F3451">
        <w:rPr>
          <w:rFonts w:ascii="Arial" w:hAnsi="Arial" w:cs="Arial"/>
        </w:rPr>
        <w:t>eworthy</w:t>
      </w:r>
      <w:r w:rsidRPr="007C759E">
        <w:rPr>
          <w:rFonts w:ascii="Arial" w:hAnsi="Arial" w:cs="Arial"/>
        </w:rPr>
        <w:t xml:space="preserve"> as psychological/psychosocial considerations can influence both injury risk and re</w:t>
      </w:r>
      <w:r w:rsidR="005F3451">
        <w:rPr>
          <w:rFonts w:ascii="Arial" w:hAnsi="Arial" w:cs="Arial"/>
        </w:rPr>
        <w:t>-injury risk</w:t>
      </w:r>
      <w:r w:rsidRPr="007C759E">
        <w:rPr>
          <w:rFonts w:ascii="Arial" w:hAnsi="Arial" w:cs="Arial"/>
        </w:rPr>
        <w:t xml:space="preserve"> in competitive athletes (Forsdyke et al., 2016; Gledhill et al., 2018</w:t>
      </w:r>
      <w:r w:rsidR="005F3451">
        <w:rPr>
          <w:rFonts w:ascii="Arial" w:hAnsi="Arial" w:cs="Arial"/>
        </w:rPr>
        <w:t>; Ivarsson et al., 2017; Tranaeus et al., 2022</w:t>
      </w:r>
      <w:r w:rsidRPr="007C759E">
        <w:rPr>
          <w:rFonts w:ascii="Arial" w:hAnsi="Arial" w:cs="Arial"/>
        </w:rPr>
        <w:t>).</w:t>
      </w:r>
      <w:r w:rsidR="005F3451">
        <w:rPr>
          <w:rFonts w:ascii="Arial" w:hAnsi="Arial" w:cs="Arial"/>
        </w:rPr>
        <w:t xml:space="preserve"> Arguably, by not fully considering psychosocial risk factors for sports injury as part of competitive athlete care to the same degree as physical, </w:t>
      </w:r>
      <w:r w:rsidR="0004378C">
        <w:rPr>
          <w:rFonts w:ascii="Arial" w:hAnsi="Arial" w:cs="Arial"/>
        </w:rPr>
        <w:t>physiological,</w:t>
      </w:r>
      <w:r w:rsidR="005F3451">
        <w:rPr>
          <w:rFonts w:ascii="Arial" w:hAnsi="Arial" w:cs="Arial"/>
        </w:rPr>
        <w:t xml:space="preserve"> and biomechanical considerations, practitioners may not be fulfilling their duty of care to athletes (Gledhill &amp; Forsdyke, 2018). Part of the reason of the comparative lack of consideration is a lack of practitioner certainty over the importance of psychosocial factors and suggestions of a lack of formal education in this regard (Heaney, 201</w:t>
      </w:r>
      <w:r w:rsidR="004B59E0">
        <w:rPr>
          <w:rFonts w:ascii="Arial" w:hAnsi="Arial" w:cs="Arial"/>
        </w:rPr>
        <w:t>8</w:t>
      </w:r>
      <w:r w:rsidR="005F3451">
        <w:rPr>
          <w:rFonts w:ascii="Arial" w:hAnsi="Arial" w:cs="Arial"/>
        </w:rPr>
        <w:t xml:space="preserve">; Gledhill et al., 2021), Hence, a systematic review that comprehensively considers all available evidence to date would support this practitioner need. </w:t>
      </w:r>
    </w:p>
    <w:p w14:paraId="6A156D01" w14:textId="6A9808B1" w:rsidR="005310B4" w:rsidRDefault="005310B4" w:rsidP="00F4747B">
      <w:pPr>
        <w:spacing w:line="360" w:lineRule="auto"/>
        <w:ind w:firstLine="720"/>
        <w:rPr>
          <w:rFonts w:ascii="Arial" w:hAnsi="Arial" w:cs="Arial"/>
        </w:rPr>
      </w:pPr>
      <w:r w:rsidRPr="007C759E">
        <w:rPr>
          <w:rFonts w:ascii="Arial" w:hAnsi="Arial" w:cs="Arial"/>
        </w:rPr>
        <w:t>With high rates of injury being prevalent in sport</w:t>
      </w:r>
      <w:r w:rsidR="0034033B">
        <w:rPr>
          <w:rFonts w:ascii="Arial" w:hAnsi="Arial" w:cs="Arial"/>
        </w:rPr>
        <w:t xml:space="preserve"> Gledhill et al, (2018)</w:t>
      </w:r>
      <w:r w:rsidRPr="007C759E">
        <w:rPr>
          <w:rFonts w:ascii="Arial" w:hAnsi="Arial" w:cs="Arial"/>
        </w:rPr>
        <w:t>, alongside the potentially negative consequences that often follow, identifying psychosocial risk factors that can increase the risk of becoming injured should be a priority in both research and real-world application</w:t>
      </w:r>
      <w:r w:rsidR="00EF5C0B">
        <w:rPr>
          <w:rFonts w:ascii="Arial" w:hAnsi="Arial" w:cs="Arial"/>
        </w:rPr>
        <w:t xml:space="preserve"> (Gledhill &amp; Forsdyke, 2018)</w:t>
      </w:r>
      <w:r w:rsidRPr="007C759E">
        <w:rPr>
          <w:rFonts w:ascii="Arial" w:hAnsi="Arial" w:cs="Arial"/>
        </w:rPr>
        <w:t xml:space="preserve">. </w:t>
      </w:r>
      <w:r w:rsidR="005C7282">
        <w:rPr>
          <w:rFonts w:ascii="Arial" w:hAnsi="Arial" w:cs="Arial"/>
        </w:rPr>
        <w:t xml:space="preserve">A comprehensive understanding of these risk factors would help </w:t>
      </w:r>
      <w:r w:rsidRPr="007C759E">
        <w:rPr>
          <w:rFonts w:ascii="Arial" w:hAnsi="Arial" w:cs="Arial"/>
        </w:rPr>
        <w:t>to develop strategies to decrease injury risk in sport.</w:t>
      </w:r>
      <w:r w:rsidR="00C76522">
        <w:rPr>
          <w:rFonts w:ascii="Arial" w:hAnsi="Arial" w:cs="Arial"/>
        </w:rPr>
        <w:t xml:space="preserve"> </w:t>
      </w:r>
      <w:r w:rsidR="000B761F">
        <w:rPr>
          <w:rFonts w:ascii="Arial" w:hAnsi="Arial" w:cs="Arial"/>
        </w:rPr>
        <w:t>I</w:t>
      </w:r>
      <w:r w:rsidR="006120B0">
        <w:rPr>
          <w:rFonts w:ascii="Arial" w:hAnsi="Arial" w:cs="Arial"/>
        </w:rPr>
        <w:t xml:space="preserve">njuries have a significant impact on athlete </w:t>
      </w:r>
      <w:r w:rsidR="00F93F33">
        <w:rPr>
          <w:rFonts w:ascii="Arial" w:hAnsi="Arial" w:cs="Arial"/>
        </w:rPr>
        <w:t xml:space="preserve">mental </w:t>
      </w:r>
      <w:r w:rsidR="006120B0">
        <w:rPr>
          <w:rFonts w:ascii="Arial" w:hAnsi="Arial" w:cs="Arial"/>
        </w:rPr>
        <w:t>health</w:t>
      </w:r>
      <w:r w:rsidR="00F93F33">
        <w:rPr>
          <w:rFonts w:ascii="Arial" w:hAnsi="Arial" w:cs="Arial"/>
        </w:rPr>
        <w:t>, with there being elevated incidence of severe mental illness in injured athletes</w:t>
      </w:r>
      <w:r w:rsidR="006120B0">
        <w:rPr>
          <w:rFonts w:ascii="Arial" w:hAnsi="Arial" w:cs="Arial"/>
        </w:rPr>
        <w:t xml:space="preserve"> (e.g., Putukian, 2016)</w:t>
      </w:r>
      <w:r w:rsidR="00891277">
        <w:rPr>
          <w:rFonts w:ascii="Arial" w:hAnsi="Arial" w:cs="Arial"/>
        </w:rPr>
        <w:t>, with suicide and suicidality being a notable, longstanding consideration (</w:t>
      </w:r>
      <w:r w:rsidR="00AA7E61">
        <w:rPr>
          <w:rFonts w:ascii="Arial" w:hAnsi="Arial" w:cs="Arial"/>
        </w:rPr>
        <w:t>Hamstra-Wright, 2024; Smith</w:t>
      </w:r>
      <w:r w:rsidR="00961A13">
        <w:rPr>
          <w:rFonts w:ascii="Arial" w:hAnsi="Arial" w:cs="Arial"/>
        </w:rPr>
        <w:t xml:space="preserve"> &amp; Milliner</w:t>
      </w:r>
      <w:r w:rsidR="00AA7E61">
        <w:rPr>
          <w:rFonts w:ascii="Arial" w:hAnsi="Arial" w:cs="Arial"/>
        </w:rPr>
        <w:t>, 1994</w:t>
      </w:r>
      <w:r w:rsidR="00D1183F">
        <w:rPr>
          <w:rFonts w:ascii="Arial" w:hAnsi="Arial" w:cs="Arial"/>
        </w:rPr>
        <w:t>; Timpka,</w:t>
      </w:r>
      <w:r w:rsidR="00C27652">
        <w:rPr>
          <w:rFonts w:ascii="Arial" w:hAnsi="Arial" w:cs="Arial"/>
        </w:rPr>
        <w:t xml:space="preserve"> et al</w:t>
      </w:r>
      <w:r w:rsidR="00D1183F">
        <w:rPr>
          <w:rFonts w:ascii="Arial" w:hAnsi="Arial" w:cs="Arial"/>
        </w:rPr>
        <w:t xml:space="preserve"> 202</w:t>
      </w:r>
      <w:r w:rsidR="00C27652">
        <w:rPr>
          <w:rFonts w:ascii="Arial" w:hAnsi="Arial" w:cs="Arial"/>
        </w:rPr>
        <w:t>0</w:t>
      </w:r>
      <w:r w:rsidR="00D1183F">
        <w:rPr>
          <w:rFonts w:ascii="Arial" w:hAnsi="Arial" w:cs="Arial"/>
        </w:rPr>
        <w:t>).</w:t>
      </w:r>
      <w:r w:rsidR="000B761F">
        <w:rPr>
          <w:rFonts w:ascii="Arial" w:hAnsi="Arial" w:cs="Arial"/>
        </w:rPr>
        <w:t xml:space="preserve"> As well as athlete health, </w:t>
      </w:r>
      <w:r w:rsidR="000F27E0">
        <w:rPr>
          <w:rFonts w:ascii="Arial" w:hAnsi="Arial" w:cs="Arial"/>
        </w:rPr>
        <w:t xml:space="preserve">injuries can have a </w:t>
      </w:r>
      <w:r w:rsidR="00B71E5F">
        <w:rPr>
          <w:rFonts w:ascii="Arial" w:hAnsi="Arial" w:cs="Arial"/>
        </w:rPr>
        <w:t>significant</w:t>
      </w:r>
      <w:r w:rsidR="000F27E0">
        <w:rPr>
          <w:rFonts w:ascii="Arial" w:hAnsi="Arial" w:cs="Arial"/>
        </w:rPr>
        <w:t xml:space="preserve"> impact on the performance health of organisations. F</w:t>
      </w:r>
      <w:r w:rsidR="005C3DE3">
        <w:rPr>
          <w:rFonts w:ascii="Arial" w:hAnsi="Arial" w:cs="Arial"/>
        </w:rPr>
        <w:t>or example</w:t>
      </w:r>
      <w:r w:rsidR="00A154B8">
        <w:rPr>
          <w:rFonts w:ascii="Arial" w:hAnsi="Arial" w:cs="Arial"/>
        </w:rPr>
        <w:t>,</w:t>
      </w:r>
      <w:r w:rsidR="005C3DE3">
        <w:rPr>
          <w:rFonts w:ascii="Arial" w:hAnsi="Arial" w:cs="Arial"/>
        </w:rPr>
        <w:t xml:space="preserve"> </w:t>
      </w:r>
      <w:r w:rsidR="006120B0">
        <w:rPr>
          <w:rFonts w:ascii="Arial" w:hAnsi="Arial" w:cs="Arial"/>
        </w:rPr>
        <w:t>Hagglund et al</w:t>
      </w:r>
      <w:r w:rsidR="008916DF">
        <w:rPr>
          <w:rFonts w:ascii="Arial" w:hAnsi="Arial" w:cs="Arial"/>
        </w:rPr>
        <w:t xml:space="preserve">, </w:t>
      </w:r>
      <w:r w:rsidR="000F27E0">
        <w:rPr>
          <w:rFonts w:ascii="Arial" w:hAnsi="Arial" w:cs="Arial"/>
        </w:rPr>
        <w:t>(</w:t>
      </w:r>
      <w:r w:rsidR="008916DF">
        <w:rPr>
          <w:rFonts w:ascii="Arial" w:hAnsi="Arial" w:cs="Arial"/>
        </w:rPr>
        <w:t>2013</w:t>
      </w:r>
      <w:r w:rsidR="006120B0">
        <w:rPr>
          <w:rFonts w:ascii="Arial" w:hAnsi="Arial" w:cs="Arial"/>
        </w:rPr>
        <w:t>)</w:t>
      </w:r>
      <w:r w:rsidR="005C3DE3">
        <w:rPr>
          <w:rFonts w:ascii="Arial" w:hAnsi="Arial" w:cs="Arial"/>
        </w:rPr>
        <w:t xml:space="preserve"> </w:t>
      </w:r>
      <w:r w:rsidR="00995B62">
        <w:rPr>
          <w:rFonts w:ascii="Arial" w:hAnsi="Arial" w:cs="Arial"/>
        </w:rPr>
        <w:t xml:space="preserve">concluded that lower injury burden and incidence </w:t>
      </w:r>
      <w:r w:rsidR="00823C7F">
        <w:rPr>
          <w:rFonts w:ascii="Arial" w:hAnsi="Arial" w:cs="Arial"/>
        </w:rPr>
        <w:t>were associated with increased points per league match</w:t>
      </w:r>
      <w:r w:rsidR="00027D2A">
        <w:rPr>
          <w:rFonts w:ascii="Arial" w:hAnsi="Arial" w:cs="Arial"/>
        </w:rPr>
        <w:t xml:space="preserve"> and lower injury burden and higher match availability was associated with </w:t>
      </w:r>
      <w:r w:rsidR="00EA7CCA">
        <w:rPr>
          <w:rFonts w:ascii="Arial" w:hAnsi="Arial" w:cs="Arial"/>
        </w:rPr>
        <w:t>an increase in the Union of European Football Association (UEFA)</w:t>
      </w:r>
      <w:r w:rsidR="00BD05A4">
        <w:rPr>
          <w:rFonts w:ascii="Arial" w:hAnsi="Arial" w:cs="Arial"/>
        </w:rPr>
        <w:t xml:space="preserve"> season club coefficient</w:t>
      </w:r>
      <w:r w:rsidR="00270560">
        <w:rPr>
          <w:rFonts w:ascii="Arial" w:hAnsi="Arial" w:cs="Arial"/>
        </w:rPr>
        <w:t>. This coefficient</w:t>
      </w:r>
      <w:r w:rsidR="00BD05A4">
        <w:rPr>
          <w:rFonts w:ascii="Arial" w:hAnsi="Arial" w:cs="Arial"/>
        </w:rPr>
        <w:t xml:space="preserve"> reflects success in European competitions such as the Champions or Europa league</w:t>
      </w:r>
      <w:r w:rsidR="00F4747B">
        <w:rPr>
          <w:rFonts w:ascii="Arial" w:hAnsi="Arial" w:cs="Arial"/>
        </w:rPr>
        <w:t>.</w:t>
      </w:r>
      <w:r w:rsidR="00270560">
        <w:rPr>
          <w:rFonts w:ascii="Arial" w:hAnsi="Arial" w:cs="Arial"/>
        </w:rPr>
        <w:t xml:space="preserve"> More simply, fewer injuries </w:t>
      </w:r>
      <w:r w:rsidR="00697625">
        <w:rPr>
          <w:rFonts w:ascii="Arial" w:hAnsi="Arial" w:cs="Arial"/>
        </w:rPr>
        <w:t>are</w:t>
      </w:r>
      <w:r w:rsidR="00270560">
        <w:rPr>
          <w:rFonts w:ascii="Arial" w:hAnsi="Arial" w:cs="Arial"/>
        </w:rPr>
        <w:t xml:space="preserve"> predictive of success. Injuries can also impact on the financial health of organisations.</w:t>
      </w:r>
      <w:r w:rsidR="00F4747B">
        <w:rPr>
          <w:rFonts w:ascii="Arial" w:hAnsi="Arial" w:cs="Arial"/>
        </w:rPr>
        <w:t xml:space="preserve"> </w:t>
      </w:r>
      <w:r w:rsidR="006A2A59">
        <w:rPr>
          <w:rFonts w:ascii="Arial" w:hAnsi="Arial" w:cs="Arial"/>
        </w:rPr>
        <w:t xml:space="preserve"> </w:t>
      </w:r>
      <w:r w:rsidR="00270560">
        <w:rPr>
          <w:rFonts w:ascii="Arial" w:hAnsi="Arial" w:cs="Arial"/>
        </w:rPr>
        <w:t>F</w:t>
      </w:r>
      <w:r w:rsidR="006A2A59">
        <w:rPr>
          <w:rFonts w:ascii="Arial" w:hAnsi="Arial" w:cs="Arial"/>
        </w:rPr>
        <w:t>or example</w:t>
      </w:r>
      <w:r w:rsidR="00270560">
        <w:rPr>
          <w:rFonts w:ascii="Arial" w:hAnsi="Arial" w:cs="Arial"/>
        </w:rPr>
        <w:t xml:space="preserve">, </w:t>
      </w:r>
      <w:r w:rsidR="006120B0">
        <w:rPr>
          <w:rFonts w:ascii="Arial" w:hAnsi="Arial" w:cs="Arial"/>
        </w:rPr>
        <w:t xml:space="preserve">Eliakim et al., </w:t>
      </w:r>
      <w:r w:rsidR="00270560">
        <w:rPr>
          <w:rFonts w:ascii="Arial" w:hAnsi="Arial" w:cs="Arial"/>
        </w:rPr>
        <w:t>(</w:t>
      </w:r>
      <w:r w:rsidR="006120B0">
        <w:rPr>
          <w:rFonts w:ascii="Arial" w:hAnsi="Arial" w:cs="Arial"/>
        </w:rPr>
        <w:t>2020)</w:t>
      </w:r>
      <w:r w:rsidR="006A2A59">
        <w:rPr>
          <w:rFonts w:ascii="Arial" w:hAnsi="Arial" w:cs="Arial"/>
        </w:rPr>
        <w:t xml:space="preserve"> </w:t>
      </w:r>
      <w:r w:rsidR="00A154B8">
        <w:rPr>
          <w:rFonts w:ascii="Arial" w:hAnsi="Arial" w:cs="Arial"/>
        </w:rPr>
        <w:t>reported</w:t>
      </w:r>
      <w:r w:rsidR="006A2A59">
        <w:rPr>
          <w:rFonts w:ascii="Arial" w:hAnsi="Arial" w:cs="Arial"/>
        </w:rPr>
        <w:t xml:space="preserve"> that </w:t>
      </w:r>
      <w:r w:rsidR="00B32C10">
        <w:rPr>
          <w:rFonts w:ascii="Arial" w:hAnsi="Arial" w:cs="Arial"/>
        </w:rPr>
        <w:t>in the English Premier League between the 2012/13 and 2016/17 seasons</w:t>
      </w:r>
      <w:r w:rsidR="009D7B79">
        <w:rPr>
          <w:rFonts w:ascii="Arial" w:hAnsi="Arial" w:cs="Arial"/>
        </w:rPr>
        <w:t>,</w:t>
      </w:r>
      <w:r w:rsidR="00B32C10">
        <w:rPr>
          <w:rFonts w:ascii="Arial" w:hAnsi="Arial" w:cs="Arial"/>
        </w:rPr>
        <w:t xml:space="preserve"> </w:t>
      </w:r>
      <w:r w:rsidR="000C6141">
        <w:rPr>
          <w:rFonts w:ascii="Arial" w:hAnsi="Arial" w:cs="Arial"/>
        </w:rPr>
        <w:t xml:space="preserve">an average club </w:t>
      </w:r>
      <w:r w:rsidR="00A730E5">
        <w:rPr>
          <w:rFonts w:ascii="Arial" w:hAnsi="Arial" w:cs="Arial"/>
        </w:rPr>
        <w:t>lost approximately £45 million per season (</w:t>
      </w:r>
      <w:r w:rsidR="00985F4F">
        <w:rPr>
          <w:rFonts w:ascii="Arial" w:hAnsi="Arial" w:cs="Arial"/>
        </w:rPr>
        <w:t>£36 million due to injuries</w:t>
      </w:r>
      <w:r w:rsidR="006E102D">
        <w:rPr>
          <w:rFonts w:ascii="Arial" w:hAnsi="Arial" w:cs="Arial"/>
        </w:rPr>
        <w:t xml:space="preserve"> leading to underperformance and £9 million </w:t>
      </w:r>
      <w:r w:rsidR="006E102D">
        <w:rPr>
          <w:rFonts w:ascii="Arial" w:hAnsi="Arial" w:cs="Arial"/>
        </w:rPr>
        <w:lastRenderedPageBreak/>
        <w:t>paid out in injury players</w:t>
      </w:r>
      <w:r w:rsidR="0066234E">
        <w:rPr>
          <w:rFonts w:ascii="Arial" w:hAnsi="Arial" w:cs="Arial"/>
        </w:rPr>
        <w:t>’</w:t>
      </w:r>
      <w:r w:rsidR="006E102D">
        <w:rPr>
          <w:rFonts w:ascii="Arial" w:hAnsi="Arial" w:cs="Arial"/>
        </w:rPr>
        <w:t xml:space="preserve"> salaries)</w:t>
      </w:r>
      <w:r w:rsidR="00D5597A">
        <w:rPr>
          <w:rFonts w:ascii="Arial" w:hAnsi="Arial" w:cs="Arial"/>
        </w:rPr>
        <w:t>, with further suggestions being that injuries cost European football clubs 500,000 euros per month on average (Ekstrand</w:t>
      </w:r>
      <w:r w:rsidR="00AF1BEA">
        <w:rPr>
          <w:rFonts w:ascii="Arial" w:hAnsi="Arial" w:cs="Arial"/>
        </w:rPr>
        <w:t xml:space="preserve"> et al</w:t>
      </w:r>
      <w:r w:rsidR="00D5597A">
        <w:rPr>
          <w:rFonts w:ascii="Arial" w:hAnsi="Arial" w:cs="Arial"/>
        </w:rPr>
        <w:t>, 2013)</w:t>
      </w:r>
      <w:r w:rsidR="006A4DFE">
        <w:rPr>
          <w:rFonts w:ascii="Arial" w:hAnsi="Arial" w:cs="Arial"/>
        </w:rPr>
        <w:t xml:space="preserve">. </w:t>
      </w:r>
      <w:r w:rsidR="0086537D">
        <w:rPr>
          <w:rFonts w:ascii="Arial" w:hAnsi="Arial" w:cs="Arial"/>
        </w:rPr>
        <w:t>Therefore</w:t>
      </w:r>
      <w:r w:rsidR="0066234E">
        <w:rPr>
          <w:rFonts w:ascii="Arial" w:hAnsi="Arial" w:cs="Arial"/>
        </w:rPr>
        <w:t>,</w:t>
      </w:r>
      <w:r w:rsidR="006120B0">
        <w:rPr>
          <w:rFonts w:ascii="Arial" w:hAnsi="Arial" w:cs="Arial"/>
        </w:rPr>
        <w:t xml:space="preserve"> a comprehensive understanding of injury risk factors would contribute to </w:t>
      </w:r>
      <w:r w:rsidR="006A4DFE">
        <w:rPr>
          <w:rFonts w:ascii="Arial" w:hAnsi="Arial" w:cs="Arial"/>
        </w:rPr>
        <w:t>improving</w:t>
      </w:r>
      <w:r w:rsidR="006120B0">
        <w:rPr>
          <w:rFonts w:ascii="Arial" w:hAnsi="Arial" w:cs="Arial"/>
        </w:rPr>
        <w:t xml:space="preserve"> these </w:t>
      </w:r>
      <w:r w:rsidR="006A4DFE">
        <w:rPr>
          <w:rFonts w:ascii="Arial" w:hAnsi="Arial" w:cs="Arial"/>
        </w:rPr>
        <w:t>multifaceted health considerations</w:t>
      </w:r>
      <w:r w:rsidR="006120B0">
        <w:rPr>
          <w:rFonts w:ascii="Arial" w:hAnsi="Arial" w:cs="Arial"/>
        </w:rPr>
        <w:t xml:space="preserve"> (Gledhill et al., 2021).</w:t>
      </w:r>
    </w:p>
    <w:p w14:paraId="262A0844" w14:textId="3FD107C7" w:rsidR="006120B0" w:rsidRPr="007C759E" w:rsidRDefault="006120B0" w:rsidP="0039745A">
      <w:pPr>
        <w:spacing w:line="360" w:lineRule="auto"/>
        <w:ind w:firstLine="720"/>
        <w:rPr>
          <w:rFonts w:ascii="Arial" w:hAnsi="Arial" w:cs="Arial"/>
        </w:rPr>
      </w:pPr>
      <w:r>
        <w:rPr>
          <w:rFonts w:ascii="Arial" w:hAnsi="Arial" w:cs="Arial"/>
        </w:rPr>
        <w:t>To provide an insight into developments in this area, the next section of this introduction will offer and overview and critique of existing models within the domain of the psychology of sports injury risk. To demonstrate a timeline of developments, The Model of Stress and Athletic Injury (Andersen</w:t>
      </w:r>
      <w:r w:rsidR="00CB4460">
        <w:rPr>
          <w:rFonts w:ascii="Arial" w:hAnsi="Arial" w:cs="Arial"/>
        </w:rPr>
        <w:t xml:space="preserve"> and Williams</w:t>
      </w:r>
      <w:r>
        <w:rPr>
          <w:rFonts w:ascii="Arial" w:hAnsi="Arial" w:cs="Arial"/>
        </w:rPr>
        <w:t>, 1988; Williams</w:t>
      </w:r>
      <w:r w:rsidR="00CB4460">
        <w:rPr>
          <w:rFonts w:ascii="Arial" w:hAnsi="Arial" w:cs="Arial"/>
        </w:rPr>
        <w:t xml:space="preserve"> and Andersen</w:t>
      </w:r>
      <w:r>
        <w:rPr>
          <w:rFonts w:ascii="Arial" w:hAnsi="Arial" w:cs="Arial"/>
        </w:rPr>
        <w:t xml:space="preserve">, 1998), </w:t>
      </w:r>
      <w:r w:rsidRPr="0039745A">
        <w:rPr>
          <w:rFonts w:ascii="Arial" w:hAnsi="Arial" w:cs="Arial"/>
        </w:rPr>
        <w:t xml:space="preserve">The Biopsychological Sport Injury Risk Profile </w:t>
      </w:r>
      <w:r w:rsidR="00CB4460">
        <w:rPr>
          <w:rFonts w:ascii="Arial" w:hAnsi="Arial" w:cs="Arial"/>
        </w:rPr>
        <w:t xml:space="preserve">by </w:t>
      </w:r>
      <w:r w:rsidRPr="0039745A">
        <w:rPr>
          <w:rFonts w:ascii="Arial" w:hAnsi="Arial" w:cs="Arial"/>
        </w:rPr>
        <w:t xml:space="preserve">Wiese-Bjornstal, </w:t>
      </w:r>
      <w:r w:rsidR="00CB4460">
        <w:rPr>
          <w:rFonts w:ascii="Arial" w:hAnsi="Arial" w:cs="Arial"/>
        </w:rPr>
        <w:t>(</w:t>
      </w:r>
      <w:r w:rsidRPr="0039745A">
        <w:rPr>
          <w:rFonts w:ascii="Arial" w:hAnsi="Arial" w:cs="Arial"/>
        </w:rPr>
        <w:t xml:space="preserve">2010), The Biopsychosocial Model of Stress, Athletic Injury and Health </w:t>
      </w:r>
      <w:r w:rsidR="00CB4460">
        <w:rPr>
          <w:rFonts w:ascii="Arial" w:hAnsi="Arial" w:cs="Arial"/>
        </w:rPr>
        <w:t xml:space="preserve">by </w:t>
      </w:r>
      <w:r w:rsidRPr="0039745A">
        <w:rPr>
          <w:rFonts w:ascii="Arial" w:hAnsi="Arial" w:cs="Arial"/>
        </w:rPr>
        <w:t xml:space="preserve">Appaneal and Perna, </w:t>
      </w:r>
      <w:r w:rsidR="00FC44CB">
        <w:rPr>
          <w:rFonts w:ascii="Arial" w:hAnsi="Arial" w:cs="Arial"/>
        </w:rPr>
        <w:t>(</w:t>
      </w:r>
      <w:r w:rsidRPr="0039745A">
        <w:rPr>
          <w:rFonts w:ascii="Arial" w:hAnsi="Arial" w:cs="Arial"/>
        </w:rPr>
        <w:t>2014) and A Working Model of Psychological Risk Factors for Overuse Injuries</w:t>
      </w:r>
      <w:r w:rsidR="00CB4460">
        <w:rPr>
          <w:rFonts w:ascii="Arial" w:hAnsi="Arial" w:cs="Arial"/>
        </w:rPr>
        <w:t xml:space="preserve"> written by</w:t>
      </w:r>
      <w:r w:rsidRPr="0039745A">
        <w:rPr>
          <w:rFonts w:ascii="Arial" w:hAnsi="Arial" w:cs="Arial"/>
        </w:rPr>
        <w:t xml:space="preserve"> Tranaeus et al, </w:t>
      </w:r>
      <w:r w:rsidR="00FC44CB">
        <w:rPr>
          <w:rFonts w:ascii="Arial" w:hAnsi="Arial" w:cs="Arial"/>
        </w:rPr>
        <w:t>(</w:t>
      </w:r>
      <w:r w:rsidRPr="0039745A">
        <w:rPr>
          <w:rFonts w:ascii="Arial" w:hAnsi="Arial" w:cs="Arial"/>
        </w:rPr>
        <w:t xml:space="preserve">2014) will be chronologically discussed. </w:t>
      </w:r>
      <w:r>
        <w:rPr>
          <w:rFonts w:ascii="Arial" w:hAnsi="Arial" w:cs="Arial"/>
        </w:rPr>
        <w:t xml:space="preserve">Specifically, there will be a discussion of the key posits of each model with a critical consideration of model </w:t>
      </w:r>
      <w:r w:rsidR="00A63211">
        <w:rPr>
          <w:rFonts w:ascii="Arial" w:hAnsi="Arial" w:cs="Arial"/>
        </w:rPr>
        <w:t>limitations</w:t>
      </w:r>
      <w:r>
        <w:rPr>
          <w:rFonts w:ascii="Arial" w:hAnsi="Arial" w:cs="Arial"/>
        </w:rPr>
        <w:t xml:space="preserve"> which underpin the development of subsequent models. </w:t>
      </w:r>
    </w:p>
    <w:p w14:paraId="08911F85" w14:textId="77777777" w:rsidR="005310B4" w:rsidRPr="007C759E" w:rsidRDefault="005310B4" w:rsidP="007C759E">
      <w:pPr>
        <w:spacing w:line="360" w:lineRule="auto"/>
        <w:rPr>
          <w:rFonts w:ascii="Arial" w:hAnsi="Arial" w:cs="Arial"/>
          <w:b/>
          <w:bCs/>
        </w:rPr>
      </w:pPr>
      <w:r w:rsidRPr="007C759E">
        <w:rPr>
          <w:rFonts w:ascii="Arial" w:hAnsi="Arial" w:cs="Arial"/>
          <w:b/>
          <w:bCs/>
        </w:rPr>
        <w:t>The Model of Stress and Athletic Injury</w:t>
      </w:r>
    </w:p>
    <w:p w14:paraId="3EBB7F04" w14:textId="5F39C0E6" w:rsidR="00FA19A4" w:rsidRDefault="005310B4" w:rsidP="00FA19A4">
      <w:pPr>
        <w:spacing w:line="360" w:lineRule="auto"/>
        <w:ind w:firstLine="720"/>
        <w:rPr>
          <w:rFonts w:ascii="Arial" w:hAnsi="Arial" w:cs="Arial"/>
        </w:rPr>
      </w:pPr>
      <w:r w:rsidRPr="007C759E">
        <w:rPr>
          <w:rFonts w:ascii="Arial" w:hAnsi="Arial" w:cs="Arial"/>
        </w:rPr>
        <w:t xml:space="preserve">The </w:t>
      </w:r>
      <w:r w:rsidR="00562145">
        <w:rPr>
          <w:rFonts w:ascii="Arial" w:hAnsi="Arial" w:cs="Arial"/>
        </w:rPr>
        <w:t>M</w:t>
      </w:r>
      <w:r w:rsidRPr="007C759E">
        <w:rPr>
          <w:rFonts w:ascii="Arial" w:hAnsi="Arial" w:cs="Arial"/>
        </w:rPr>
        <w:t xml:space="preserve">odel of </w:t>
      </w:r>
      <w:r w:rsidR="00562145">
        <w:rPr>
          <w:rFonts w:ascii="Arial" w:hAnsi="Arial" w:cs="Arial"/>
        </w:rPr>
        <w:t>S</w:t>
      </w:r>
      <w:r w:rsidRPr="007C759E">
        <w:rPr>
          <w:rFonts w:ascii="Arial" w:hAnsi="Arial" w:cs="Arial"/>
        </w:rPr>
        <w:t xml:space="preserve">tress and </w:t>
      </w:r>
      <w:r w:rsidR="00562145">
        <w:rPr>
          <w:rFonts w:ascii="Arial" w:hAnsi="Arial" w:cs="Arial"/>
        </w:rPr>
        <w:t>A</w:t>
      </w:r>
      <w:r w:rsidRPr="007C759E">
        <w:rPr>
          <w:rFonts w:ascii="Arial" w:hAnsi="Arial" w:cs="Arial"/>
        </w:rPr>
        <w:t xml:space="preserve">thletic </w:t>
      </w:r>
      <w:r w:rsidR="00562145">
        <w:rPr>
          <w:rFonts w:ascii="Arial" w:hAnsi="Arial" w:cs="Arial"/>
        </w:rPr>
        <w:t>I</w:t>
      </w:r>
      <w:r w:rsidRPr="007C759E">
        <w:rPr>
          <w:rFonts w:ascii="Arial" w:hAnsi="Arial" w:cs="Arial"/>
        </w:rPr>
        <w:t>njury is a commonly cited model in psychology of sport injury research, Anders</w:t>
      </w:r>
      <w:r w:rsidR="00CB4460">
        <w:rPr>
          <w:rFonts w:ascii="Arial" w:hAnsi="Arial" w:cs="Arial"/>
        </w:rPr>
        <w:t>e</w:t>
      </w:r>
      <w:r w:rsidRPr="007C759E">
        <w:rPr>
          <w:rFonts w:ascii="Arial" w:hAnsi="Arial" w:cs="Arial"/>
        </w:rPr>
        <w:t xml:space="preserve">n &amp; Williams, </w:t>
      </w:r>
      <w:r w:rsidR="00FC44CB">
        <w:rPr>
          <w:rFonts w:ascii="Arial" w:hAnsi="Arial" w:cs="Arial"/>
        </w:rPr>
        <w:t>(</w:t>
      </w:r>
      <w:r w:rsidRPr="007C759E">
        <w:rPr>
          <w:rFonts w:ascii="Arial" w:hAnsi="Arial" w:cs="Arial"/>
        </w:rPr>
        <w:t xml:space="preserve">1988) state that this is because stress-injury research appears to be much more consistent than other research such as personality-injury research, particularly in football. According to this model, injury risk can be influenced by how an athlete responds to stress. Specifically, an athlete’s appraisal of a potentially stressful situation such as a big game or competition for places influences physiological/attentional changes and in turn therefore, injury risk. For example: history of stressors; which could include factors such as daily hassles, past injury history and daily life stress; individual personality characteristics such as hardiness, achievement motivation, locus of control and competitive trait anxiety; and coping resources such as general coping behaviours, social support, stress management and mental skills. All these factors can contribute in isolation, or interactively, to the stress response.    </w:t>
      </w:r>
    </w:p>
    <w:p w14:paraId="29AB510C" w14:textId="632D1A57" w:rsidR="00562145" w:rsidRDefault="005310B4" w:rsidP="00FA19A4">
      <w:pPr>
        <w:spacing w:line="360" w:lineRule="auto"/>
        <w:ind w:firstLine="720"/>
        <w:rPr>
          <w:rFonts w:ascii="Arial" w:hAnsi="Arial" w:cs="Arial"/>
        </w:rPr>
      </w:pPr>
      <w:r w:rsidRPr="007C759E">
        <w:rPr>
          <w:rFonts w:ascii="Arial" w:hAnsi="Arial" w:cs="Arial"/>
          <w:noProof/>
        </w:rPr>
        <w:lastRenderedPageBreak/>
        <w:drawing>
          <wp:anchor distT="0" distB="0" distL="114300" distR="114300" simplePos="0" relativeHeight="251647488" behindDoc="1" locked="0" layoutInCell="1" allowOverlap="1" wp14:anchorId="60BB1D67" wp14:editId="0563D08A">
            <wp:simplePos x="0" y="0"/>
            <wp:positionH relativeFrom="column">
              <wp:posOffset>0</wp:posOffset>
            </wp:positionH>
            <wp:positionV relativeFrom="paragraph">
              <wp:posOffset>3498215</wp:posOffset>
            </wp:positionV>
            <wp:extent cx="5731510" cy="2699385"/>
            <wp:effectExtent l="0" t="0" r="2540" b="5715"/>
            <wp:wrapTight wrapText="bothSides">
              <wp:wrapPolygon edited="0">
                <wp:start x="0" y="0"/>
                <wp:lineTo x="0" y="21493"/>
                <wp:lineTo x="21538" y="21493"/>
                <wp:lineTo x="21538" y="0"/>
                <wp:lineTo x="0" y="0"/>
              </wp:wrapPolygon>
            </wp:wrapTight>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731510" cy="2699385"/>
                    </a:xfrm>
                    <a:prstGeom prst="rect">
                      <a:avLst/>
                    </a:prstGeom>
                  </pic:spPr>
                </pic:pic>
              </a:graphicData>
            </a:graphic>
          </wp:anchor>
        </w:drawing>
      </w:r>
      <w:r w:rsidRPr="007C759E">
        <w:rPr>
          <w:rFonts w:ascii="Arial" w:hAnsi="Arial" w:cs="Arial"/>
        </w:rPr>
        <w:t xml:space="preserve">The </w:t>
      </w:r>
      <w:r w:rsidR="00562145">
        <w:rPr>
          <w:rFonts w:ascii="Arial" w:hAnsi="Arial" w:cs="Arial"/>
        </w:rPr>
        <w:t xml:space="preserve">revised </w:t>
      </w:r>
      <w:r w:rsidRPr="007C759E">
        <w:rPr>
          <w:rFonts w:ascii="Arial" w:hAnsi="Arial" w:cs="Arial"/>
        </w:rPr>
        <w:t>version of this model Williams &amp; Anders</w:t>
      </w:r>
      <w:r w:rsidR="00CB4460">
        <w:rPr>
          <w:rFonts w:ascii="Arial" w:hAnsi="Arial" w:cs="Arial"/>
        </w:rPr>
        <w:t>e</w:t>
      </w:r>
      <w:r w:rsidRPr="007C759E">
        <w:rPr>
          <w:rFonts w:ascii="Arial" w:hAnsi="Arial" w:cs="Arial"/>
        </w:rPr>
        <w:t xml:space="preserve">n, </w:t>
      </w:r>
      <w:r w:rsidR="00DA59FD">
        <w:rPr>
          <w:rFonts w:ascii="Arial" w:hAnsi="Arial" w:cs="Arial"/>
        </w:rPr>
        <w:t>(</w:t>
      </w:r>
      <w:r w:rsidRPr="007C759E">
        <w:rPr>
          <w:rFonts w:ascii="Arial" w:hAnsi="Arial" w:cs="Arial"/>
        </w:rPr>
        <w:t>1998) (Figure 1) states that both the extent of the stress reaction and the athlete’s appraisal of the situation can be</w:t>
      </w:r>
      <w:r w:rsidR="0008746C">
        <w:rPr>
          <w:rFonts w:ascii="Arial" w:hAnsi="Arial" w:cs="Arial"/>
        </w:rPr>
        <w:t xml:space="preserve"> </w:t>
      </w:r>
      <w:r w:rsidRPr="007C759E">
        <w:rPr>
          <w:rFonts w:ascii="Arial" w:hAnsi="Arial" w:cs="Arial"/>
        </w:rPr>
        <w:t>influenced by various psychosocial factors, which within the model are divided into three categories</w:t>
      </w:r>
      <w:r w:rsidR="00562145">
        <w:rPr>
          <w:rFonts w:ascii="Arial" w:hAnsi="Arial" w:cs="Arial"/>
        </w:rPr>
        <w:t xml:space="preserve">: (1) </w:t>
      </w:r>
      <w:r w:rsidRPr="007C759E">
        <w:rPr>
          <w:rFonts w:ascii="Arial" w:hAnsi="Arial" w:cs="Arial"/>
        </w:rPr>
        <w:t>personality</w:t>
      </w:r>
      <w:r w:rsidR="00562145">
        <w:rPr>
          <w:rFonts w:ascii="Arial" w:hAnsi="Arial" w:cs="Arial"/>
        </w:rPr>
        <w:t xml:space="preserve">; (2) </w:t>
      </w:r>
      <w:r w:rsidRPr="007C759E">
        <w:rPr>
          <w:rFonts w:ascii="Arial" w:hAnsi="Arial" w:cs="Arial"/>
        </w:rPr>
        <w:t>history of stressors</w:t>
      </w:r>
      <w:r w:rsidR="00562145">
        <w:rPr>
          <w:rFonts w:ascii="Arial" w:hAnsi="Arial" w:cs="Arial"/>
        </w:rPr>
        <w:t xml:space="preserve">; and (3) </w:t>
      </w:r>
      <w:r w:rsidRPr="007C759E">
        <w:rPr>
          <w:rFonts w:ascii="Arial" w:hAnsi="Arial" w:cs="Arial"/>
        </w:rPr>
        <w:t xml:space="preserve">coping resources. The updated version of this model argues that an athlete’s history of stressors can affect or influence the development of athletes’ coping mechanisms and individual personality characteristics, due to this, bidirectional arrows were added to the model linking the three psychosocial categories. </w:t>
      </w:r>
      <w:r w:rsidR="00562145">
        <w:rPr>
          <w:rFonts w:ascii="Arial" w:hAnsi="Arial" w:cs="Arial"/>
        </w:rPr>
        <w:t xml:space="preserve">Recently, these relationships between psychological variables, stress response and injury risk have been supported, with the stress response and coping resources seen to have the strongest influence over injury risk (Ivarsson et al., 2017). </w:t>
      </w:r>
    </w:p>
    <w:p w14:paraId="5EBDB64D" w14:textId="74E3ADFD" w:rsidR="0008746C" w:rsidRDefault="00562145" w:rsidP="0039745A">
      <w:pPr>
        <w:spacing w:line="360" w:lineRule="auto"/>
        <w:ind w:firstLine="720"/>
        <w:rPr>
          <w:rFonts w:ascii="Arial" w:hAnsi="Arial" w:cs="Arial"/>
        </w:rPr>
      </w:pPr>
      <w:r>
        <w:rPr>
          <w:rFonts w:ascii="Arial" w:hAnsi="Arial" w:cs="Arial"/>
        </w:rPr>
        <w:t xml:space="preserve">As an additional amendment from the original 1988 version, </w:t>
      </w:r>
      <w:r w:rsidR="005310B4" w:rsidRPr="007C759E">
        <w:rPr>
          <w:rFonts w:ascii="Arial" w:hAnsi="Arial" w:cs="Arial"/>
        </w:rPr>
        <w:t>the 1998 version of the model included an intervention section</w:t>
      </w:r>
      <w:r>
        <w:rPr>
          <w:rFonts w:ascii="Arial" w:hAnsi="Arial" w:cs="Arial"/>
        </w:rPr>
        <w:t xml:space="preserve"> and</w:t>
      </w:r>
      <w:r w:rsidR="005310B4" w:rsidRPr="007C759E">
        <w:rPr>
          <w:rFonts w:ascii="Arial" w:hAnsi="Arial" w:cs="Arial"/>
        </w:rPr>
        <w:t xml:space="preserve"> suggest</w:t>
      </w:r>
      <w:r>
        <w:rPr>
          <w:rFonts w:ascii="Arial" w:hAnsi="Arial" w:cs="Arial"/>
        </w:rPr>
        <w:t>ed</w:t>
      </w:r>
      <w:r w:rsidR="005310B4" w:rsidRPr="007C759E">
        <w:rPr>
          <w:rFonts w:ascii="Arial" w:hAnsi="Arial" w:cs="Arial"/>
        </w:rPr>
        <w:t xml:space="preserve"> that the influence of an intervention approach can help to buffer stress response and therefore decrease the injury risk an athlete is exposed to. </w:t>
      </w:r>
      <w:r>
        <w:rPr>
          <w:rFonts w:ascii="Arial" w:hAnsi="Arial" w:cs="Arial"/>
        </w:rPr>
        <w:t xml:space="preserve">Providing some support for this notion </w:t>
      </w:r>
      <w:r w:rsidR="005310B4" w:rsidRPr="007C759E">
        <w:rPr>
          <w:rFonts w:ascii="Arial" w:hAnsi="Arial" w:cs="Arial"/>
        </w:rPr>
        <w:t xml:space="preserve">Gledhill, et al., </w:t>
      </w:r>
      <w:r>
        <w:rPr>
          <w:rFonts w:ascii="Arial" w:hAnsi="Arial" w:cs="Arial"/>
        </w:rPr>
        <w:t>(</w:t>
      </w:r>
      <w:r w:rsidR="005310B4" w:rsidRPr="007C759E">
        <w:rPr>
          <w:rFonts w:ascii="Arial" w:hAnsi="Arial" w:cs="Arial"/>
        </w:rPr>
        <w:t>2018) reviewed 13</w:t>
      </w:r>
    </w:p>
    <w:p w14:paraId="7810B65A" w14:textId="45BC31DC" w:rsidR="00626064" w:rsidRDefault="0008746C" w:rsidP="00626064">
      <w:pPr>
        <w:spacing w:line="360" w:lineRule="auto"/>
        <w:jc w:val="center"/>
        <w:rPr>
          <w:rFonts w:ascii="Arial" w:hAnsi="Arial" w:cs="Arial"/>
        </w:rPr>
      </w:pPr>
      <w:r w:rsidRPr="007C759E">
        <w:rPr>
          <w:rFonts w:ascii="Arial" w:hAnsi="Arial" w:cs="Arial"/>
        </w:rPr>
        <w:t>Figure 1: The model of stress and athletic injury</w:t>
      </w:r>
      <w:r w:rsidR="00626064">
        <w:rPr>
          <w:rFonts w:ascii="Arial" w:hAnsi="Arial" w:cs="Arial"/>
        </w:rPr>
        <w:t xml:space="preserve"> (</w:t>
      </w:r>
      <w:r w:rsidR="00626064" w:rsidRPr="007C759E">
        <w:rPr>
          <w:rFonts w:ascii="Arial" w:hAnsi="Arial" w:cs="Arial"/>
        </w:rPr>
        <w:t>Williams &amp; Anders</w:t>
      </w:r>
      <w:r w:rsidR="00626064">
        <w:rPr>
          <w:rFonts w:ascii="Arial" w:hAnsi="Arial" w:cs="Arial"/>
        </w:rPr>
        <w:t>e</w:t>
      </w:r>
      <w:r w:rsidR="00626064" w:rsidRPr="007C759E">
        <w:rPr>
          <w:rFonts w:ascii="Arial" w:hAnsi="Arial" w:cs="Arial"/>
        </w:rPr>
        <w:t>n, 1998)</w:t>
      </w:r>
    </w:p>
    <w:p w14:paraId="6F4A0AC0" w14:textId="2F078542" w:rsidR="005310B4" w:rsidRPr="007C759E" w:rsidRDefault="005310B4" w:rsidP="0008746C">
      <w:pPr>
        <w:spacing w:line="360" w:lineRule="auto"/>
        <w:rPr>
          <w:rFonts w:ascii="Arial" w:hAnsi="Arial" w:cs="Arial"/>
        </w:rPr>
      </w:pPr>
      <w:r w:rsidRPr="007C759E">
        <w:rPr>
          <w:rFonts w:ascii="Arial" w:hAnsi="Arial" w:cs="Arial"/>
        </w:rPr>
        <w:t xml:space="preserve">papers assessing the real-world effectiveness of psychological interventions in injury prevention. This study (which was dominated by studies underpinned by stress-management interventions) concluded that 93% of the intervention studies were associated with lower sports injury and/or injury time-loss. </w:t>
      </w:r>
    </w:p>
    <w:p w14:paraId="2A391000" w14:textId="7275A6C6" w:rsidR="00562145" w:rsidRDefault="005310B4" w:rsidP="00562145">
      <w:pPr>
        <w:spacing w:line="360" w:lineRule="auto"/>
        <w:ind w:firstLine="720"/>
        <w:rPr>
          <w:rFonts w:ascii="Arial" w:hAnsi="Arial" w:cs="Arial"/>
        </w:rPr>
      </w:pPr>
      <w:r w:rsidRPr="007C759E">
        <w:rPr>
          <w:rFonts w:ascii="Arial" w:hAnsi="Arial" w:cs="Arial"/>
        </w:rPr>
        <w:t xml:space="preserve">Despite its success, </w:t>
      </w:r>
      <w:r w:rsidR="009771EE">
        <w:rPr>
          <w:rFonts w:ascii="Arial" w:hAnsi="Arial" w:cs="Arial"/>
        </w:rPr>
        <w:t>Williams &amp; Anders</w:t>
      </w:r>
      <w:r w:rsidR="00CB4460">
        <w:rPr>
          <w:rFonts w:ascii="Arial" w:hAnsi="Arial" w:cs="Arial"/>
        </w:rPr>
        <w:t>e</w:t>
      </w:r>
      <w:r w:rsidR="009771EE">
        <w:rPr>
          <w:rFonts w:ascii="Arial" w:hAnsi="Arial" w:cs="Arial"/>
        </w:rPr>
        <w:t>n, (1998)</w:t>
      </w:r>
      <w:r w:rsidR="00562145">
        <w:rPr>
          <w:rFonts w:ascii="Arial" w:hAnsi="Arial" w:cs="Arial"/>
        </w:rPr>
        <w:t xml:space="preserve"> revised Model of Stress and Athletic Injury</w:t>
      </w:r>
      <w:r w:rsidR="009771EE">
        <w:rPr>
          <w:rFonts w:ascii="Arial" w:hAnsi="Arial" w:cs="Arial"/>
        </w:rPr>
        <w:t xml:space="preserve"> </w:t>
      </w:r>
      <w:r w:rsidRPr="007C759E">
        <w:rPr>
          <w:rFonts w:ascii="Arial" w:hAnsi="Arial" w:cs="Arial"/>
        </w:rPr>
        <w:t>is not without limitations. For example, an acknowledged limitation of the model is its focus on the cognitive stress response such as negative appraisals</w:t>
      </w:r>
      <w:r w:rsidR="00562145">
        <w:rPr>
          <w:rFonts w:ascii="Arial" w:hAnsi="Arial" w:cs="Arial"/>
        </w:rPr>
        <w:t xml:space="preserve"> and negates the influence of more behavioural considerations (</w:t>
      </w:r>
      <w:r w:rsidRPr="007C759E">
        <w:rPr>
          <w:rFonts w:ascii="Arial" w:hAnsi="Arial" w:cs="Arial"/>
        </w:rPr>
        <w:t>Appanael &amp; Perna, 2014)</w:t>
      </w:r>
      <w:r w:rsidR="00562145">
        <w:rPr>
          <w:rFonts w:ascii="Arial" w:hAnsi="Arial" w:cs="Arial"/>
        </w:rPr>
        <w:t xml:space="preserve">. Moreover, the revised Model of Stress and Athletic Injury can account more for the impact of psychological </w:t>
      </w:r>
      <w:r w:rsidR="00562145">
        <w:rPr>
          <w:rFonts w:ascii="Arial" w:hAnsi="Arial" w:cs="Arial"/>
        </w:rPr>
        <w:lastRenderedPageBreak/>
        <w:t xml:space="preserve">risk factors on traumatic </w:t>
      </w:r>
      <w:r w:rsidR="009610DA">
        <w:rPr>
          <w:rFonts w:ascii="Arial" w:hAnsi="Arial" w:cs="Arial"/>
        </w:rPr>
        <w:t xml:space="preserve">or sudden onset </w:t>
      </w:r>
      <w:r w:rsidR="00562145">
        <w:rPr>
          <w:rFonts w:ascii="Arial" w:hAnsi="Arial" w:cs="Arial"/>
        </w:rPr>
        <w:t xml:space="preserve">injuries but may not be able to fully account for more overuse or gradual onset injuries (Ivarsson et al., 2017; Tranaeus et al., 2014). Finally, </w:t>
      </w:r>
      <w:r w:rsidRPr="007C759E">
        <w:rPr>
          <w:rFonts w:ascii="Arial" w:hAnsi="Arial" w:cs="Arial"/>
        </w:rPr>
        <w:t xml:space="preserve">sociocultural contexts are not considered in this model </w:t>
      </w:r>
      <w:r w:rsidR="009610DA">
        <w:rPr>
          <w:rFonts w:ascii="Arial" w:hAnsi="Arial" w:cs="Arial"/>
        </w:rPr>
        <w:t xml:space="preserve">whereas, more recently, expert opinion has reported </w:t>
      </w:r>
      <w:r w:rsidRPr="007C759E">
        <w:rPr>
          <w:rFonts w:ascii="Arial" w:hAnsi="Arial" w:cs="Arial"/>
        </w:rPr>
        <w:t>factors such as team climate and club norms as further injury risk factors</w:t>
      </w:r>
      <w:r w:rsidR="009610DA">
        <w:rPr>
          <w:rFonts w:ascii="Arial" w:hAnsi="Arial" w:cs="Arial"/>
        </w:rPr>
        <w:t xml:space="preserve"> </w:t>
      </w:r>
      <w:r w:rsidR="009610DA" w:rsidRPr="007C759E">
        <w:rPr>
          <w:rFonts w:ascii="Arial" w:hAnsi="Arial" w:cs="Arial"/>
        </w:rPr>
        <w:t>(</w:t>
      </w:r>
      <w:r w:rsidR="009610DA">
        <w:rPr>
          <w:rFonts w:ascii="Arial" w:hAnsi="Arial" w:cs="Arial"/>
        </w:rPr>
        <w:t>e.g., Gledhill et al., 2021; Wiese-Bjornstal, 2010)</w:t>
      </w:r>
      <w:r w:rsidRPr="007C759E">
        <w:rPr>
          <w:rFonts w:ascii="Arial" w:hAnsi="Arial" w:cs="Arial"/>
        </w:rPr>
        <w:t xml:space="preserve">. </w:t>
      </w:r>
    </w:p>
    <w:p w14:paraId="2E4ADBF9" w14:textId="1869DCCE" w:rsidR="00562145" w:rsidRDefault="00562145" w:rsidP="00C506FF">
      <w:pPr>
        <w:spacing w:line="360" w:lineRule="auto"/>
        <w:ind w:firstLine="720"/>
        <w:rPr>
          <w:rFonts w:ascii="Arial" w:hAnsi="Arial" w:cs="Arial"/>
        </w:rPr>
      </w:pPr>
      <w:r>
        <w:rPr>
          <w:rFonts w:ascii="Arial" w:hAnsi="Arial" w:cs="Arial"/>
        </w:rPr>
        <w:t>Owing to the above critiques and in an attempt to advance this area, Wiese-Bjornstal</w:t>
      </w:r>
      <w:r w:rsidR="00CB4460">
        <w:rPr>
          <w:rFonts w:ascii="Arial" w:hAnsi="Arial" w:cs="Arial"/>
        </w:rPr>
        <w:t>,</w:t>
      </w:r>
      <w:r>
        <w:rPr>
          <w:rFonts w:ascii="Arial" w:hAnsi="Arial" w:cs="Arial"/>
        </w:rPr>
        <w:t xml:space="preserve"> (2010) developed the Biosychological Sport Injury Risk Profile, Tranaeus </w:t>
      </w:r>
      <w:r w:rsidR="00CB4460">
        <w:rPr>
          <w:rFonts w:ascii="Arial" w:hAnsi="Arial" w:cs="Arial"/>
        </w:rPr>
        <w:t xml:space="preserve">et al, </w:t>
      </w:r>
      <w:r>
        <w:rPr>
          <w:rFonts w:ascii="Arial" w:hAnsi="Arial" w:cs="Arial"/>
        </w:rPr>
        <w:t>(2014) developed the Working Model for Psychological Risk Factors for Overuse Injuries, and Appaneal and Perna</w:t>
      </w:r>
      <w:r w:rsidR="00CB4460">
        <w:rPr>
          <w:rFonts w:ascii="Arial" w:hAnsi="Arial" w:cs="Arial"/>
        </w:rPr>
        <w:t>,</w:t>
      </w:r>
      <w:r>
        <w:rPr>
          <w:rFonts w:ascii="Arial" w:hAnsi="Arial" w:cs="Arial"/>
        </w:rPr>
        <w:t xml:space="preserve"> (2014) developed the Biopsychosocial Model of Stress, Athletic Injury and Health. Whilst the </w:t>
      </w:r>
      <w:r w:rsidR="009610DA">
        <w:rPr>
          <w:rFonts w:ascii="Arial" w:hAnsi="Arial" w:cs="Arial"/>
        </w:rPr>
        <w:t xml:space="preserve">seminal </w:t>
      </w:r>
      <w:r>
        <w:rPr>
          <w:rFonts w:ascii="Arial" w:hAnsi="Arial" w:cs="Arial"/>
        </w:rPr>
        <w:t xml:space="preserve">work of </w:t>
      </w:r>
      <w:r w:rsidR="009610DA">
        <w:rPr>
          <w:rFonts w:ascii="Arial" w:hAnsi="Arial" w:cs="Arial"/>
        </w:rPr>
        <w:t>Andersen and Williams</w:t>
      </w:r>
      <w:r w:rsidR="00CB4460">
        <w:rPr>
          <w:rFonts w:ascii="Arial" w:hAnsi="Arial" w:cs="Arial"/>
        </w:rPr>
        <w:t>,</w:t>
      </w:r>
      <w:r w:rsidR="009610DA">
        <w:rPr>
          <w:rFonts w:ascii="Arial" w:hAnsi="Arial" w:cs="Arial"/>
        </w:rPr>
        <w:t xml:space="preserve"> (1988) and </w:t>
      </w:r>
      <w:r>
        <w:rPr>
          <w:rFonts w:ascii="Arial" w:hAnsi="Arial" w:cs="Arial"/>
        </w:rPr>
        <w:t>Williams and Andersen</w:t>
      </w:r>
      <w:r w:rsidR="00CB4460">
        <w:rPr>
          <w:rFonts w:ascii="Arial" w:hAnsi="Arial" w:cs="Arial"/>
        </w:rPr>
        <w:t>,</w:t>
      </w:r>
      <w:r w:rsidR="009610DA">
        <w:rPr>
          <w:rFonts w:ascii="Arial" w:hAnsi="Arial" w:cs="Arial"/>
        </w:rPr>
        <w:t xml:space="preserve"> (1998)</w:t>
      </w:r>
      <w:r>
        <w:rPr>
          <w:rFonts w:ascii="Arial" w:hAnsi="Arial" w:cs="Arial"/>
        </w:rPr>
        <w:t xml:space="preserve"> was the major catalyst for research into the psychology of sports injury risk Tranaeus et a</w:t>
      </w:r>
      <w:r w:rsidR="00DA59FD">
        <w:rPr>
          <w:rFonts w:ascii="Arial" w:hAnsi="Arial" w:cs="Arial"/>
        </w:rPr>
        <w:t>l</w:t>
      </w:r>
      <w:r>
        <w:rPr>
          <w:rFonts w:ascii="Arial" w:hAnsi="Arial" w:cs="Arial"/>
        </w:rPr>
        <w:t xml:space="preserve">, </w:t>
      </w:r>
      <w:r w:rsidR="00DA59FD">
        <w:rPr>
          <w:rFonts w:ascii="Arial" w:hAnsi="Arial" w:cs="Arial"/>
        </w:rPr>
        <w:t>(</w:t>
      </w:r>
      <w:r>
        <w:rPr>
          <w:rFonts w:ascii="Arial" w:hAnsi="Arial" w:cs="Arial"/>
        </w:rPr>
        <w:t xml:space="preserve">in press) more recent models have invigorated the area in a way that suggests broader injury risk factors beyond the established norm of cognitive considerations. </w:t>
      </w:r>
    </w:p>
    <w:p w14:paraId="2D1FCD64" w14:textId="7F4C544C" w:rsidR="005310B4" w:rsidRPr="007C759E" w:rsidRDefault="005310B4" w:rsidP="00562145">
      <w:pPr>
        <w:spacing w:line="360" w:lineRule="auto"/>
        <w:rPr>
          <w:rFonts w:ascii="Arial" w:hAnsi="Arial" w:cs="Arial"/>
        </w:rPr>
      </w:pPr>
      <w:r w:rsidRPr="007C759E">
        <w:rPr>
          <w:rFonts w:ascii="Arial" w:hAnsi="Arial" w:cs="Arial"/>
          <w:b/>
          <w:bCs/>
        </w:rPr>
        <w:t>The Biopsychological Sport Injury Risk Profile</w:t>
      </w:r>
    </w:p>
    <w:p w14:paraId="38172F53" w14:textId="0789F7BB" w:rsidR="005310B4" w:rsidRPr="007C759E" w:rsidRDefault="005310B4" w:rsidP="00FA19A4">
      <w:pPr>
        <w:spacing w:line="360" w:lineRule="auto"/>
        <w:ind w:firstLine="720"/>
        <w:rPr>
          <w:rFonts w:ascii="Arial" w:hAnsi="Arial" w:cs="Arial"/>
        </w:rPr>
      </w:pPr>
      <w:r w:rsidRPr="007C759E">
        <w:rPr>
          <w:rFonts w:ascii="Arial" w:hAnsi="Arial" w:cs="Arial"/>
        </w:rPr>
        <w:t xml:space="preserve">The </w:t>
      </w:r>
      <w:r w:rsidR="00562145">
        <w:rPr>
          <w:rFonts w:ascii="Arial" w:hAnsi="Arial" w:cs="Arial"/>
        </w:rPr>
        <w:t>B</w:t>
      </w:r>
      <w:r w:rsidRPr="007C759E">
        <w:rPr>
          <w:rFonts w:ascii="Arial" w:hAnsi="Arial" w:cs="Arial"/>
        </w:rPr>
        <w:t xml:space="preserve">iopsychosocial </w:t>
      </w:r>
      <w:r w:rsidR="00562145">
        <w:rPr>
          <w:rFonts w:ascii="Arial" w:hAnsi="Arial" w:cs="Arial"/>
        </w:rPr>
        <w:t>S</w:t>
      </w:r>
      <w:r w:rsidRPr="007C759E">
        <w:rPr>
          <w:rFonts w:ascii="Arial" w:hAnsi="Arial" w:cs="Arial"/>
        </w:rPr>
        <w:t xml:space="preserve">port </w:t>
      </w:r>
      <w:r w:rsidR="00562145">
        <w:rPr>
          <w:rFonts w:ascii="Arial" w:hAnsi="Arial" w:cs="Arial"/>
        </w:rPr>
        <w:t>I</w:t>
      </w:r>
      <w:r w:rsidRPr="007C759E">
        <w:rPr>
          <w:rFonts w:ascii="Arial" w:hAnsi="Arial" w:cs="Arial"/>
        </w:rPr>
        <w:t xml:space="preserve">njury </w:t>
      </w:r>
      <w:r w:rsidR="00562145">
        <w:rPr>
          <w:rFonts w:ascii="Arial" w:hAnsi="Arial" w:cs="Arial"/>
        </w:rPr>
        <w:t>R</w:t>
      </w:r>
      <w:r w:rsidRPr="007C759E">
        <w:rPr>
          <w:rFonts w:ascii="Arial" w:hAnsi="Arial" w:cs="Arial"/>
        </w:rPr>
        <w:t xml:space="preserve">isk </w:t>
      </w:r>
      <w:r w:rsidR="00562145">
        <w:rPr>
          <w:rFonts w:ascii="Arial" w:hAnsi="Arial" w:cs="Arial"/>
        </w:rPr>
        <w:t>P</w:t>
      </w:r>
      <w:r w:rsidRPr="007C759E">
        <w:rPr>
          <w:rFonts w:ascii="Arial" w:hAnsi="Arial" w:cs="Arial"/>
        </w:rPr>
        <w:t>rofile</w:t>
      </w:r>
      <w:r w:rsidR="009771EE">
        <w:rPr>
          <w:rFonts w:ascii="Arial" w:hAnsi="Arial" w:cs="Arial"/>
        </w:rPr>
        <w:t xml:space="preserve"> by</w:t>
      </w:r>
      <w:r w:rsidRPr="007C759E">
        <w:rPr>
          <w:rFonts w:ascii="Arial" w:hAnsi="Arial" w:cs="Arial"/>
        </w:rPr>
        <w:t xml:space="preserve"> Wiese-Bjornstal</w:t>
      </w:r>
      <w:r w:rsidR="00562145">
        <w:rPr>
          <w:rFonts w:ascii="Arial" w:hAnsi="Arial" w:cs="Arial"/>
        </w:rPr>
        <w:t xml:space="preserve">, </w:t>
      </w:r>
      <w:r w:rsidR="00DA59FD">
        <w:rPr>
          <w:rFonts w:ascii="Arial" w:hAnsi="Arial" w:cs="Arial"/>
        </w:rPr>
        <w:t>(</w:t>
      </w:r>
      <w:r w:rsidRPr="007C759E">
        <w:rPr>
          <w:rFonts w:ascii="Arial" w:hAnsi="Arial" w:cs="Arial"/>
        </w:rPr>
        <w:t xml:space="preserve">2010) states that internal or personal variables which includes biological factors such as nutrition, health/recovery status, fatigue or hydration; as well as psychological factors like coping, risk behaviours, life event stress and attentional focus, can both influence the risk of injury an athlete is exposed to. In addition to internal/personal variables, Wiese-Bjornstal also stated that external and environmental risks exist such as physical factors including the weather, intensity of play, size of opponent or medical care, alongside sociocultural factors like coaching quality, social resources, sport norms and organisational stress can also increase the likelihood of sport/athletic injury. </w:t>
      </w:r>
      <w:r w:rsidR="00562145" w:rsidRPr="007C759E">
        <w:rPr>
          <w:rFonts w:ascii="Arial" w:hAnsi="Arial" w:cs="Arial"/>
        </w:rPr>
        <w:t>The combination of the aforementioned risks</w:t>
      </w:r>
      <w:r w:rsidRPr="007C759E">
        <w:rPr>
          <w:rFonts w:ascii="Arial" w:hAnsi="Arial" w:cs="Arial"/>
        </w:rPr>
        <w:t xml:space="preserve"> can in turn influence athlete behaviour and therefore risk vulnerability based on resultant exposures and choices</w:t>
      </w:r>
      <w:r w:rsidR="00EB1D64">
        <w:rPr>
          <w:rFonts w:ascii="Arial" w:hAnsi="Arial" w:cs="Arial"/>
        </w:rPr>
        <w:t xml:space="preserve"> </w:t>
      </w:r>
      <w:r w:rsidRPr="007C759E">
        <w:rPr>
          <w:rFonts w:ascii="Arial" w:hAnsi="Arial" w:cs="Arial"/>
        </w:rPr>
        <w:t>(Gledhill &amp; Forsdyke, 2021).</w:t>
      </w:r>
    </w:p>
    <w:p w14:paraId="6AC3A91A" w14:textId="77777777" w:rsidR="005310B4" w:rsidRPr="007C759E" w:rsidRDefault="005310B4" w:rsidP="007C759E">
      <w:pPr>
        <w:spacing w:line="360" w:lineRule="auto"/>
        <w:rPr>
          <w:rFonts w:ascii="Arial" w:hAnsi="Arial" w:cs="Arial"/>
          <w:b/>
          <w:bCs/>
        </w:rPr>
      </w:pPr>
      <w:r w:rsidRPr="007C759E">
        <w:rPr>
          <w:rFonts w:ascii="Arial" w:hAnsi="Arial" w:cs="Arial"/>
          <w:b/>
          <w:bCs/>
        </w:rPr>
        <w:t xml:space="preserve">A Working Model of Psychological Risk Factors for Overuse Injuries </w:t>
      </w:r>
    </w:p>
    <w:p w14:paraId="0C09B999" w14:textId="77777777" w:rsidR="005C1523" w:rsidRDefault="00562145" w:rsidP="005C1523">
      <w:pPr>
        <w:spacing w:line="360" w:lineRule="auto"/>
        <w:ind w:firstLine="720"/>
        <w:rPr>
          <w:rFonts w:ascii="Arial" w:hAnsi="Arial" w:cs="Arial"/>
        </w:rPr>
      </w:pPr>
      <w:r>
        <w:rPr>
          <w:rFonts w:ascii="Arial" w:hAnsi="Arial" w:cs="Arial"/>
        </w:rPr>
        <w:t>Advancing our understanding fr</w:t>
      </w:r>
      <w:r w:rsidR="009771EE">
        <w:rPr>
          <w:rFonts w:ascii="Arial" w:hAnsi="Arial" w:cs="Arial"/>
        </w:rPr>
        <w:t>o</w:t>
      </w:r>
      <w:r>
        <w:rPr>
          <w:rFonts w:ascii="Arial" w:hAnsi="Arial" w:cs="Arial"/>
        </w:rPr>
        <w:t>m</w:t>
      </w:r>
      <w:r w:rsidR="009771EE">
        <w:rPr>
          <w:rFonts w:ascii="Arial" w:hAnsi="Arial" w:cs="Arial"/>
        </w:rPr>
        <w:t xml:space="preserve"> Williams and Anders</w:t>
      </w:r>
      <w:r w:rsidR="00893B29">
        <w:rPr>
          <w:rFonts w:ascii="Arial" w:hAnsi="Arial" w:cs="Arial"/>
        </w:rPr>
        <w:t>e</w:t>
      </w:r>
      <w:r w:rsidR="009771EE">
        <w:rPr>
          <w:rFonts w:ascii="Arial" w:hAnsi="Arial" w:cs="Arial"/>
        </w:rPr>
        <w:t>n, (1998)</w:t>
      </w:r>
      <w:r>
        <w:rPr>
          <w:rFonts w:ascii="Arial" w:hAnsi="Arial" w:cs="Arial"/>
        </w:rPr>
        <w:t xml:space="preserve"> M</w:t>
      </w:r>
      <w:r w:rsidR="005310B4" w:rsidRPr="007C759E">
        <w:rPr>
          <w:rFonts w:ascii="Arial" w:hAnsi="Arial" w:cs="Arial"/>
        </w:rPr>
        <w:t xml:space="preserve">odel of </w:t>
      </w:r>
      <w:r>
        <w:rPr>
          <w:rFonts w:ascii="Arial" w:hAnsi="Arial" w:cs="Arial"/>
        </w:rPr>
        <w:t>S</w:t>
      </w:r>
      <w:r w:rsidR="005310B4" w:rsidRPr="007C759E">
        <w:rPr>
          <w:rFonts w:ascii="Arial" w:hAnsi="Arial" w:cs="Arial"/>
        </w:rPr>
        <w:t xml:space="preserve">tress and </w:t>
      </w:r>
      <w:r>
        <w:rPr>
          <w:rFonts w:ascii="Arial" w:hAnsi="Arial" w:cs="Arial"/>
        </w:rPr>
        <w:t>A</w:t>
      </w:r>
      <w:r w:rsidR="005310B4" w:rsidRPr="007C759E">
        <w:rPr>
          <w:rFonts w:ascii="Arial" w:hAnsi="Arial" w:cs="Arial"/>
        </w:rPr>
        <w:t xml:space="preserve">thletic </w:t>
      </w:r>
      <w:r>
        <w:rPr>
          <w:rFonts w:ascii="Arial" w:hAnsi="Arial" w:cs="Arial"/>
        </w:rPr>
        <w:t>I</w:t>
      </w:r>
      <w:r w:rsidR="005310B4" w:rsidRPr="007C759E">
        <w:rPr>
          <w:rFonts w:ascii="Arial" w:hAnsi="Arial" w:cs="Arial"/>
        </w:rPr>
        <w:t>njury</w:t>
      </w:r>
      <w:r w:rsidR="009771EE">
        <w:rPr>
          <w:rFonts w:ascii="Arial" w:hAnsi="Arial" w:cs="Arial"/>
        </w:rPr>
        <w:t xml:space="preserve">. </w:t>
      </w:r>
      <w:r w:rsidR="005310B4" w:rsidRPr="007C759E">
        <w:rPr>
          <w:rFonts w:ascii="Arial" w:hAnsi="Arial" w:cs="Arial"/>
        </w:rPr>
        <w:t xml:space="preserve">Tranaeus </w:t>
      </w:r>
      <w:r>
        <w:rPr>
          <w:rFonts w:ascii="Arial" w:hAnsi="Arial" w:cs="Arial"/>
        </w:rPr>
        <w:t>et al</w:t>
      </w:r>
      <w:r w:rsidR="00B07C29">
        <w:rPr>
          <w:rFonts w:ascii="Arial" w:hAnsi="Arial" w:cs="Arial"/>
        </w:rPr>
        <w:t>,</w:t>
      </w:r>
      <w:r w:rsidR="005310B4" w:rsidRPr="007C759E">
        <w:rPr>
          <w:rFonts w:ascii="Arial" w:hAnsi="Arial" w:cs="Arial"/>
        </w:rPr>
        <w:t xml:space="preserve"> </w:t>
      </w:r>
      <w:r>
        <w:rPr>
          <w:rFonts w:ascii="Arial" w:hAnsi="Arial" w:cs="Arial"/>
        </w:rPr>
        <w:t>(</w:t>
      </w:r>
      <w:r w:rsidR="005310B4" w:rsidRPr="007C759E">
        <w:rPr>
          <w:rFonts w:ascii="Arial" w:hAnsi="Arial" w:cs="Arial"/>
        </w:rPr>
        <w:t>2014</w:t>
      </w:r>
      <w:r>
        <w:rPr>
          <w:rFonts w:ascii="Arial" w:hAnsi="Arial" w:cs="Arial"/>
        </w:rPr>
        <w:t>) developed the first injury risk model with</w:t>
      </w:r>
      <w:r w:rsidR="005310B4" w:rsidRPr="007C759E">
        <w:rPr>
          <w:rFonts w:ascii="Arial" w:hAnsi="Arial" w:cs="Arial"/>
        </w:rPr>
        <w:t xml:space="preserve"> the</w:t>
      </w:r>
      <w:r>
        <w:rPr>
          <w:rFonts w:ascii="Arial" w:hAnsi="Arial" w:cs="Arial"/>
        </w:rPr>
        <w:t xml:space="preserve"> prime</w:t>
      </w:r>
      <w:r w:rsidR="005310B4" w:rsidRPr="007C759E">
        <w:rPr>
          <w:rFonts w:ascii="Arial" w:hAnsi="Arial" w:cs="Arial"/>
        </w:rPr>
        <w:t xml:space="preserve"> focus on risk factors for overuse injuries. Tranaeus </w:t>
      </w:r>
      <w:r>
        <w:rPr>
          <w:rFonts w:ascii="Arial" w:hAnsi="Arial" w:cs="Arial"/>
        </w:rPr>
        <w:t>and colleagues</w:t>
      </w:r>
      <w:r w:rsidR="005310B4" w:rsidRPr="007C759E">
        <w:rPr>
          <w:rFonts w:ascii="Arial" w:hAnsi="Arial" w:cs="Arial"/>
        </w:rPr>
        <w:t xml:space="preserve"> </w:t>
      </w:r>
      <w:r>
        <w:rPr>
          <w:rFonts w:ascii="Arial" w:hAnsi="Arial" w:cs="Arial"/>
        </w:rPr>
        <w:t>posited</w:t>
      </w:r>
      <w:r w:rsidR="005310B4" w:rsidRPr="007C759E">
        <w:rPr>
          <w:rFonts w:ascii="Arial" w:hAnsi="Arial" w:cs="Arial"/>
        </w:rPr>
        <w:t xml:space="preserve"> that risk factors </w:t>
      </w:r>
      <w:r>
        <w:rPr>
          <w:rFonts w:ascii="Arial" w:hAnsi="Arial" w:cs="Arial"/>
        </w:rPr>
        <w:t>for</w:t>
      </w:r>
      <w:r w:rsidRPr="007C759E">
        <w:rPr>
          <w:rFonts w:ascii="Arial" w:hAnsi="Arial" w:cs="Arial"/>
        </w:rPr>
        <w:t xml:space="preserve"> </w:t>
      </w:r>
      <w:r w:rsidR="005310B4" w:rsidRPr="007C759E">
        <w:rPr>
          <w:rFonts w:ascii="Arial" w:hAnsi="Arial" w:cs="Arial"/>
        </w:rPr>
        <w:t xml:space="preserve">acute </w:t>
      </w:r>
      <w:r>
        <w:rPr>
          <w:rFonts w:ascii="Arial" w:hAnsi="Arial" w:cs="Arial"/>
        </w:rPr>
        <w:t xml:space="preserve">injuries differ from those of </w:t>
      </w:r>
      <w:r w:rsidR="005310B4" w:rsidRPr="007C759E">
        <w:rPr>
          <w:rFonts w:ascii="Arial" w:hAnsi="Arial" w:cs="Arial"/>
        </w:rPr>
        <w:t xml:space="preserve">overuse </w:t>
      </w:r>
      <w:r w:rsidRPr="007C759E">
        <w:rPr>
          <w:rFonts w:ascii="Arial" w:hAnsi="Arial" w:cs="Arial"/>
        </w:rPr>
        <w:t>injurie</w:t>
      </w:r>
      <w:r>
        <w:rPr>
          <w:rFonts w:ascii="Arial" w:hAnsi="Arial" w:cs="Arial"/>
        </w:rPr>
        <w:t>s, as do the relationships between those factors. F</w:t>
      </w:r>
      <w:r w:rsidR="005310B4" w:rsidRPr="007C759E">
        <w:rPr>
          <w:rFonts w:ascii="Arial" w:hAnsi="Arial" w:cs="Arial"/>
        </w:rPr>
        <w:t>or example</w:t>
      </w:r>
      <w:r w:rsidR="000A29C0">
        <w:rPr>
          <w:rFonts w:ascii="Arial" w:hAnsi="Arial" w:cs="Arial"/>
        </w:rPr>
        <w:t>,</w:t>
      </w:r>
      <w:r w:rsidR="005310B4" w:rsidRPr="007C759E">
        <w:rPr>
          <w:rFonts w:ascii="Arial" w:hAnsi="Arial" w:cs="Arial"/>
        </w:rPr>
        <w:t xml:space="preserve"> risk factors such as stress load, exposure over time, and limited communication between coaches/managers and athletes, can all influence injury risk in an overuse </w:t>
      </w:r>
      <w:r w:rsidR="00DB4F59">
        <w:rPr>
          <w:rFonts w:ascii="Arial" w:hAnsi="Arial" w:cs="Arial"/>
        </w:rPr>
        <w:t>injury</w:t>
      </w:r>
      <w:r w:rsidR="005310B4" w:rsidRPr="007C759E">
        <w:rPr>
          <w:rFonts w:ascii="Arial" w:hAnsi="Arial" w:cs="Arial"/>
        </w:rPr>
        <w:t xml:space="preserve"> more likely than an acute one</w:t>
      </w:r>
      <w:r w:rsidR="00DB4F59">
        <w:rPr>
          <w:rFonts w:ascii="Arial" w:hAnsi="Arial" w:cs="Arial"/>
        </w:rPr>
        <w:t>, potentially due to the behavioural implications of these factors</w:t>
      </w:r>
      <w:r w:rsidR="005310B4" w:rsidRPr="007C759E">
        <w:rPr>
          <w:rFonts w:ascii="Arial" w:hAnsi="Arial" w:cs="Arial"/>
        </w:rPr>
        <w:t xml:space="preserve">. In this model (figure 2) it states that history of stressors, personal factors, psycho-physiological and psychosocial factors, and coping resources can influence injuries </w:t>
      </w:r>
      <w:r w:rsidR="005310B4" w:rsidRPr="007C759E">
        <w:rPr>
          <w:rFonts w:ascii="Arial" w:hAnsi="Arial" w:cs="Arial"/>
        </w:rPr>
        <w:lastRenderedPageBreak/>
        <w:t>over time. Specifically, an athlete with a lack of coping resources and limited social support who is unable to discuss any concerns about stress or pressures are more likely to be at risk of sustaining an overuse injury</w:t>
      </w:r>
      <w:r w:rsidR="00DB4F59">
        <w:rPr>
          <w:rFonts w:ascii="Arial" w:hAnsi="Arial" w:cs="Arial"/>
        </w:rPr>
        <w:t>;</w:t>
      </w:r>
      <w:r w:rsidR="005310B4" w:rsidRPr="007C759E">
        <w:rPr>
          <w:rFonts w:ascii="Arial" w:hAnsi="Arial" w:cs="Arial"/>
        </w:rPr>
        <w:t xml:space="preserve"> </w:t>
      </w:r>
      <w:r w:rsidR="00DB4F59">
        <w:rPr>
          <w:rFonts w:ascii="Arial" w:hAnsi="Arial" w:cs="Arial"/>
        </w:rPr>
        <w:t>with</w:t>
      </w:r>
      <w:r w:rsidR="00DB4F59" w:rsidRPr="007C759E">
        <w:rPr>
          <w:rFonts w:ascii="Arial" w:hAnsi="Arial" w:cs="Arial"/>
        </w:rPr>
        <w:t xml:space="preserve"> </w:t>
      </w:r>
      <w:r w:rsidR="005310B4" w:rsidRPr="007C759E">
        <w:rPr>
          <w:rFonts w:ascii="Arial" w:hAnsi="Arial" w:cs="Arial"/>
        </w:rPr>
        <w:t xml:space="preserve">an athlete showing signs of body carelessness or lack of adherence to recovery also </w:t>
      </w:r>
      <w:r w:rsidR="00DB4F59">
        <w:rPr>
          <w:rFonts w:ascii="Arial" w:hAnsi="Arial" w:cs="Arial"/>
        </w:rPr>
        <w:t xml:space="preserve">being </w:t>
      </w:r>
      <w:r w:rsidR="005310B4" w:rsidRPr="007C759E">
        <w:rPr>
          <w:rFonts w:ascii="Arial" w:hAnsi="Arial" w:cs="Arial"/>
        </w:rPr>
        <w:t xml:space="preserve">at risk.     </w:t>
      </w:r>
    </w:p>
    <w:p w14:paraId="4E10B1FB" w14:textId="0EFFF293" w:rsidR="005310B4" w:rsidRPr="007C759E" w:rsidRDefault="005310B4" w:rsidP="005C1523">
      <w:pPr>
        <w:spacing w:line="360" w:lineRule="auto"/>
        <w:ind w:firstLine="720"/>
        <w:rPr>
          <w:rFonts w:ascii="Arial" w:hAnsi="Arial" w:cs="Arial"/>
        </w:rPr>
      </w:pPr>
      <w:r w:rsidRPr="007C759E">
        <w:rPr>
          <w:rFonts w:ascii="Arial" w:hAnsi="Arial" w:cs="Arial"/>
          <w:noProof/>
        </w:rPr>
        <w:drawing>
          <wp:anchor distT="0" distB="0" distL="114300" distR="114300" simplePos="0" relativeHeight="251649536" behindDoc="1" locked="0" layoutInCell="1" allowOverlap="1" wp14:anchorId="6143F9A0" wp14:editId="07CC5182">
            <wp:simplePos x="0" y="0"/>
            <wp:positionH relativeFrom="column">
              <wp:posOffset>0</wp:posOffset>
            </wp:positionH>
            <wp:positionV relativeFrom="paragraph">
              <wp:posOffset>635</wp:posOffset>
            </wp:positionV>
            <wp:extent cx="5731510" cy="1976755"/>
            <wp:effectExtent l="0" t="0" r="2540" b="4445"/>
            <wp:wrapTight wrapText="bothSides">
              <wp:wrapPolygon edited="0">
                <wp:start x="0" y="0"/>
                <wp:lineTo x="0" y="21440"/>
                <wp:lineTo x="21538" y="21440"/>
                <wp:lineTo x="21538" y="0"/>
                <wp:lineTo x="0" y="0"/>
              </wp:wrapPolygon>
            </wp:wrapTight>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731510" cy="1976755"/>
                    </a:xfrm>
                    <a:prstGeom prst="rect">
                      <a:avLst/>
                    </a:prstGeom>
                  </pic:spPr>
                </pic:pic>
              </a:graphicData>
            </a:graphic>
          </wp:anchor>
        </w:drawing>
      </w:r>
    </w:p>
    <w:p w14:paraId="2656718B" w14:textId="676DF60F" w:rsidR="005310B4" w:rsidRPr="00C506FF" w:rsidRDefault="005310B4" w:rsidP="00C506FF">
      <w:pPr>
        <w:spacing w:line="360" w:lineRule="auto"/>
        <w:jc w:val="center"/>
        <w:rPr>
          <w:rFonts w:ascii="Arial" w:hAnsi="Arial" w:cs="Arial"/>
        </w:rPr>
      </w:pPr>
      <w:r w:rsidRPr="007C759E">
        <w:rPr>
          <w:rFonts w:ascii="Arial" w:hAnsi="Arial" w:cs="Arial"/>
        </w:rPr>
        <w:t>Figure 2: A working model of psychological risk factors in overuse injuries</w:t>
      </w:r>
      <w:r w:rsidR="00626064">
        <w:rPr>
          <w:rFonts w:ascii="Arial" w:hAnsi="Arial" w:cs="Arial"/>
        </w:rPr>
        <w:t xml:space="preserve"> (Tranaeus et al, 2014)</w:t>
      </w:r>
    </w:p>
    <w:p w14:paraId="5D4EB08B" w14:textId="77777777" w:rsidR="005310B4" w:rsidRPr="007C759E" w:rsidRDefault="005310B4" w:rsidP="007C759E">
      <w:pPr>
        <w:spacing w:line="360" w:lineRule="auto"/>
        <w:rPr>
          <w:rFonts w:ascii="Arial" w:hAnsi="Arial" w:cs="Arial"/>
          <w:b/>
          <w:bCs/>
        </w:rPr>
      </w:pPr>
      <w:r w:rsidRPr="007C759E">
        <w:rPr>
          <w:rFonts w:ascii="Arial" w:hAnsi="Arial" w:cs="Arial"/>
          <w:b/>
          <w:bCs/>
        </w:rPr>
        <w:t>Biopsychosocial Model of Stress and Athletic Injury and Health (Appaneal and Perna, 2014)</w:t>
      </w:r>
    </w:p>
    <w:p w14:paraId="2ED7B68A" w14:textId="0798BEC7" w:rsidR="005310B4" w:rsidRPr="007C759E" w:rsidRDefault="005310B4" w:rsidP="00FA19A4">
      <w:pPr>
        <w:spacing w:line="360" w:lineRule="auto"/>
        <w:ind w:firstLine="720"/>
        <w:rPr>
          <w:rFonts w:ascii="Arial" w:hAnsi="Arial" w:cs="Arial"/>
        </w:rPr>
      </w:pPr>
      <w:r w:rsidRPr="007C759E">
        <w:rPr>
          <w:rFonts w:ascii="Arial" w:hAnsi="Arial" w:cs="Arial"/>
        </w:rPr>
        <w:t xml:space="preserve">The Biopsychosocial </w:t>
      </w:r>
      <w:r w:rsidR="00DB4F59">
        <w:rPr>
          <w:rFonts w:ascii="Arial" w:hAnsi="Arial" w:cs="Arial"/>
        </w:rPr>
        <w:t>M</w:t>
      </w:r>
      <w:r w:rsidRPr="007C759E">
        <w:rPr>
          <w:rFonts w:ascii="Arial" w:hAnsi="Arial" w:cs="Arial"/>
        </w:rPr>
        <w:t xml:space="preserve">odel of </w:t>
      </w:r>
      <w:r w:rsidR="00DB4F59">
        <w:rPr>
          <w:rFonts w:ascii="Arial" w:hAnsi="Arial" w:cs="Arial"/>
        </w:rPr>
        <w:t>S</w:t>
      </w:r>
      <w:r w:rsidRPr="007C759E">
        <w:rPr>
          <w:rFonts w:ascii="Arial" w:hAnsi="Arial" w:cs="Arial"/>
        </w:rPr>
        <w:t xml:space="preserve">tress </w:t>
      </w:r>
      <w:r w:rsidR="00DB4F59">
        <w:rPr>
          <w:rFonts w:ascii="Arial" w:hAnsi="Arial" w:cs="Arial"/>
        </w:rPr>
        <w:t xml:space="preserve">and </w:t>
      </w:r>
      <w:r w:rsidRPr="007C759E">
        <w:rPr>
          <w:rFonts w:ascii="Arial" w:hAnsi="Arial" w:cs="Arial"/>
        </w:rPr>
        <w:t xml:space="preserve">Athletic Injury and Health (BMSAIH) Appaneal &amp; Perna, </w:t>
      </w:r>
      <w:r w:rsidR="00FC44CB">
        <w:rPr>
          <w:rFonts w:ascii="Arial" w:hAnsi="Arial" w:cs="Arial"/>
        </w:rPr>
        <w:t>(</w:t>
      </w:r>
      <w:r w:rsidRPr="007C759E">
        <w:rPr>
          <w:rFonts w:ascii="Arial" w:hAnsi="Arial" w:cs="Arial"/>
        </w:rPr>
        <w:t xml:space="preserve">2014) expands </w:t>
      </w:r>
      <w:r w:rsidR="00DB4F59">
        <w:rPr>
          <w:rFonts w:ascii="Arial" w:hAnsi="Arial" w:cs="Arial"/>
        </w:rPr>
        <w:t xml:space="preserve">Williams and Andersen’s Model of Stress and Athletic Injury </w:t>
      </w:r>
      <w:r w:rsidRPr="007C759E">
        <w:rPr>
          <w:rFonts w:ascii="Arial" w:hAnsi="Arial" w:cs="Arial"/>
        </w:rPr>
        <w:t>and illustrates the links and pathways between stress demands and an athlete’s health (</w:t>
      </w:r>
      <w:r w:rsidR="00DB4F59">
        <w:rPr>
          <w:rFonts w:ascii="Arial" w:hAnsi="Arial" w:cs="Arial"/>
        </w:rPr>
        <w:t xml:space="preserve">see </w:t>
      </w:r>
      <w:r w:rsidRPr="007C759E">
        <w:rPr>
          <w:rFonts w:ascii="Arial" w:hAnsi="Arial" w:cs="Arial"/>
        </w:rPr>
        <w:t xml:space="preserve">Figure 3). </w:t>
      </w:r>
    </w:p>
    <w:p w14:paraId="102C65E4" w14:textId="77777777" w:rsidR="00626064" w:rsidRPr="00626064" w:rsidRDefault="005310B4" w:rsidP="00626064">
      <w:pPr>
        <w:spacing w:line="360" w:lineRule="auto"/>
        <w:jc w:val="center"/>
        <w:rPr>
          <w:rFonts w:ascii="Arial" w:hAnsi="Arial" w:cs="Arial"/>
        </w:rPr>
      </w:pPr>
      <w:r w:rsidRPr="007C759E">
        <w:rPr>
          <w:rFonts w:ascii="Arial" w:hAnsi="Arial" w:cs="Arial"/>
          <w:noProof/>
        </w:rPr>
        <w:drawing>
          <wp:anchor distT="0" distB="0" distL="114300" distR="114300" simplePos="0" relativeHeight="251651584" behindDoc="1" locked="0" layoutInCell="1" allowOverlap="1" wp14:anchorId="445FAEA9" wp14:editId="25BC5958">
            <wp:simplePos x="0" y="0"/>
            <wp:positionH relativeFrom="column">
              <wp:posOffset>144780</wp:posOffset>
            </wp:positionH>
            <wp:positionV relativeFrom="paragraph">
              <wp:posOffset>0</wp:posOffset>
            </wp:positionV>
            <wp:extent cx="5731510" cy="2406015"/>
            <wp:effectExtent l="0" t="0" r="2540" b="0"/>
            <wp:wrapTight wrapText="bothSides">
              <wp:wrapPolygon edited="0">
                <wp:start x="0" y="0"/>
                <wp:lineTo x="0" y="21378"/>
                <wp:lineTo x="21538" y="21378"/>
                <wp:lineTo x="21538" y="0"/>
                <wp:lineTo x="0" y="0"/>
              </wp:wrapPolygon>
            </wp:wrapTight>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731510" cy="2406015"/>
                    </a:xfrm>
                    <a:prstGeom prst="rect">
                      <a:avLst/>
                    </a:prstGeom>
                  </pic:spPr>
                </pic:pic>
              </a:graphicData>
            </a:graphic>
          </wp:anchor>
        </w:drawing>
      </w:r>
      <w:r w:rsidRPr="007C759E">
        <w:rPr>
          <w:rFonts w:ascii="Arial" w:hAnsi="Arial" w:cs="Arial"/>
        </w:rPr>
        <w:t>Figure 3: A Biopsychosocial Model of Stress and Athletic Injury and Health (BMSAIH)</w:t>
      </w:r>
      <w:r w:rsidR="00626064">
        <w:rPr>
          <w:rFonts w:ascii="Arial" w:hAnsi="Arial" w:cs="Arial"/>
        </w:rPr>
        <w:t xml:space="preserve"> </w:t>
      </w:r>
      <w:r w:rsidR="00626064" w:rsidRPr="00626064">
        <w:rPr>
          <w:rFonts w:ascii="Arial" w:hAnsi="Arial" w:cs="Arial"/>
        </w:rPr>
        <w:t>(Appaneal and Perna, 2014)</w:t>
      </w:r>
    </w:p>
    <w:p w14:paraId="24829125" w14:textId="124D9C15" w:rsidR="005310B4" w:rsidRPr="007C759E" w:rsidRDefault="005310B4" w:rsidP="007C759E">
      <w:pPr>
        <w:spacing w:line="360" w:lineRule="auto"/>
        <w:jc w:val="center"/>
        <w:rPr>
          <w:rFonts w:ascii="Arial" w:hAnsi="Arial" w:cs="Arial"/>
        </w:rPr>
      </w:pPr>
    </w:p>
    <w:p w14:paraId="64CD0079" w14:textId="1B7959F1" w:rsidR="00EB0651" w:rsidRDefault="005310B4" w:rsidP="00FA19A4">
      <w:pPr>
        <w:spacing w:line="360" w:lineRule="auto"/>
        <w:ind w:firstLine="720"/>
        <w:rPr>
          <w:rFonts w:ascii="Arial" w:hAnsi="Arial" w:cs="Arial"/>
        </w:rPr>
      </w:pPr>
      <w:r w:rsidRPr="007C759E">
        <w:rPr>
          <w:rFonts w:ascii="Arial" w:hAnsi="Arial" w:cs="Arial"/>
        </w:rPr>
        <w:t>More specifically the BMSAIH clarifies physiological mechanisms and pathways between an athletes’ stress response and health/sport injury outcomes; considers other health (illness) and behavioural (</w:t>
      </w:r>
      <w:r w:rsidR="009610DA">
        <w:rPr>
          <w:rFonts w:ascii="Arial" w:hAnsi="Arial" w:cs="Arial"/>
        </w:rPr>
        <w:t xml:space="preserve">e.g., </w:t>
      </w:r>
      <w:r w:rsidRPr="007C759E">
        <w:rPr>
          <w:rFonts w:ascii="Arial" w:hAnsi="Arial" w:cs="Arial"/>
        </w:rPr>
        <w:t xml:space="preserve">poor sleep) outcomes that can affect sport participation, not just injury; and the BMSAIH integrates the impact of exercise training on an athletes’ overall health. </w:t>
      </w:r>
      <w:r w:rsidR="00DB4F59">
        <w:rPr>
          <w:rFonts w:ascii="Arial" w:hAnsi="Arial" w:cs="Arial"/>
        </w:rPr>
        <w:t xml:space="preserve">Appaneal and Perna </w:t>
      </w:r>
      <w:r w:rsidRPr="007C759E">
        <w:rPr>
          <w:rFonts w:ascii="Arial" w:hAnsi="Arial" w:cs="Arial"/>
        </w:rPr>
        <w:t>(2014) state that this model should be considered an independent extension of The Model of Stress and Athletic Injury (Anders</w:t>
      </w:r>
      <w:r w:rsidR="00B07C29">
        <w:rPr>
          <w:rFonts w:ascii="Arial" w:hAnsi="Arial" w:cs="Arial"/>
        </w:rPr>
        <w:t>e</w:t>
      </w:r>
      <w:r w:rsidRPr="007C759E">
        <w:rPr>
          <w:rFonts w:ascii="Arial" w:hAnsi="Arial" w:cs="Arial"/>
        </w:rPr>
        <w:t>n &amp; Williams, 1988</w:t>
      </w:r>
      <w:r w:rsidR="00DB4F59">
        <w:rPr>
          <w:rFonts w:ascii="Arial" w:hAnsi="Arial" w:cs="Arial"/>
        </w:rPr>
        <w:t>; Williams &amp; Anders</w:t>
      </w:r>
      <w:r w:rsidR="00B07C29">
        <w:rPr>
          <w:rFonts w:ascii="Arial" w:hAnsi="Arial" w:cs="Arial"/>
        </w:rPr>
        <w:t>e</w:t>
      </w:r>
      <w:r w:rsidR="00DB4F59">
        <w:rPr>
          <w:rFonts w:ascii="Arial" w:hAnsi="Arial" w:cs="Arial"/>
        </w:rPr>
        <w:t>n, 1998</w:t>
      </w:r>
      <w:r w:rsidRPr="007C759E">
        <w:rPr>
          <w:rFonts w:ascii="Arial" w:hAnsi="Arial" w:cs="Arial"/>
        </w:rPr>
        <w:t xml:space="preserve">) </w:t>
      </w:r>
      <w:r w:rsidR="009610DA">
        <w:rPr>
          <w:rFonts w:ascii="Arial" w:hAnsi="Arial" w:cs="Arial"/>
        </w:rPr>
        <w:t xml:space="preserve">which </w:t>
      </w:r>
      <w:r w:rsidRPr="007C759E">
        <w:rPr>
          <w:rFonts w:ascii="Arial" w:hAnsi="Arial" w:cs="Arial"/>
        </w:rPr>
        <w:t xml:space="preserve">informed the basis of the BMSAIH. Initial, and most of the research focus on the cognitive features of the stress response and injury risk, however it has been conceptualised above as multifaceted. Finally, </w:t>
      </w:r>
      <w:r w:rsidR="00EB0651">
        <w:rPr>
          <w:rFonts w:ascii="Arial" w:hAnsi="Arial" w:cs="Arial"/>
        </w:rPr>
        <w:t xml:space="preserve">this model posits that </w:t>
      </w:r>
      <w:r w:rsidRPr="007C759E">
        <w:rPr>
          <w:rFonts w:ascii="Arial" w:hAnsi="Arial" w:cs="Arial"/>
        </w:rPr>
        <w:t xml:space="preserve">the relationship between psychosocial stress and sport injury is stated to be stronger in overuse </w:t>
      </w:r>
      <w:r w:rsidR="00EB0651">
        <w:rPr>
          <w:rFonts w:ascii="Arial" w:hAnsi="Arial" w:cs="Arial"/>
        </w:rPr>
        <w:t xml:space="preserve">or gradual onset </w:t>
      </w:r>
      <w:r w:rsidRPr="007C759E">
        <w:rPr>
          <w:rFonts w:ascii="Arial" w:hAnsi="Arial" w:cs="Arial"/>
        </w:rPr>
        <w:t>injurie</w:t>
      </w:r>
      <w:r w:rsidR="00EB0651">
        <w:rPr>
          <w:rFonts w:ascii="Arial" w:hAnsi="Arial" w:cs="Arial"/>
        </w:rPr>
        <w:t xml:space="preserve">s. These are </w:t>
      </w:r>
      <w:r w:rsidRPr="007C759E">
        <w:rPr>
          <w:rFonts w:ascii="Arial" w:hAnsi="Arial" w:cs="Arial"/>
        </w:rPr>
        <w:t>not as dependant on the cognitive processing of an athlete</w:t>
      </w:r>
      <w:r w:rsidR="00EB0651">
        <w:rPr>
          <w:rFonts w:ascii="Arial" w:hAnsi="Arial" w:cs="Arial"/>
        </w:rPr>
        <w:t xml:space="preserve"> (e.g., </w:t>
      </w:r>
      <w:r w:rsidR="00FC44CB">
        <w:rPr>
          <w:rFonts w:ascii="Arial" w:hAnsi="Arial" w:cs="Arial"/>
        </w:rPr>
        <w:t>attentional,</w:t>
      </w:r>
      <w:r w:rsidR="00EB0651">
        <w:rPr>
          <w:rFonts w:ascii="Arial" w:hAnsi="Arial" w:cs="Arial"/>
        </w:rPr>
        <w:t xml:space="preserve"> or decisional errors that can result in a traumatic injury)</w:t>
      </w:r>
      <w:r w:rsidRPr="007C759E">
        <w:rPr>
          <w:rFonts w:ascii="Arial" w:hAnsi="Arial" w:cs="Arial"/>
        </w:rPr>
        <w:t xml:space="preserve"> and more likely related to physiological</w:t>
      </w:r>
      <w:r w:rsidR="00EB0651">
        <w:rPr>
          <w:rFonts w:ascii="Arial" w:hAnsi="Arial" w:cs="Arial"/>
        </w:rPr>
        <w:t xml:space="preserve"> and behavioural</w:t>
      </w:r>
      <w:r w:rsidRPr="007C759E">
        <w:rPr>
          <w:rFonts w:ascii="Arial" w:hAnsi="Arial" w:cs="Arial"/>
        </w:rPr>
        <w:t xml:space="preserve"> processes linked to exercise adaptation and recovery.    </w:t>
      </w:r>
    </w:p>
    <w:p w14:paraId="6641B4C5" w14:textId="77777777" w:rsidR="005310B4" w:rsidRPr="007C759E" w:rsidRDefault="005310B4" w:rsidP="007C759E">
      <w:pPr>
        <w:spacing w:line="360" w:lineRule="auto"/>
        <w:rPr>
          <w:rFonts w:ascii="Arial" w:hAnsi="Arial" w:cs="Arial"/>
          <w:b/>
          <w:bCs/>
        </w:rPr>
      </w:pPr>
      <w:r w:rsidRPr="007C759E">
        <w:rPr>
          <w:rFonts w:ascii="Arial" w:hAnsi="Arial" w:cs="Arial"/>
          <w:b/>
          <w:bCs/>
        </w:rPr>
        <w:t xml:space="preserve">Similarities and differences between models   </w:t>
      </w:r>
    </w:p>
    <w:p w14:paraId="01C0E919" w14:textId="7E6F73EB" w:rsidR="005310B4" w:rsidRDefault="005310B4" w:rsidP="00FA19A4">
      <w:pPr>
        <w:spacing w:line="360" w:lineRule="auto"/>
        <w:ind w:firstLine="720"/>
        <w:rPr>
          <w:rFonts w:ascii="Arial" w:hAnsi="Arial" w:cs="Arial"/>
        </w:rPr>
      </w:pPr>
      <w:r w:rsidRPr="007C759E">
        <w:rPr>
          <w:rFonts w:ascii="Arial" w:hAnsi="Arial" w:cs="Arial"/>
        </w:rPr>
        <w:t xml:space="preserve">All three models mentioned above are well cited models in sport injury psychology research, and within these </w:t>
      </w:r>
      <w:r w:rsidR="00DC2422" w:rsidRPr="007C759E">
        <w:rPr>
          <w:rFonts w:ascii="Arial" w:hAnsi="Arial" w:cs="Arial"/>
        </w:rPr>
        <w:t>models’</w:t>
      </w:r>
      <w:r w:rsidRPr="007C759E">
        <w:rPr>
          <w:rFonts w:ascii="Arial" w:hAnsi="Arial" w:cs="Arial"/>
        </w:rPr>
        <w:t xml:space="preserve"> patterns emerge. For example, stress, or history of stressors and the quality of/or lack of, coping abilities are themes that occur in all three models and appear to be discussed as important injury risk factors to consider in promoting healthy athletes and/or recovery. Interestingly, only Tranaeus et al, (2014) of the models discuss the rest and the recovery process opening a different perspective and linking re-injury risk factors. Recent research has looked at studies relating to this, with a common bottom line being that rehabilitation adherence and re-injury risk factors are underrepresented (Gledhill et al, 2021). A strength of Appaneal &amp; Perna, </w:t>
      </w:r>
      <w:r w:rsidR="00FC44CB">
        <w:rPr>
          <w:rFonts w:ascii="Arial" w:hAnsi="Arial" w:cs="Arial"/>
        </w:rPr>
        <w:t>(</w:t>
      </w:r>
      <w:r w:rsidRPr="007C759E">
        <w:rPr>
          <w:rFonts w:ascii="Arial" w:hAnsi="Arial" w:cs="Arial"/>
        </w:rPr>
        <w:t>2014) is that this model looks to progress Anders</w:t>
      </w:r>
      <w:r w:rsidR="00B07C29">
        <w:rPr>
          <w:rFonts w:ascii="Arial" w:hAnsi="Arial" w:cs="Arial"/>
        </w:rPr>
        <w:t>e</w:t>
      </w:r>
      <w:r w:rsidRPr="007C759E">
        <w:rPr>
          <w:rFonts w:ascii="Arial" w:hAnsi="Arial" w:cs="Arial"/>
        </w:rPr>
        <w:t>n and Williams</w:t>
      </w:r>
      <w:r w:rsidR="00DA59FD">
        <w:rPr>
          <w:rFonts w:ascii="Arial" w:hAnsi="Arial" w:cs="Arial"/>
        </w:rPr>
        <w:t>,</w:t>
      </w:r>
      <w:r w:rsidRPr="007C759E">
        <w:rPr>
          <w:rFonts w:ascii="Arial" w:hAnsi="Arial" w:cs="Arial"/>
        </w:rPr>
        <w:t xml:space="preserve"> (1988) model by clarifying the mediating pathways between behavioural and physiological responses in addition to the well-informed factors like personality, history of stressors and coping resources.  </w:t>
      </w:r>
    </w:p>
    <w:p w14:paraId="43C0B9F9" w14:textId="77777777" w:rsidR="00742FD5" w:rsidRDefault="00742FD5" w:rsidP="00742FD5">
      <w:pPr>
        <w:spacing w:line="360" w:lineRule="auto"/>
        <w:rPr>
          <w:rFonts w:ascii="Arial" w:hAnsi="Arial" w:cs="Arial"/>
        </w:rPr>
      </w:pPr>
      <w:r w:rsidRPr="00742FD5">
        <w:rPr>
          <w:rFonts w:ascii="Arial" w:hAnsi="Arial" w:cs="Arial"/>
        </w:rPr>
        <w:t xml:space="preserve">Following discussing these key theories and models that have shaped understanding and encouraged research interest within this area. A clear example of this impact is evident in recent systematic reviews; therefore, the next section of this introduction will provide a critical overview of recent systematic reviews and expert statements within this body of research. This section will highlight the key contributions made by these systematic reviews and expert statements, whilst also using their limitations to demonstrate the rationale for the current systematic review. </w:t>
      </w:r>
    </w:p>
    <w:p w14:paraId="73009A82" w14:textId="21B1F996" w:rsidR="00506A03" w:rsidRDefault="00506A03" w:rsidP="00742FD5">
      <w:pPr>
        <w:spacing w:line="360" w:lineRule="auto"/>
        <w:rPr>
          <w:rFonts w:ascii="Arial" w:hAnsi="Arial" w:cs="Arial"/>
        </w:rPr>
      </w:pPr>
      <w:r>
        <w:rPr>
          <w:rFonts w:ascii="Arial" w:hAnsi="Arial" w:cs="Arial"/>
        </w:rPr>
        <w:lastRenderedPageBreak/>
        <w:t xml:space="preserve">The most prominent and recent </w:t>
      </w:r>
      <w:r w:rsidR="00E850F1">
        <w:rPr>
          <w:rFonts w:ascii="Arial" w:hAnsi="Arial" w:cs="Arial"/>
        </w:rPr>
        <w:t xml:space="preserve">systematic reviews and expert statements </w:t>
      </w:r>
      <w:r>
        <w:rPr>
          <w:rFonts w:ascii="Arial" w:hAnsi="Arial" w:cs="Arial"/>
        </w:rPr>
        <w:t xml:space="preserve">within this body of research are Ivarsson </w:t>
      </w:r>
      <w:r w:rsidR="00B07C29">
        <w:rPr>
          <w:rFonts w:ascii="Arial" w:hAnsi="Arial" w:cs="Arial"/>
        </w:rPr>
        <w:t>et al,</w:t>
      </w:r>
      <w:r>
        <w:rPr>
          <w:rFonts w:ascii="Arial" w:hAnsi="Arial" w:cs="Arial"/>
        </w:rPr>
        <w:t xml:space="preserve"> (2017) systematic review and meta-analysis of psychological factors in injury risk and prevention, the British Association of Sport and Exercise Sciences Expert Statement on psychological considerations in injury risk reduction in sport Gledhill et al, </w:t>
      </w:r>
      <w:r w:rsidR="00DA59FD">
        <w:rPr>
          <w:rFonts w:ascii="Arial" w:hAnsi="Arial" w:cs="Arial"/>
        </w:rPr>
        <w:t>(</w:t>
      </w:r>
      <w:r>
        <w:rPr>
          <w:rFonts w:ascii="Arial" w:hAnsi="Arial" w:cs="Arial"/>
        </w:rPr>
        <w:t xml:space="preserve">2021), and Tranaeus </w:t>
      </w:r>
      <w:r w:rsidR="00B07C29">
        <w:rPr>
          <w:rFonts w:ascii="Arial" w:hAnsi="Arial" w:cs="Arial"/>
        </w:rPr>
        <w:t>et al</w:t>
      </w:r>
      <w:r w:rsidR="00DA59FD">
        <w:rPr>
          <w:rFonts w:ascii="Arial" w:hAnsi="Arial" w:cs="Arial"/>
        </w:rPr>
        <w:t>,</w:t>
      </w:r>
      <w:r>
        <w:rPr>
          <w:rFonts w:ascii="Arial" w:hAnsi="Arial" w:cs="Arial"/>
        </w:rPr>
        <w:t xml:space="preserve"> (2022) systematic review of psychosocial risk factors for overuse injuries in sport. These three key </w:t>
      </w:r>
      <w:r w:rsidR="00E850F1">
        <w:rPr>
          <w:rFonts w:ascii="Arial" w:hAnsi="Arial" w:cs="Arial"/>
        </w:rPr>
        <w:t>sources of information</w:t>
      </w:r>
      <w:r>
        <w:rPr>
          <w:rFonts w:ascii="Arial" w:hAnsi="Arial" w:cs="Arial"/>
        </w:rPr>
        <w:t xml:space="preserve"> are critically discussed below.</w:t>
      </w:r>
    </w:p>
    <w:p w14:paraId="3340C84D" w14:textId="1D5EF087" w:rsidR="00506A03" w:rsidRPr="0028596D" w:rsidRDefault="00506A03" w:rsidP="0028596D">
      <w:pPr>
        <w:spacing w:line="360" w:lineRule="auto"/>
        <w:rPr>
          <w:rFonts w:ascii="Arial" w:hAnsi="Arial" w:cs="Arial"/>
          <w:color w:val="000000" w:themeColor="text1"/>
        </w:rPr>
      </w:pPr>
      <w:r>
        <w:rPr>
          <w:rFonts w:ascii="Arial" w:hAnsi="Arial" w:cs="Arial"/>
          <w:b/>
          <w:bCs/>
          <w:color w:val="000000" w:themeColor="text1"/>
        </w:rPr>
        <w:tab/>
      </w:r>
      <w:r w:rsidR="00742FD5">
        <w:rPr>
          <w:rFonts w:ascii="Arial" w:hAnsi="Arial" w:cs="Arial"/>
          <w:color w:val="000000" w:themeColor="text1"/>
        </w:rPr>
        <w:t xml:space="preserve">Drawing from Williams &amp; Anderson, (1998) Stress Injury Model, </w:t>
      </w:r>
      <w:r w:rsidR="0028596D" w:rsidRPr="0028596D">
        <w:rPr>
          <w:rFonts w:ascii="Arial" w:hAnsi="Arial" w:cs="Arial"/>
          <w:color w:val="000000" w:themeColor="text1"/>
        </w:rPr>
        <w:t>Ivars</w:t>
      </w:r>
      <w:r>
        <w:rPr>
          <w:rFonts w:ascii="Arial" w:hAnsi="Arial" w:cs="Arial"/>
          <w:color w:val="000000" w:themeColor="text1"/>
        </w:rPr>
        <w:t>s</w:t>
      </w:r>
      <w:r w:rsidR="0028596D" w:rsidRPr="0028596D">
        <w:rPr>
          <w:rFonts w:ascii="Arial" w:hAnsi="Arial" w:cs="Arial"/>
          <w:color w:val="000000" w:themeColor="text1"/>
        </w:rPr>
        <w:t xml:space="preserve">on </w:t>
      </w:r>
      <w:r w:rsidR="00B07C29">
        <w:rPr>
          <w:rFonts w:ascii="Arial" w:hAnsi="Arial" w:cs="Arial"/>
          <w:color w:val="000000" w:themeColor="text1"/>
        </w:rPr>
        <w:t>et al.,</w:t>
      </w:r>
      <w:r>
        <w:rPr>
          <w:rFonts w:ascii="Arial" w:hAnsi="Arial" w:cs="Arial"/>
          <w:color w:val="000000" w:themeColor="text1"/>
        </w:rPr>
        <w:t xml:space="preserve"> (2017) systematic</w:t>
      </w:r>
      <w:r w:rsidR="0028596D" w:rsidRPr="0028596D">
        <w:rPr>
          <w:rFonts w:ascii="Arial" w:hAnsi="Arial" w:cs="Arial"/>
          <w:color w:val="000000" w:themeColor="text1"/>
        </w:rPr>
        <w:t xml:space="preserve"> review </w:t>
      </w:r>
      <w:r>
        <w:rPr>
          <w:rFonts w:ascii="Arial" w:hAnsi="Arial" w:cs="Arial"/>
          <w:color w:val="000000" w:themeColor="text1"/>
        </w:rPr>
        <w:t xml:space="preserve">and meta-analysis </w:t>
      </w:r>
      <w:r w:rsidR="0028596D" w:rsidRPr="0028596D">
        <w:rPr>
          <w:rFonts w:ascii="Arial" w:hAnsi="Arial" w:cs="Arial"/>
          <w:color w:val="000000" w:themeColor="text1"/>
        </w:rPr>
        <w:t>ha</w:t>
      </w:r>
      <w:r>
        <w:rPr>
          <w:rFonts w:ascii="Arial" w:hAnsi="Arial" w:cs="Arial"/>
          <w:color w:val="000000" w:themeColor="text1"/>
        </w:rPr>
        <w:t xml:space="preserve">d </w:t>
      </w:r>
      <w:r w:rsidR="0028596D" w:rsidRPr="0028596D">
        <w:rPr>
          <w:rFonts w:ascii="Arial" w:hAnsi="Arial" w:cs="Arial"/>
          <w:color w:val="000000" w:themeColor="text1"/>
        </w:rPr>
        <w:t xml:space="preserve">the objective of examining the effect sizes of relationships between psychosocial variables and injury rates within competitive sport. The results from the meta-analysis conducted within this review showed that history of stressors and stress injury response had the strongest relationship within injury rates. This is explained to be due to the fact that prolonged stress can decrease communication between the left and right hemisphere of the brain which cause increased poor-decision making which is linked to an increased injury risk. </w:t>
      </w:r>
      <w:r w:rsidR="00D253BF">
        <w:rPr>
          <w:rFonts w:ascii="Arial" w:hAnsi="Arial" w:cs="Arial"/>
          <w:color w:val="000000" w:themeColor="text1"/>
        </w:rPr>
        <w:t>Ivarsson and colleagues also</w:t>
      </w:r>
      <w:r w:rsidR="0028596D" w:rsidRPr="0028596D">
        <w:rPr>
          <w:rFonts w:ascii="Arial" w:hAnsi="Arial" w:cs="Arial"/>
          <w:color w:val="000000" w:themeColor="text1"/>
        </w:rPr>
        <w:t xml:space="preserve"> showed that stress associated with negative events </w:t>
      </w:r>
      <w:r>
        <w:rPr>
          <w:rFonts w:ascii="Arial" w:hAnsi="Arial" w:cs="Arial"/>
          <w:color w:val="000000" w:themeColor="text1"/>
        </w:rPr>
        <w:t xml:space="preserve">- </w:t>
      </w:r>
      <w:r w:rsidR="0028596D" w:rsidRPr="0028596D">
        <w:rPr>
          <w:rFonts w:ascii="Arial" w:hAnsi="Arial" w:cs="Arial"/>
          <w:color w:val="000000" w:themeColor="text1"/>
        </w:rPr>
        <w:t xml:space="preserve">for example previous injury or negative life event stress </w:t>
      </w:r>
      <w:r>
        <w:rPr>
          <w:rFonts w:ascii="Arial" w:hAnsi="Arial" w:cs="Arial"/>
          <w:color w:val="000000" w:themeColor="text1"/>
        </w:rPr>
        <w:t xml:space="preserve">- </w:t>
      </w:r>
      <w:r w:rsidR="0028596D" w:rsidRPr="0028596D">
        <w:rPr>
          <w:rFonts w:ascii="Arial" w:hAnsi="Arial" w:cs="Arial"/>
          <w:color w:val="000000" w:themeColor="text1"/>
        </w:rPr>
        <w:t xml:space="preserve">had the strongest associations with injury </w:t>
      </w:r>
      <w:r w:rsidR="00D253BF">
        <w:rPr>
          <w:rFonts w:ascii="Arial" w:hAnsi="Arial" w:cs="Arial"/>
          <w:color w:val="000000" w:themeColor="text1"/>
        </w:rPr>
        <w:t>rates. T</w:t>
      </w:r>
      <w:r w:rsidR="0028596D" w:rsidRPr="0028596D">
        <w:rPr>
          <w:rFonts w:ascii="Arial" w:hAnsi="Arial" w:cs="Arial"/>
          <w:color w:val="000000" w:themeColor="text1"/>
        </w:rPr>
        <w:t>his is believed to be due to negative or threatening information being processed more thoroughly and having a more severe impact on behaviours</w:t>
      </w:r>
      <w:r>
        <w:rPr>
          <w:rFonts w:ascii="Arial" w:hAnsi="Arial" w:cs="Arial"/>
          <w:color w:val="000000" w:themeColor="text1"/>
        </w:rPr>
        <w:t xml:space="preserve"> (Ivarsson et al., 2017)</w:t>
      </w:r>
      <w:r w:rsidR="00D253BF">
        <w:rPr>
          <w:rFonts w:ascii="Arial" w:hAnsi="Arial" w:cs="Arial"/>
          <w:color w:val="000000" w:themeColor="text1"/>
        </w:rPr>
        <w:t>.</w:t>
      </w:r>
      <w:r w:rsidR="009C5D67">
        <w:rPr>
          <w:rFonts w:ascii="Arial" w:hAnsi="Arial" w:cs="Arial"/>
          <w:color w:val="000000" w:themeColor="text1"/>
        </w:rPr>
        <w:t xml:space="preserve"> </w:t>
      </w:r>
      <w:r>
        <w:rPr>
          <w:rFonts w:ascii="Arial" w:hAnsi="Arial" w:cs="Arial"/>
          <w:color w:val="000000" w:themeColor="text1"/>
        </w:rPr>
        <w:t xml:space="preserve">As the </w:t>
      </w:r>
      <w:r w:rsidR="007901A0">
        <w:rPr>
          <w:rFonts w:ascii="Arial" w:hAnsi="Arial" w:cs="Arial"/>
          <w:color w:val="000000" w:themeColor="text1"/>
        </w:rPr>
        <w:t>largest</w:t>
      </w:r>
      <w:r>
        <w:rPr>
          <w:rFonts w:ascii="Arial" w:hAnsi="Arial" w:cs="Arial"/>
          <w:color w:val="000000" w:themeColor="text1"/>
        </w:rPr>
        <w:t xml:space="preserve"> systematic review and meta-analysis of note within this body of research, Ivarsson and colleagues demonstrated</w:t>
      </w:r>
      <w:r w:rsidR="00D4689C">
        <w:rPr>
          <w:rFonts w:ascii="Arial" w:hAnsi="Arial" w:cs="Arial"/>
          <w:color w:val="000000" w:themeColor="text1"/>
        </w:rPr>
        <w:t xml:space="preserve"> the value of Williams and Anderson’s, (1998) stress injury model</w:t>
      </w:r>
      <w:r w:rsidR="00191D7C">
        <w:rPr>
          <w:rFonts w:ascii="Arial" w:hAnsi="Arial" w:cs="Arial"/>
          <w:color w:val="000000" w:themeColor="text1"/>
        </w:rPr>
        <w:t xml:space="preserve">. Specifically, their review indicates </w:t>
      </w:r>
      <w:r>
        <w:rPr>
          <w:rFonts w:ascii="Arial" w:hAnsi="Arial" w:cs="Arial"/>
          <w:color w:val="000000" w:themeColor="text1"/>
        </w:rPr>
        <w:t>the importance of key psychological factors in injury risk which could then be used to inform injury risk reduction strategies.</w:t>
      </w:r>
    </w:p>
    <w:p w14:paraId="696C84B6" w14:textId="1D54B236" w:rsidR="0028596D" w:rsidRDefault="00506A03" w:rsidP="0028596D">
      <w:pPr>
        <w:spacing w:line="360" w:lineRule="auto"/>
        <w:rPr>
          <w:rFonts w:ascii="Arial" w:hAnsi="Arial" w:cs="Arial"/>
          <w:color w:val="000000" w:themeColor="text1"/>
        </w:rPr>
      </w:pPr>
      <w:r>
        <w:rPr>
          <w:rFonts w:ascii="Arial" w:hAnsi="Arial" w:cs="Arial"/>
          <w:color w:val="000000" w:themeColor="text1"/>
        </w:rPr>
        <w:tab/>
      </w:r>
      <w:r w:rsidR="00D253BF">
        <w:rPr>
          <w:rFonts w:ascii="Arial" w:hAnsi="Arial" w:cs="Arial"/>
          <w:color w:val="000000" w:themeColor="text1"/>
        </w:rPr>
        <w:t xml:space="preserve">Despite its valuable contributions as the </w:t>
      </w:r>
      <w:r w:rsidR="00E850F1">
        <w:rPr>
          <w:rFonts w:ascii="Arial" w:hAnsi="Arial" w:cs="Arial"/>
          <w:color w:val="000000" w:themeColor="text1"/>
        </w:rPr>
        <w:t xml:space="preserve">first notable </w:t>
      </w:r>
      <w:r w:rsidR="00D253BF">
        <w:rPr>
          <w:rFonts w:ascii="Arial" w:hAnsi="Arial" w:cs="Arial"/>
          <w:color w:val="000000" w:themeColor="text1"/>
        </w:rPr>
        <w:t xml:space="preserve">systematic review of its kind to explore injury risk factors in this context, it is </w:t>
      </w:r>
      <w:r w:rsidR="0028596D" w:rsidRPr="0028596D">
        <w:rPr>
          <w:rFonts w:ascii="Arial" w:hAnsi="Arial" w:cs="Arial"/>
          <w:color w:val="000000" w:themeColor="text1"/>
        </w:rPr>
        <w:t xml:space="preserve">not without limitation. For example, when interpreting results relating to the stress response variable and its relationship with injury, the number of effect sizes is </w:t>
      </w:r>
      <w:r>
        <w:rPr>
          <w:rFonts w:ascii="Arial" w:hAnsi="Arial" w:cs="Arial"/>
          <w:color w:val="000000" w:themeColor="text1"/>
        </w:rPr>
        <w:t>small for a meta-analysis (</w:t>
      </w:r>
      <w:r w:rsidR="0028596D" w:rsidRPr="0028596D">
        <w:rPr>
          <w:rFonts w:ascii="Arial" w:hAnsi="Arial" w:cs="Arial"/>
          <w:color w:val="000000" w:themeColor="text1"/>
        </w:rPr>
        <w:t>4</w:t>
      </w:r>
      <w:r>
        <w:rPr>
          <w:rFonts w:ascii="Arial" w:hAnsi="Arial" w:cs="Arial"/>
          <w:color w:val="000000" w:themeColor="text1"/>
        </w:rPr>
        <w:t xml:space="preserve">). As such, </w:t>
      </w:r>
      <w:r w:rsidR="0028596D" w:rsidRPr="0028596D">
        <w:rPr>
          <w:rFonts w:ascii="Arial" w:hAnsi="Arial" w:cs="Arial"/>
          <w:color w:val="000000" w:themeColor="text1"/>
        </w:rPr>
        <w:t>results should be interpreted with caution. Additionally, this study included an effect from outside of a sporting context which could have influenced its results.</w:t>
      </w:r>
      <w:r w:rsidR="00D253BF">
        <w:rPr>
          <w:rFonts w:ascii="Arial" w:hAnsi="Arial" w:cs="Arial"/>
          <w:color w:val="000000" w:themeColor="text1"/>
        </w:rPr>
        <w:t xml:space="preserve"> Moreover, this systematic review is underpinned by the Model of Stress and Athletic Injury</w:t>
      </w:r>
      <w:r w:rsidR="003023F1">
        <w:rPr>
          <w:rFonts w:ascii="Arial" w:hAnsi="Arial" w:cs="Arial"/>
          <w:color w:val="000000" w:themeColor="text1"/>
        </w:rPr>
        <w:t xml:space="preserve"> by</w:t>
      </w:r>
      <w:r w:rsidR="00D253BF">
        <w:rPr>
          <w:rFonts w:ascii="Arial" w:hAnsi="Arial" w:cs="Arial"/>
          <w:color w:val="000000" w:themeColor="text1"/>
        </w:rPr>
        <w:t xml:space="preserve"> Andersen and Williams, </w:t>
      </w:r>
      <w:r w:rsidR="003023F1">
        <w:rPr>
          <w:rFonts w:ascii="Arial" w:hAnsi="Arial" w:cs="Arial"/>
          <w:color w:val="000000" w:themeColor="text1"/>
        </w:rPr>
        <w:t>(</w:t>
      </w:r>
      <w:r w:rsidR="00D253BF">
        <w:rPr>
          <w:rFonts w:ascii="Arial" w:hAnsi="Arial" w:cs="Arial"/>
          <w:color w:val="000000" w:themeColor="text1"/>
        </w:rPr>
        <w:t xml:space="preserve">1998) and, as such, </w:t>
      </w:r>
      <w:r w:rsidR="0028596D" w:rsidRPr="0028596D">
        <w:rPr>
          <w:rFonts w:ascii="Arial" w:hAnsi="Arial" w:cs="Arial"/>
          <w:color w:val="000000" w:themeColor="text1"/>
        </w:rPr>
        <w:t>focuses more on the cognitive elements of the stress response</w:t>
      </w:r>
      <w:r w:rsidR="00D253BF">
        <w:rPr>
          <w:rFonts w:ascii="Arial" w:hAnsi="Arial" w:cs="Arial"/>
          <w:color w:val="000000" w:themeColor="text1"/>
        </w:rPr>
        <w:t xml:space="preserve">. </w:t>
      </w:r>
      <w:r w:rsidR="0028596D" w:rsidRPr="0028596D">
        <w:rPr>
          <w:rFonts w:ascii="Arial" w:hAnsi="Arial" w:cs="Arial"/>
          <w:color w:val="000000" w:themeColor="text1"/>
        </w:rPr>
        <w:t xml:space="preserve"> </w:t>
      </w:r>
      <w:r w:rsidR="00D253BF">
        <w:rPr>
          <w:rFonts w:ascii="Arial" w:hAnsi="Arial" w:cs="Arial"/>
          <w:color w:val="000000" w:themeColor="text1"/>
        </w:rPr>
        <w:t xml:space="preserve">Given the importance of </w:t>
      </w:r>
      <w:r w:rsidR="0028596D" w:rsidRPr="0028596D">
        <w:rPr>
          <w:rFonts w:ascii="Arial" w:hAnsi="Arial" w:cs="Arial"/>
          <w:color w:val="000000" w:themeColor="text1"/>
        </w:rPr>
        <w:t>behavioural, psychological, physiological or health mechanisms</w:t>
      </w:r>
      <w:r w:rsidR="00D253BF">
        <w:rPr>
          <w:rFonts w:ascii="Arial" w:hAnsi="Arial" w:cs="Arial"/>
          <w:color w:val="000000" w:themeColor="text1"/>
        </w:rPr>
        <w:t xml:space="preserve"> in injury risk </w:t>
      </w:r>
      <w:r w:rsidR="00B07C29">
        <w:rPr>
          <w:rFonts w:ascii="Arial" w:hAnsi="Arial" w:cs="Arial"/>
          <w:color w:val="000000" w:themeColor="text1"/>
        </w:rPr>
        <w:t xml:space="preserve">as discussed by </w:t>
      </w:r>
      <w:r w:rsidR="00D253BF">
        <w:rPr>
          <w:rFonts w:ascii="Arial" w:hAnsi="Arial" w:cs="Arial"/>
          <w:color w:val="000000" w:themeColor="text1"/>
        </w:rPr>
        <w:t xml:space="preserve">Appaneal and Perna, </w:t>
      </w:r>
      <w:r w:rsidR="00B07C29">
        <w:rPr>
          <w:rFonts w:ascii="Arial" w:hAnsi="Arial" w:cs="Arial"/>
          <w:color w:val="000000" w:themeColor="text1"/>
        </w:rPr>
        <w:t>(</w:t>
      </w:r>
      <w:r w:rsidR="00D253BF">
        <w:rPr>
          <w:rFonts w:ascii="Arial" w:hAnsi="Arial" w:cs="Arial"/>
          <w:color w:val="000000" w:themeColor="text1"/>
        </w:rPr>
        <w:t>2014), a systematic review which comprehensively explores all psychosocial injury risk factors, irrespective of study design or theoretical underpinning, is warranted.</w:t>
      </w:r>
      <w:r w:rsidR="00A96C61">
        <w:rPr>
          <w:rFonts w:ascii="Arial" w:hAnsi="Arial" w:cs="Arial"/>
          <w:color w:val="000000" w:themeColor="text1"/>
        </w:rPr>
        <w:t xml:space="preserve"> </w:t>
      </w:r>
      <w:r w:rsidR="00317FBA">
        <w:rPr>
          <w:rFonts w:ascii="Arial" w:hAnsi="Arial" w:cs="Arial"/>
          <w:color w:val="000000" w:themeColor="text1"/>
        </w:rPr>
        <w:t>Ivarsson and colleagues limited study inclusion to sudden onset injuries, suggesting that further understanding of gradual onset injuries would be beneficial.</w:t>
      </w:r>
      <w:r w:rsidR="0028596D" w:rsidRPr="0028596D">
        <w:rPr>
          <w:rFonts w:ascii="Arial" w:hAnsi="Arial" w:cs="Arial"/>
          <w:color w:val="000000" w:themeColor="text1"/>
        </w:rPr>
        <w:t xml:space="preserve"> </w:t>
      </w:r>
      <w:r w:rsidR="00606EA4">
        <w:rPr>
          <w:rFonts w:ascii="Arial" w:hAnsi="Arial" w:cs="Arial"/>
          <w:color w:val="000000" w:themeColor="text1"/>
        </w:rPr>
        <w:t xml:space="preserve">Finally, </w:t>
      </w:r>
      <w:r w:rsidR="00606EA4">
        <w:rPr>
          <w:rFonts w:ascii="Arial" w:hAnsi="Arial" w:cs="Arial"/>
          <w:color w:val="000000" w:themeColor="text1"/>
        </w:rPr>
        <w:lastRenderedPageBreak/>
        <w:t>this systematic review’s inclusion criteria indicate that the included studies are at least eight years’ old, suggesting that a more current understanding of the evidence base would be beneficial. Consequently</w:t>
      </w:r>
      <w:r>
        <w:rPr>
          <w:rFonts w:ascii="Arial" w:hAnsi="Arial" w:cs="Arial"/>
          <w:color w:val="000000" w:themeColor="text1"/>
        </w:rPr>
        <w:t xml:space="preserve">, a </w:t>
      </w:r>
      <w:r w:rsidR="00606EA4">
        <w:rPr>
          <w:rFonts w:ascii="Arial" w:hAnsi="Arial" w:cs="Arial"/>
          <w:color w:val="000000" w:themeColor="text1"/>
        </w:rPr>
        <w:t xml:space="preserve">contemporary </w:t>
      </w:r>
      <w:r>
        <w:rPr>
          <w:rFonts w:ascii="Arial" w:hAnsi="Arial" w:cs="Arial"/>
          <w:color w:val="000000" w:themeColor="text1"/>
        </w:rPr>
        <w:t xml:space="preserve">systematic review </w:t>
      </w:r>
      <w:r w:rsidR="00E850F1">
        <w:rPr>
          <w:rFonts w:ascii="Arial" w:hAnsi="Arial" w:cs="Arial"/>
          <w:color w:val="000000" w:themeColor="text1"/>
        </w:rPr>
        <w:t xml:space="preserve">that isn’t restricted to a single theoretical underpinning and isn’t restricted to specific study designs may provide a </w:t>
      </w:r>
      <w:r w:rsidR="00606EA4">
        <w:rPr>
          <w:rFonts w:ascii="Arial" w:hAnsi="Arial" w:cs="Arial"/>
          <w:color w:val="000000" w:themeColor="text1"/>
        </w:rPr>
        <w:t>current and</w:t>
      </w:r>
      <w:r w:rsidR="00E850F1">
        <w:rPr>
          <w:rFonts w:ascii="Arial" w:hAnsi="Arial" w:cs="Arial"/>
          <w:color w:val="000000" w:themeColor="text1"/>
        </w:rPr>
        <w:t xml:space="preserve"> comprehensive un</w:t>
      </w:r>
      <w:r w:rsidR="00544D72">
        <w:rPr>
          <w:rFonts w:ascii="Arial" w:hAnsi="Arial" w:cs="Arial"/>
          <w:color w:val="000000" w:themeColor="text1"/>
        </w:rPr>
        <w:t>d</w:t>
      </w:r>
      <w:r w:rsidR="00E850F1">
        <w:rPr>
          <w:rFonts w:ascii="Arial" w:hAnsi="Arial" w:cs="Arial"/>
          <w:color w:val="000000" w:themeColor="text1"/>
        </w:rPr>
        <w:t xml:space="preserve">erstanding </w:t>
      </w:r>
      <w:r w:rsidR="00606EA4">
        <w:rPr>
          <w:rFonts w:ascii="Arial" w:hAnsi="Arial" w:cs="Arial"/>
          <w:color w:val="000000" w:themeColor="text1"/>
        </w:rPr>
        <w:t>from which we can advance research and applied practice</w:t>
      </w:r>
      <w:r w:rsidR="00E850F1">
        <w:rPr>
          <w:rFonts w:ascii="Arial" w:hAnsi="Arial" w:cs="Arial"/>
          <w:color w:val="000000" w:themeColor="text1"/>
        </w:rPr>
        <w:t xml:space="preserve"> (cf. Forsdyke et al., 2016).</w:t>
      </w:r>
      <w:r w:rsidR="00606EA4">
        <w:rPr>
          <w:rFonts w:ascii="Arial" w:hAnsi="Arial" w:cs="Arial"/>
          <w:color w:val="000000" w:themeColor="text1"/>
        </w:rPr>
        <w:t xml:space="preserve"> </w:t>
      </w:r>
    </w:p>
    <w:p w14:paraId="39E57ECF" w14:textId="600986D2" w:rsidR="00506A03" w:rsidRDefault="00E850F1" w:rsidP="00506A03">
      <w:pPr>
        <w:spacing w:line="360" w:lineRule="auto"/>
        <w:rPr>
          <w:rFonts w:ascii="Arial" w:hAnsi="Arial" w:cs="Arial"/>
        </w:rPr>
      </w:pPr>
      <w:r>
        <w:rPr>
          <w:rFonts w:ascii="Arial" w:hAnsi="Arial" w:cs="Arial"/>
          <w:b/>
          <w:bCs/>
        </w:rPr>
        <w:tab/>
      </w:r>
      <w:r w:rsidR="00506A03">
        <w:rPr>
          <w:rFonts w:ascii="Arial" w:hAnsi="Arial" w:cs="Arial"/>
        </w:rPr>
        <w:t xml:space="preserve">The BASES Expert Statement on psychological considerations in injury risk reduction in competitive sport Gledhill et al., </w:t>
      </w:r>
      <w:r w:rsidR="00DA59FD">
        <w:rPr>
          <w:rFonts w:ascii="Arial" w:hAnsi="Arial" w:cs="Arial"/>
        </w:rPr>
        <w:t>(</w:t>
      </w:r>
      <w:r w:rsidR="00506A03">
        <w:rPr>
          <w:rFonts w:ascii="Arial" w:hAnsi="Arial" w:cs="Arial"/>
        </w:rPr>
        <w:t>2021)</w:t>
      </w:r>
      <w:r w:rsidR="00506A03" w:rsidRPr="007C759E">
        <w:rPr>
          <w:rFonts w:ascii="Arial" w:hAnsi="Arial" w:cs="Arial"/>
        </w:rPr>
        <w:t xml:space="preserve"> </w:t>
      </w:r>
      <w:r w:rsidR="009E14C2">
        <w:rPr>
          <w:rFonts w:ascii="Arial" w:hAnsi="Arial" w:cs="Arial"/>
        </w:rPr>
        <w:t xml:space="preserve">also </w:t>
      </w:r>
      <w:r w:rsidR="00506A03">
        <w:rPr>
          <w:rFonts w:ascii="Arial" w:hAnsi="Arial" w:cs="Arial"/>
        </w:rPr>
        <w:t>draws on</w:t>
      </w:r>
      <w:r w:rsidR="009E14C2">
        <w:rPr>
          <w:rFonts w:ascii="Arial" w:hAnsi="Arial" w:cs="Arial"/>
        </w:rPr>
        <w:t xml:space="preserve"> the model of stress and athletic injury (Williams &amp; Anderson, 1998). In doing so it instils</w:t>
      </w:r>
      <w:r w:rsidR="00506A03">
        <w:rPr>
          <w:rFonts w:ascii="Arial" w:hAnsi="Arial" w:cs="Arial"/>
        </w:rPr>
        <w:t xml:space="preserve"> the </w:t>
      </w:r>
      <w:r w:rsidR="000A5228">
        <w:rPr>
          <w:rFonts w:ascii="Arial" w:hAnsi="Arial" w:cs="Arial"/>
        </w:rPr>
        <w:t xml:space="preserve">wider </w:t>
      </w:r>
      <w:r w:rsidR="00506A03">
        <w:rPr>
          <w:rFonts w:ascii="Arial" w:hAnsi="Arial" w:cs="Arial"/>
        </w:rPr>
        <w:t>body of research</w:t>
      </w:r>
      <w:r w:rsidR="000A5228">
        <w:rPr>
          <w:rFonts w:ascii="Arial" w:hAnsi="Arial" w:cs="Arial"/>
        </w:rPr>
        <w:t xml:space="preserve"> </w:t>
      </w:r>
      <w:r w:rsidR="00506A03" w:rsidRPr="007C759E">
        <w:rPr>
          <w:rFonts w:ascii="Arial" w:hAnsi="Arial" w:cs="Arial"/>
        </w:rPr>
        <w:t>suggest</w:t>
      </w:r>
      <w:r w:rsidR="000A5228">
        <w:rPr>
          <w:rFonts w:ascii="Arial" w:hAnsi="Arial" w:cs="Arial"/>
        </w:rPr>
        <w:t>ing</w:t>
      </w:r>
      <w:r w:rsidR="00506A03" w:rsidRPr="007C759E">
        <w:rPr>
          <w:rFonts w:ascii="Arial" w:hAnsi="Arial" w:cs="Arial"/>
        </w:rPr>
        <w:t xml:space="preserve"> that personality factors, psychological stress/stress response and poor coping resources are related to increased acute sports injury risk. </w:t>
      </w:r>
      <w:r w:rsidR="00506A03">
        <w:rPr>
          <w:rFonts w:ascii="Arial" w:hAnsi="Arial" w:cs="Arial"/>
        </w:rPr>
        <w:t>It also notes that o</w:t>
      </w:r>
      <w:r w:rsidR="00506A03" w:rsidRPr="007C759E">
        <w:rPr>
          <w:rFonts w:ascii="Arial" w:hAnsi="Arial" w:cs="Arial"/>
        </w:rPr>
        <w:t xml:space="preserve">veruse injury risk mechanisms are not the same as acute injuries and </w:t>
      </w:r>
      <w:r w:rsidR="00506A03">
        <w:rPr>
          <w:rFonts w:ascii="Arial" w:hAnsi="Arial" w:cs="Arial"/>
        </w:rPr>
        <w:t xml:space="preserve">reflects that </w:t>
      </w:r>
      <w:r w:rsidR="00506A03" w:rsidRPr="007C759E">
        <w:rPr>
          <w:rFonts w:ascii="Arial" w:hAnsi="Arial" w:cs="Arial"/>
        </w:rPr>
        <w:t xml:space="preserve">research on psychological risk factors </w:t>
      </w:r>
      <w:r w:rsidR="00506A03">
        <w:rPr>
          <w:rFonts w:ascii="Arial" w:hAnsi="Arial" w:cs="Arial"/>
        </w:rPr>
        <w:t xml:space="preserve">for overuse or gradual onset injuries </w:t>
      </w:r>
      <w:r w:rsidR="00506A03" w:rsidRPr="007C759E">
        <w:rPr>
          <w:rFonts w:ascii="Arial" w:hAnsi="Arial" w:cs="Arial"/>
        </w:rPr>
        <w:t>are not as comprehensive</w:t>
      </w:r>
      <w:r w:rsidR="00506A03">
        <w:rPr>
          <w:rFonts w:ascii="Arial" w:hAnsi="Arial" w:cs="Arial"/>
        </w:rPr>
        <w:t>ly investigated within the body of research</w:t>
      </w:r>
      <w:r w:rsidR="00506A03" w:rsidRPr="007C759E">
        <w:rPr>
          <w:rFonts w:ascii="Arial" w:hAnsi="Arial" w:cs="Arial"/>
        </w:rPr>
        <w:t xml:space="preserve"> (</w:t>
      </w:r>
      <w:r w:rsidR="00506A03">
        <w:rPr>
          <w:rFonts w:ascii="Arial" w:hAnsi="Arial" w:cs="Arial"/>
        </w:rPr>
        <w:t xml:space="preserve">cf. </w:t>
      </w:r>
      <w:r w:rsidR="00506A03" w:rsidRPr="007C759E">
        <w:rPr>
          <w:rFonts w:ascii="Arial" w:hAnsi="Arial" w:cs="Arial"/>
        </w:rPr>
        <w:t xml:space="preserve">Tranaeus et al, 2014). </w:t>
      </w:r>
      <w:r w:rsidR="00506A03">
        <w:rPr>
          <w:rFonts w:ascii="Arial" w:hAnsi="Arial" w:cs="Arial"/>
        </w:rPr>
        <w:t>Gledhill and colleagues suggest that a</w:t>
      </w:r>
      <w:r w:rsidR="00506A03" w:rsidRPr="007C759E">
        <w:rPr>
          <w:rFonts w:ascii="Arial" w:hAnsi="Arial" w:cs="Arial"/>
        </w:rPr>
        <w:t>thletes are typically at a higher risk of overuse injuries when they experience built-in organisational stressors and cultures that have the potential to impact decisions and behaviours, such as poor athlete-coach relationships, poor communication between club multidisciplinary teams (coaches, physiotherapists, psychologists, athletes) and environments that emphasise negative social comparisons</w:t>
      </w:r>
      <w:r w:rsidR="00506A03">
        <w:rPr>
          <w:rFonts w:ascii="Arial" w:hAnsi="Arial" w:cs="Arial"/>
        </w:rPr>
        <w:t xml:space="preserve"> and that t</w:t>
      </w:r>
      <w:r w:rsidR="00506A03" w:rsidRPr="007C759E">
        <w:rPr>
          <w:rFonts w:ascii="Arial" w:hAnsi="Arial" w:cs="Arial"/>
        </w:rPr>
        <w:t>his is because these factors have the potential to heighten psychosocial stress via manifesting unrealistic training and performance demands. More simply, athletes who do not have the opportunity to correctly manage stress, or who demonstrate poor behaviours/lifestyle choices (poor sleep, over-training, insufficient recovery) are at a higher risk of overuse injury (</w:t>
      </w:r>
      <w:r w:rsidR="00CE31D2">
        <w:rPr>
          <w:rFonts w:ascii="Arial" w:hAnsi="Arial" w:cs="Arial"/>
        </w:rPr>
        <w:t>Martin</w:t>
      </w:r>
      <w:r w:rsidR="00A05DC6">
        <w:rPr>
          <w:rFonts w:ascii="Arial" w:hAnsi="Arial" w:cs="Arial"/>
        </w:rPr>
        <w:t xml:space="preserve"> et al</w:t>
      </w:r>
      <w:r w:rsidR="00506A03" w:rsidRPr="007C759E">
        <w:rPr>
          <w:rFonts w:ascii="Arial" w:hAnsi="Arial" w:cs="Arial"/>
        </w:rPr>
        <w:t>, 2021; Tranaeus et al, 2014).</w:t>
      </w:r>
      <w:r w:rsidR="00506A03">
        <w:rPr>
          <w:rFonts w:ascii="Arial" w:hAnsi="Arial" w:cs="Arial"/>
        </w:rPr>
        <w:t xml:space="preserve"> As such, this statement provides</w:t>
      </w:r>
      <w:r w:rsidR="0097041C">
        <w:rPr>
          <w:rFonts w:ascii="Arial" w:hAnsi="Arial" w:cs="Arial"/>
        </w:rPr>
        <w:t xml:space="preserve"> support for Tranaeus, et al, (2014) working model of psychological risk factors for overuse injuries</w:t>
      </w:r>
      <w:r w:rsidR="000F20F4">
        <w:rPr>
          <w:rFonts w:ascii="Arial" w:hAnsi="Arial" w:cs="Arial"/>
        </w:rPr>
        <w:t xml:space="preserve"> by presenting</w:t>
      </w:r>
      <w:r w:rsidR="00506A03">
        <w:rPr>
          <w:rFonts w:ascii="Arial" w:hAnsi="Arial" w:cs="Arial"/>
        </w:rPr>
        <w:t xml:space="preserve"> a valuable expert opinion as a point of reference for practitioners and researchers.</w:t>
      </w:r>
    </w:p>
    <w:p w14:paraId="10FDA7D9" w14:textId="150D4798" w:rsidR="00506A03" w:rsidRDefault="00506A03" w:rsidP="0028596D">
      <w:pPr>
        <w:spacing w:line="360" w:lineRule="auto"/>
        <w:rPr>
          <w:rFonts w:ascii="Arial" w:hAnsi="Arial" w:cs="Arial"/>
          <w:color w:val="000000" w:themeColor="text1"/>
        </w:rPr>
      </w:pPr>
      <w:r>
        <w:rPr>
          <w:rFonts w:ascii="Arial" w:hAnsi="Arial" w:cs="Arial"/>
        </w:rPr>
        <w:tab/>
      </w:r>
      <w:r w:rsidR="006E4DA7">
        <w:rPr>
          <w:rFonts w:ascii="Arial" w:hAnsi="Arial" w:cs="Arial"/>
        </w:rPr>
        <w:t>D</w:t>
      </w:r>
      <w:r>
        <w:rPr>
          <w:rFonts w:ascii="Arial" w:hAnsi="Arial" w:cs="Arial"/>
        </w:rPr>
        <w:t xml:space="preserve">espite having a collection of international experts and renowned practitioners contributing to this statement and able to share expert opinion, this statement lacks a systematic process of study selection and </w:t>
      </w:r>
      <w:r w:rsidR="00F74A0E">
        <w:rPr>
          <w:rFonts w:ascii="Arial" w:hAnsi="Arial" w:cs="Arial"/>
        </w:rPr>
        <w:t>screening and</w:t>
      </w:r>
      <w:r w:rsidR="00E850F1">
        <w:rPr>
          <w:rFonts w:ascii="Arial" w:hAnsi="Arial" w:cs="Arial"/>
        </w:rPr>
        <w:t xml:space="preserve"> being limited to a small number of included studies, does not provide a </w:t>
      </w:r>
      <w:r>
        <w:rPr>
          <w:rFonts w:ascii="Arial" w:hAnsi="Arial" w:cs="Arial"/>
        </w:rPr>
        <w:t xml:space="preserve">comprehensive coverage of the research area. Furthermore, as an expert statement, the work offers theoretically and practically informed suggestions and recommendations but does not have the ability to assess any of the suggestions made. Hence, a systematic review that is not </w:t>
      </w:r>
      <w:r w:rsidR="00E850F1">
        <w:rPr>
          <w:rFonts w:ascii="Arial" w:hAnsi="Arial" w:cs="Arial"/>
        </w:rPr>
        <w:t>largely informed by</w:t>
      </w:r>
      <w:r>
        <w:rPr>
          <w:rFonts w:ascii="Arial" w:hAnsi="Arial" w:cs="Arial"/>
        </w:rPr>
        <w:t xml:space="preserve"> a single dominant theoretical perspective and draws on primary research to explore key research questions and inform applied recommendations may be of greater value. </w:t>
      </w:r>
    </w:p>
    <w:p w14:paraId="25AC1B92" w14:textId="3BACA4A2" w:rsidR="00C72CD7" w:rsidRDefault="007901A0" w:rsidP="0028596D">
      <w:pPr>
        <w:spacing w:line="360" w:lineRule="auto"/>
        <w:rPr>
          <w:rFonts w:ascii="Arial" w:hAnsi="Arial" w:cs="Arial"/>
        </w:rPr>
      </w:pPr>
      <w:r>
        <w:rPr>
          <w:rFonts w:ascii="Arial" w:hAnsi="Arial" w:cs="Arial"/>
          <w:b/>
          <w:bCs/>
        </w:rPr>
        <w:lastRenderedPageBreak/>
        <w:tab/>
      </w:r>
      <w:r w:rsidR="0028596D">
        <w:rPr>
          <w:rFonts w:ascii="Arial" w:hAnsi="Arial" w:cs="Arial"/>
        </w:rPr>
        <w:t>Mo</w:t>
      </w:r>
      <w:r w:rsidR="00E850F1">
        <w:rPr>
          <w:rFonts w:ascii="Arial" w:hAnsi="Arial" w:cs="Arial"/>
        </w:rPr>
        <w:t xml:space="preserve">st </w:t>
      </w:r>
      <w:r w:rsidR="0028596D">
        <w:rPr>
          <w:rFonts w:ascii="Arial" w:hAnsi="Arial" w:cs="Arial"/>
        </w:rPr>
        <w:t>recently, Tran</w:t>
      </w:r>
      <w:r w:rsidR="00A7471B">
        <w:rPr>
          <w:rFonts w:ascii="Arial" w:hAnsi="Arial" w:cs="Arial"/>
        </w:rPr>
        <w:t>a</w:t>
      </w:r>
      <w:r w:rsidR="0028596D">
        <w:rPr>
          <w:rFonts w:ascii="Arial" w:hAnsi="Arial" w:cs="Arial"/>
        </w:rPr>
        <w:t>eus et al,</w:t>
      </w:r>
      <w:r w:rsidR="003023F1">
        <w:rPr>
          <w:rFonts w:ascii="Arial" w:hAnsi="Arial" w:cs="Arial"/>
        </w:rPr>
        <w:t xml:space="preserve"> </w:t>
      </w:r>
      <w:r w:rsidR="0028596D">
        <w:rPr>
          <w:rFonts w:ascii="Arial" w:hAnsi="Arial" w:cs="Arial"/>
        </w:rPr>
        <w:t xml:space="preserve">(2022) conducted </w:t>
      </w:r>
      <w:r w:rsidR="00310E02">
        <w:rPr>
          <w:rFonts w:ascii="Arial" w:hAnsi="Arial" w:cs="Arial"/>
        </w:rPr>
        <w:t xml:space="preserve">the most prominent </w:t>
      </w:r>
      <w:r w:rsidR="0028596D">
        <w:rPr>
          <w:rFonts w:ascii="Arial" w:hAnsi="Arial" w:cs="Arial"/>
        </w:rPr>
        <w:t xml:space="preserve">systematic review </w:t>
      </w:r>
      <w:r w:rsidR="00310E02">
        <w:rPr>
          <w:rFonts w:ascii="Arial" w:hAnsi="Arial" w:cs="Arial"/>
        </w:rPr>
        <w:t>solely focused on</w:t>
      </w:r>
      <w:r w:rsidR="0028596D">
        <w:rPr>
          <w:rFonts w:ascii="Arial" w:hAnsi="Arial" w:cs="Arial"/>
        </w:rPr>
        <w:t xml:space="preserve"> psychosocial risk factors </w:t>
      </w:r>
      <w:r w:rsidR="00310E02">
        <w:rPr>
          <w:rFonts w:ascii="Arial" w:hAnsi="Arial" w:cs="Arial"/>
        </w:rPr>
        <w:t xml:space="preserve">for </w:t>
      </w:r>
      <w:r w:rsidR="0028596D">
        <w:rPr>
          <w:rFonts w:ascii="Arial" w:hAnsi="Arial" w:cs="Arial"/>
        </w:rPr>
        <w:t xml:space="preserve">overuse injuries in competitive athletes. </w:t>
      </w:r>
      <w:r w:rsidR="008A355F">
        <w:rPr>
          <w:rFonts w:ascii="Arial" w:hAnsi="Arial" w:cs="Arial"/>
        </w:rPr>
        <w:t>In doing so Tranaeus et al, (2022) provide another review that draws from</w:t>
      </w:r>
      <w:r w:rsidR="006D2805">
        <w:rPr>
          <w:rFonts w:ascii="Arial" w:hAnsi="Arial" w:cs="Arial"/>
        </w:rPr>
        <w:t xml:space="preserve"> Tranaeus et al, (2014) working model of psychological risk factors for overuse injuries. </w:t>
      </w:r>
      <w:r w:rsidR="0028596D">
        <w:rPr>
          <w:rFonts w:ascii="Arial" w:hAnsi="Arial" w:cs="Arial"/>
        </w:rPr>
        <w:t xml:space="preserve">This </w:t>
      </w:r>
      <w:r w:rsidR="006D2805">
        <w:rPr>
          <w:rFonts w:ascii="Arial" w:hAnsi="Arial" w:cs="Arial"/>
        </w:rPr>
        <w:t xml:space="preserve">review </w:t>
      </w:r>
      <w:r w:rsidR="0028596D">
        <w:rPr>
          <w:rFonts w:ascii="Arial" w:hAnsi="Arial" w:cs="Arial"/>
        </w:rPr>
        <w:t>identified 27 psychosocial risk factors from 9 quantitative and 5 qualitative studies and summarised that there</w:t>
      </w:r>
      <w:r w:rsidR="00A7471B">
        <w:rPr>
          <w:rFonts w:ascii="Arial" w:hAnsi="Arial" w:cs="Arial"/>
        </w:rPr>
        <w:t xml:space="preserve"> are</w:t>
      </w:r>
      <w:r w:rsidR="0028596D">
        <w:rPr>
          <w:rFonts w:ascii="Arial" w:hAnsi="Arial" w:cs="Arial"/>
        </w:rPr>
        <w:t xml:space="preserve"> </w:t>
      </w:r>
      <w:r w:rsidR="00A7471B">
        <w:rPr>
          <w:rFonts w:ascii="Arial" w:hAnsi="Arial" w:cs="Arial"/>
        </w:rPr>
        <w:t>several</w:t>
      </w:r>
      <w:r w:rsidR="0028596D">
        <w:rPr>
          <w:rFonts w:ascii="Arial" w:hAnsi="Arial" w:cs="Arial"/>
        </w:rPr>
        <w:t xml:space="preserve"> intra-personal</w:t>
      </w:r>
      <w:r w:rsidR="009C5D67">
        <w:rPr>
          <w:rFonts w:ascii="Arial" w:hAnsi="Arial" w:cs="Arial"/>
        </w:rPr>
        <w:t xml:space="preserve"> factors such as competitiveness</w:t>
      </w:r>
      <w:r w:rsidR="00A87852">
        <w:rPr>
          <w:rFonts w:ascii="Arial" w:hAnsi="Arial" w:cs="Arial"/>
        </w:rPr>
        <w:t xml:space="preserve">, athletic identity, </w:t>
      </w:r>
      <w:r w:rsidR="00324A21">
        <w:rPr>
          <w:rFonts w:ascii="Arial" w:hAnsi="Arial" w:cs="Arial"/>
        </w:rPr>
        <w:t>perceived stress</w:t>
      </w:r>
      <w:r w:rsidR="00A6602A">
        <w:rPr>
          <w:rFonts w:ascii="Arial" w:hAnsi="Arial" w:cs="Arial"/>
        </w:rPr>
        <w:t>, locus of control, risk taking</w:t>
      </w:r>
      <w:r w:rsidR="009C5D67">
        <w:rPr>
          <w:rFonts w:ascii="Arial" w:hAnsi="Arial" w:cs="Arial"/>
        </w:rPr>
        <w:t xml:space="preserve"> and previous injuries</w:t>
      </w:r>
      <w:r w:rsidR="00FA06AC">
        <w:rPr>
          <w:rFonts w:ascii="Arial" w:hAnsi="Arial" w:cs="Arial"/>
        </w:rPr>
        <w:t xml:space="preserve">. </w:t>
      </w:r>
      <w:r w:rsidR="00C30807">
        <w:rPr>
          <w:rFonts w:ascii="Arial" w:hAnsi="Arial" w:cs="Arial"/>
        </w:rPr>
        <w:t xml:space="preserve">Linking this to </w:t>
      </w:r>
      <w:r w:rsidR="00B31877">
        <w:rPr>
          <w:rFonts w:ascii="Arial" w:hAnsi="Arial" w:cs="Arial"/>
        </w:rPr>
        <w:t>overuse</w:t>
      </w:r>
      <w:r w:rsidR="0068566F">
        <w:rPr>
          <w:rFonts w:ascii="Arial" w:hAnsi="Arial" w:cs="Arial"/>
        </w:rPr>
        <w:t xml:space="preserve"> </w:t>
      </w:r>
      <w:r w:rsidR="00651983">
        <w:rPr>
          <w:rFonts w:ascii="Arial" w:hAnsi="Arial" w:cs="Arial"/>
        </w:rPr>
        <w:t xml:space="preserve">injuries, </w:t>
      </w:r>
      <w:r w:rsidR="00C66D67">
        <w:rPr>
          <w:rFonts w:ascii="Arial" w:hAnsi="Arial" w:cs="Arial"/>
        </w:rPr>
        <w:t xml:space="preserve">athletes who have </w:t>
      </w:r>
      <w:r w:rsidR="00FA2C9C">
        <w:rPr>
          <w:rFonts w:ascii="Arial" w:hAnsi="Arial" w:cs="Arial"/>
        </w:rPr>
        <w:t xml:space="preserve">suffered overuse injuries </w:t>
      </w:r>
      <w:r w:rsidR="00B33F23">
        <w:rPr>
          <w:rFonts w:ascii="Arial" w:hAnsi="Arial" w:cs="Arial"/>
        </w:rPr>
        <w:t>reported higher competitive</w:t>
      </w:r>
      <w:r w:rsidR="00D761BE">
        <w:rPr>
          <w:rFonts w:ascii="Arial" w:hAnsi="Arial" w:cs="Arial"/>
        </w:rPr>
        <w:t xml:space="preserve"> </w:t>
      </w:r>
      <w:r w:rsidR="00DF0CD7">
        <w:rPr>
          <w:rFonts w:ascii="Arial" w:hAnsi="Arial" w:cs="Arial"/>
        </w:rPr>
        <w:t>and goal-orientated motivation in comparison with peers</w:t>
      </w:r>
      <w:r w:rsidR="005D76F9">
        <w:rPr>
          <w:rFonts w:ascii="Arial" w:hAnsi="Arial" w:cs="Arial"/>
        </w:rPr>
        <w:t>.</w:t>
      </w:r>
      <w:r w:rsidR="00B714BE">
        <w:rPr>
          <w:rFonts w:ascii="Arial" w:hAnsi="Arial" w:cs="Arial"/>
        </w:rPr>
        <w:t xml:space="preserve"> </w:t>
      </w:r>
      <w:r w:rsidR="005D76F9">
        <w:rPr>
          <w:rFonts w:ascii="Arial" w:hAnsi="Arial" w:cs="Arial"/>
        </w:rPr>
        <w:t>Competitiveness, however,</w:t>
      </w:r>
      <w:r w:rsidR="00B714BE">
        <w:rPr>
          <w:rFonts w:ascii="Arial" w:hAnsi="Arial" w:cs="Arial"/>
        </w:rPr>
        <w:t xml:space="preserve"> </w:t>
      </w:r>
      <w:r w:rsidR="00EB29EE">
        <w:rPr>
          <w:rFonts w:ascii="Arial" w:hAnsi="Arial" w:cs="Arial"/>
        </w:rPr>
        <w:t xml:space="preserve">could not be used to discriminate between </w:t>
      </w:r>
      <w:r w:rsidR="00725C0A">
        <w:rPr>
          <w:rFonts w:ascii="Arial" w:hAnsi="Arial" w:cs="Arial"/>
        </w:rPr>
        <w:t xml:space="preserve">athletes with and without overuse injuries. </w:t>
      </w:r>
      <w:r w:rsidR="00112F39">
        <w:rPr>
          <w:rFonts w:ascii="Arial" w:hAnsi="Arial" w:cs="Arial"/>
        </w:rPr>
        <w:t xml:space="preserve">This study also reports key details in </w:t>
      </w:r>
      <w:r w:rsidR="00DC2422">
        <w:rPr>
          <w:rFonts w:ascii="Arial" w:hAnsi="Arial" w:cs="Arial"/>
        </w:rPr>
        <w:t>sex</w:t>
      </w:r>
      <w:r w:rsidR="00112F39">
        <w:rPr>
          <w:rFonts w:ascii="Arial" w:hAnsi="Arial" w:cs="Arial"/>
        </w:rPr>
        <w:t xml:space="preserve"> differences, for example, female athletes who had overuse injuries </w:t>
      </w:r>
      <w:r w:rsidR="0053793A">
        <w:rPr>
          <w:rFonts w:ascii="Arial" w:hAnsi="Arial" w:cs="Arial"/>
        </w:rPr>
        <w:t xml:space="preserve">scored higher than athletes without injuries in </w:t>
      </w:r>
      <w:r w:rsidR="000E7F5C">
        <w:rPr>
          <w:rFonts w:ascii="Arial" w:hAnsi="Arial" w:cs="Arial"/>
        </w:rPr>
        <w:t>the subscales which related to motivation for exercise (</w:t>
      </w:r>
      <w:r w:rsidR="007D6BE5">
        <w:rPr>
          <w:rFonts w:ascii="Arial" w:hAnsi="Arial" w:cs="Arial"/>
        </w:rPr>
        <w:t xml:space="preserve">stress-mood, weight management, physical health, skill development, </w:t>
      </w:r>
      <w:r w:rsidR="00AE1BC7">
        <w:rPr>
          <w:rFonts w:ascii="Arial" w:hAnsi="Arial" w:cs="Arial"/>
        </w:rPr>
        <w:t>muscle improvement, socialising</w:t>
      </w:r>
      <w:r w:rsidR="00005A40">
        <w:rPr>
          <w:rFonts w:ascii="Arial" w:hAnsi="Arial" w:cs="Arial"/>
        </w:rPr>
        <w:t>,</w:t>
      </w:r>
      <w:r w:rsidR="00AE1BC7">
        <w:rPr>
          <w:rFonts w:ascii="Arial" w:hAnsi="Arial" w:cs="Arial"/>
        </w:rPr>
        <w:t xml:space="preserve"> and fun enjoyment)</w:t>
      </w:r>
      <w:r w:rsidR="00005A40">
        <w:rPr>
          <w:rFonts w:ascii="Arial" w:hAnsi="Arial" w:cs="Arial"/>
        </w:rPr>
        <w:t xml:space="preserve"> and these observations were not apparent in male athletes.</w:t>
      </w:r>
      <w:r w:rsidR="00077D39">
        <w:rPr>
          <w:rFonts w:ascii="Arial" w:hAnsi="Arial" w:cs="Arial"/>
        </w:rPr>
        <w:t xml:space="preserve"> In addition to </w:t>
      </w:r>
      <w:r w:rsidR="00DC2422">
        <w:rPr>
          <w:rFonts w:ascii="Arial" w:hAnsi="Arial" w:cs="Arial"/>
        </w:rPr>
        <w:t>sex</w:t>
      </w:r>
      <w:r w:rsidR="00455486">
        <w:rPr>
          <w:rFonts w:ascii="Arial" w:hAnsi="Arial" w:cs="Arial"/>
        </w:rPr>
        <w:t xml:space="preserve"> </w:t>
      </w:r>
      <w:r w:rsidR="00077D39">
        <w:rPr>
          <w:rFonts w:ascii="Arial" w:hAnsi="Arial" w:cs="Arial"/>
        </w:rPr>
        <w:t xml:space="preserve">differences, this study also reported differences </w:t>
      </w:r>
      <w:r w:rsidR="000522BF">
        <w:rPr>
          <w:rFonts w:ascii="Arial" w:hAnsi="Arial" w:cs="Arial"/>
        </w:rPr>
        <w:t>between sports</w:t>
      </w:r>
      <w:r w:rsidR="002C13F8">
        <w:rPr>
          <w:rFonts w:ascii="Arial" w:hAnsi="Arial" w:cs="Arial"/>
        </w:rPr>
        <w:t xml:space="preserve">. Exercise dependency for example was found to be </w:t>
      </w:r>
      <w:r w:rsidR="003639BC">
        <w:rPr>
          <w:rFonts w:ascii="Arial" w:hAnsi="Arial" w:cs="Arial"/>
        </w:rPr>
        <w:t xml:space="preserve">a risk factor for overuse injuries in marathon runners and </w:t>
      </w:r>
      <w:r w:rsidR="008362D6">
        <w:rPr>
          <w:rFonts w:ascii="Arial" w:hAnsi="Arial" w:cs="Arial"/>
        </w:rPr>
        <w:t>long-distance runners but was n</w:t>
      </w:r>
      <w:r w:rsidR="00593437">
        <w:rPr>
          <w:rFonts w:ascii="Arial" w:hAnsi="Arial" w:cs="Arial"/>
        </w:rPr>
        <w:t xml:space="preserve">ot a risk factor in elite track and field athletes. </w:t>
      </w:r>
      <w:r w:rsidR="00C4590D">
        <w:rPr>
          <w:rFonts w:ascii="Arial" w:hAnsi="Arial" w:cs="Arial"/>
        </w:rPr>
        <w:t xml:space="preserve">Athletes </w:t>
      </w:r>
      <w:r w:rsidR="00DD5E88">
        <w:rPr>
          <w:rFonts w:ascii="Arial" w:hAnsi="Arial" w:cs="Arial"/>
        </w:rPr>
        <w:t>in a psychosocial risk profile for overuse injur</w:t>
      </w:r>
      <w:r w:rsidR="001F6A1E">
        <w:rPr>
          <w:rFonts w:ascii="Arial" w:hAnsi="Arial" w:cs="Arial"/>
        </w:rPr>
        <w:t>i</w:t>
      </w:r>
      <w:r w:rsidR="00DD5E88">
        <w:rPr>
          <w:rFonts w:ascii="Arial" w:hAnsi="Arial" w:cs="Arial"/>
        </w:rPr>
        <w:t xml:space="preserve">es </w:t>
      </w:r>
      <w:r w:rsidR="001F6A1E">
        <w:rPr>
          <w:rFonts w:ascii="Arial" w:hAnsi="Arial" w:cs="Arial"/>
        </w:rPr>
        <w:t xml:space="preserve">additionally showed higher values for perfectionistic concerns, </w:t>
      </w:r>
      <w:r w:rsidR="00674550">
        <w:rPr>
          <w:rFonts w:ascii="Arial" w:hAnsi="Arial" w:cs="Arial"/>
        </w:rPr>
        <w:t>perceived negative life stress,</w:t>
      </w:r>
      <w:r w:rsidR="00A67431">
        <w:rPr>
          <w:rFonts w:ascii="Arial" w:hAnsi="Arial" w:cs="Arial"/>
        </w:rPr>
        <w:t xml:space="preserve"> and athletic identity</w:t>
      </w:r>
      <w:r w:rsidR="00C542A1">
        <w:rPr>
          <w:rFonts w:ascii="Arial" w:hAnsi="Arial" w:cs="Arial"/>
        </w:rPr>
        <w:t xml:space="preserve">, but </w:t>
      </w:r>
      <w:r w:rsidR="00222A5A">
        <w:rPr>
          <w:rFonts w:ascii="Arial" w:hAnsi="Arial" w:cs="Arial"/>
        </w:rPr>
        <w:t xml:space="preserve">interestingly </w:t>
      </w:r>
      <w:r w:rsidR="00C542A1">
        <w:rPr>
          <w:rFonts w:ascii="Arial" w:hAnsi="Arial" w:cs="Arial"/>
        </w:rPr>
        <w:t>there was no link between perceived stress and recovery and overuse injuries.</w:t>
      </w:r>
    </w:p>
    <w:p w14:paraId="67040DCB" w14:textId="00830FB1" w:rsidR="00C72CD7" w:rsidRDefault="002E7D17" w:rsidP="00FA19A4">
      <w:pPr>
        <w:spacing w:line="360" w:lineRule="auto"/>
        <w:ind w:firstLine="720"/>
        <w:rPr>
          <w:rFonts w:ascii="Arial" w:hAnsi="Arial" w:cs="Arial"/>
        </w:rPr>
      </w:pPr>
      <w:r>
        <w:rPr>
          <w:rFonts w:ascii="Arial" w:hAnsi="Arial" w:cs="Arial"/>
        </w:rPr>
        <w:t xml:space="preserve">Two interpersonal </w:t>
      </w:r>
      <w:r w:rsidR="008E7AD6">
        <w:rPr>
          <w:rFonts w:ascii="Arial" w:hAnsi="Arial" w:cs="Arial"/>
        </w:rPr>
        <w:t>factors were identified within th</w:t>
      </w:r>
      <w:r w:rsidR="00CC4BA9">
        <w:rPr>
          <w:rFonts w:ascii="Arial" w:hAnsi="Arial" w:cs="Arial"/>
        </w:rPr>
        <w:t xml:space="preserve">is review, these are coach-athlete relationships </w:t>
      </w:r>
      <w:r w:rsidR="009C558C">
        <w:rPr>
          <w:rFonts w:ascii="Arial" w:hAnsi="Arial" w:cs="Arial"/>
        </w:rPr>
        <w:t xml:space="preserve">and inter-personal stressors. </w:t>
      </w:r>
      <w:r w:rsidR="00584125">
        <w:rPr>
          <w:rFonts w:ascii="Arial" w:hAnsi="Arial" w:cs="Arial"/>
        </w:rPr>
        <w:t xml:space="preserve">Athletes who were categorised into the risk of overuse injuries profile </w:t>
      </w:r>
      <w:r w:rsidR="00521700">
        <w:rPr>
          <w:rFonts w:ascii="Arial" w:hAnsi="Arial" w:cs="Arial"/>
        </w:rPr>
        <w:t>reported having poor relationships with their coaches</w:t>
      </w:r>
      <w:r w:rsidR="00314B37">
        <w:rPr>
          <w:rFonts w:ascii="Arial" w:hAnsi="Arial" w:cs="Arial"/>
        </w:rPr>
        <w:t xml:space="preserve">, and suggested their coach was </w:t>
      </w:r>
      <w:r w:rsidR="00EA4517">
        <w:rPr>
          <w:rFonts w:ascii="Arial" w:hAnsi="Arial" w:cs="Arial"/>
        </w:rPr>
        <w:t>more of a</w:t>
      </w:r>
      <w:r w:rsidR="00314B37">
        <w:rPr>
          <w:rFonts w:ascii="Arial" w:hAnsi="Arial" w:cs="Arial"/>
        </w:rPr>
        <w:t xml:space="preserve"> source of stress</w:t>
      </w:r>
      <w:r w:rsidR="00521700">
        <w:rPr>
          <w:rFonts w:ascii="Arial" w:hAnsi="Arial" w:cs="Arial"/>
        </w:rPr>
        <w:t xml:space="preserve"> </w:t>
      </w:r>
      <w:r w:rsidR="00AD2170">
        <w:rPr>
          <w:rFonts w:ascii="Arial" w:hAnsi="Arial" w:cs="Arial"/>
        </w:rPr>
        <w:t xml:space="preserve">in comparison with the </w:t>
      </w:r>
      <w:r w:rsidR="00C2360E">
        <w:rPr>
          <w:rFonts w:ascii="Arial" w:hAnsi="Arial" w:cs="Arial"/>
        </w:rPr>
        <w:t>non-risk profiles.</w:t>
      </w:r>
      <w:r w:rsidR="00EA4517">
        <w:rPr>
          <w:rFonts w:ascii="Arial" w:hAnsi="Arial" w:cs="Arial"/>
        </w:rPr>
        <w:t xml:space="preserve"> A noteworthy point from this study is that only relationships with coaches had this effect on injury risk as teammates/</w:t>
      </w:r>
      <w:r w:rsidR="00DC6BB8">
        <w:rPr>
          <w:rFonts w:ascii="Arial" w:hAnsi="Arial" w:cs="Arial"/>
        </w:rPr>
        <w:t>friend’s</w:t>
      </w:r>
      <w:r w:rsidR="00EA4517">
        <w:rPr>
          <w:rFonts w:ascii="Arial" w:hAnsi="Arial" w:cs="Arial"/>
        </w:rPr>
        <w:t xml:space="preserve"> relationships did not have the same effect. </w:t>
      </w:r>
      <w:r w:rsidR="00DC6BB8">
        <w:rPr>
          <w:rFonts w:ascii="Arial" w:hAnsi="Arial" w:cs="Arial"/>
        </w:rPr>
        <w:t xml:space="preserve">Finally, only one sociocultural </w:t>
      </w:r>
      <w:r w:rsidR="00CB40F1">
        <w:rPr>
          <w:rFonts w:ascii="Arial" w:hAnsi="Arial" w:cs="Arial"/>
        </w:rPr>
        <w:t xml:space="preserve">factor was investigated within this review. </w:t>
      </w:r>
      <w:r w:rsidR="00B67DE3">
        <w:rPr>
          <w:rFonts w:ascii="Arial" w:hAnsi="Arial" w:cs="Arial"/>
        </w:rPr>
        <w:t xml:space="preserve">Perceived motivational climate which refers to </w:t>
      </w:r>
      <w:r w:rsidR="005119BA">
        <w:rPr>
          <w:rFonts w:ascii="Arial" w:hAnsi="Arial" w:cs="Arial"/>
        </w:rPr>
        <w:t>an athletes</w:t>
      </w:r>
      <w:r w:rsidR="001B2A52">
        <w:rPr>
          <w:rFonts w:ascii="Arial" w:hAnsi="Arial" w:cs="Arial"/>
        </w:rPr>
        <w:t>’</w:t>
      </w:r>
      <w:r w:rsidR="005119BA">
        <w:rPr>
          <w:rFonts w:ascii="Arial" w:hAnsi="Arial" w:cs="Arial"/>
        </w:rPr>
        <w:t xml:space="preserve"> perception of the motivational climate within </w:t>
      </w:r>
      <w:r w:rsidR="00141A92">
        <w:rPr>
          <w:rFonts w:ascii="Arial" w:hAnsi="Arial" w:cs="Arial"/>
        </w:rPr>
        <w:t>their sporting environment</w:t>
      </w:r>
      <w:r w:rsidR="003622C9">
        <w:rPr>
          <w:rFonts w:ascii="Arial" w:hAnsi="Arial" w:cs="Arial"/>
        </w:rPr>
        <w:t xml:space="preserve"> using an ego</w:t>
      </w:r>
      <w:r w:rsidR="001B2A52">
        <w:rPr>
          <w:rFonts w:ascii="Arial" w:hAnsi="Arial" w:cs="Arial"/>
        </w:rPr>
        <w:t>-orientated and task-orientated climate</w:t>
      </w:r>
      <w:r w:rsidR="00202A02">
        <w:rPr>
          <w:rFonts w:ascii="Arial" w:hAnsi="Arial" w:cs="Arial"/>
        </w:rPr>
        <w:t xml:space="preserve">, however none of these two mentioned variables were found to be associated with </w:t>
      </w:r>
      <w:r w:rsidR="00021E1E">
        <w:rPr>
          <w:rFonts w:ascii="Arial" w:hAnsi="Arial" w:cs="Arial"/>
        </w:rPr>
        <w:t xml:space="preserve">risk of overuse injury. </w:t>
      </w:r>
    </w:p>
    <w:p w14:paraId="01EC6E40" w14:textId="005BFE09" w:rsidR="00845059" w:rsidRDefault="00845059" w:rsidP="00845059">
      <w:pPr>
        <w:spacing w:line="360" w:lineRule="auto"/>
        <w:ind w:firstLine="720"/>
        <w:rPr>
          <w:rFonts w:ascii="Arial" w:hAnsi="Arial" w:cs="Arial"/>
        </w:rPr>
      </w:pPr>
      <w:r>
        <w:rPr>
          <w:rFonts w:ascii="Arial" w:hAnsi="Arial" w:cs="Arial"/>
        </w:rPr>
        <w:t xml:space="preserve">Due to relatively few studies focusing on overuse injuries comparative to traumatic injuries, the sample size to choose from for Tranaeus et al, (2022) was limited meaning this systematic review had a small number of included studies. Additionally, the heterogeneity in study designs and methods makes it challenging to quantitatively synthesize evidence. Some of the methods used to measure psychosocial factors that are linked to overuse </w:t>
      </w:r>
      <w:r>
        <w:rPr>
          <w:rFonts w:ascii="Arial" w:hAnsi="Arial" w:cs="Arial"/>
        </w:rPr>
        <w:lastRenderedPageBreak/>
        <w:t>injuries have limitations such as a risk of bias specifically relating to ‘intra-personal’ means when assessing inter-personal and sociocultural factors.</w:t>
      </w:r>
      <w:r w:rsidRPr="00F73C3C">
        <w:rPr>
          <w:rFonts w:ascii="Arial" w:hAnsi="Arial" w:cs="Arial"/>
          <w:color w:val="FF0000"/>
        </w:rPr>
        <w:t xml:space="preserve"> </w:t>
      </w:r>
      <w:r>
        <w:rPr>
          <w:rFonts w:ascii="Arial" w:hAnsi="Arial" w:cs="Arial"/>
        </w:rPr>
        <w:t>Collectively this made the overall certainty of evidence for the above factors</w:t>
      </w:r>
      <w:r w:rsidRPr="00F73C3C">
        <w:rPr>
          <w:rFonts w:ascii="Arial" w:hAnsi="Arial" w:cs="Arial"/>
          <w:color w:val="FF0000"/>
        </w:rPr>
        <w:t xml:space="preserve"> </w:t>
      </w:r>
      <w:r>
        <w:rPr>
          <w:rFonts w:ascii="Arial" w:hAnsi="Arial" w:cs="Arial"/>
        </w:rPr>
        <w:t xml:space="preserve">difficult to appraise. </w:t>
      </w:r>
    </w:p>
    <w:p w14:paraId="779E7B64" w14:textId="6B9AAF52" w:rsidR="0028596D" w:rsidRDefault="00310E02" w:rsidP="0028596D">
      <w:pPr>
        <w:spacing w:line="360" w:lineRule="auto"/>
        <w:rPr>
          <w:rFonts w:ascii="Arial" w:hAnsi="Arial" w:cs="Arial"/>
        </w:rPr>
      </w:pPr>
      <w:r>
        <w:rPr>
          <w:rFonts w:ascii="Arial" w:hAnsi="Arial" w:cs="Arial"/>
        </w:rPr>
        <w:tab/>
        <w:t xml:space="preserve">Drawing on the above critique of the key systematic reviews in this area, a systematic review of literature which is not limited to a single dominant theoretical underpinning or restricted by study design is warranted. Having a more inclusive approach to systematic reviewing the literature would allow for a potentially greater understanding of injury risk factors, underpinning mechanisms of injury risk, and competitive athletes’ experiences of injury risk factors within the competitive sport environments. This would be beneficial for </w:t>
      </w:r>
      <w:r w:rsidR="00DE5927">
        <w:rPr>
          <w:rFonts w:ascii="Arial" w:hAnsi="Arial" w:cs="Arial"/>
        </w:rPr>
        <w:t xml:space="preserve">many stakeholders (e.g., athletes, coaches, sport scientists, sports medicine practitioners) when seeking to shape environments in such a way that reduces the risk of sports injuries in competitive sport. </w:t>
      </w:r>
      <w:r w:rsidR="00606EA4">
        <w:rPr>
          <w:rFonts w:ascii="Arial" w:hAnsi="Arial" w:cs="Arial"/>
        </w:rPr>
        <w:t>As such, the research questions for this systematic review are:</w:t>
      </w:r>
    </w:p>
    <w:p w14:paraId="790D5D86" w14:textId="46307F36" w:rsidR="00606EA4" w:rsidRDefault="00606EA4" w:rsidP="00606EA4">
      <w:pPr>
        <w:pStyle w:val="ListParagraph"/>
        <w:numPr>
          <w:ilvl w:val="0"/>
          <w:numId w:val="2"/>
        </w:numPr>
        <w:spacing w:line="360" w:lineRule="auto"/>
        <w:rPr>
          <w:rFonts w:ascii="Arial" w:hAnsi="Arial" w:cs="Arial"/>
        </w:rPr>
      </w:pPr>
      <w:r>
        <w:rPr>
          <w:rFonts w:ascii="Arial" w:hAnsi="Arial" w:cs="Arial"/>
        </w:rPr>
        <w:t>Which psychosocial factors are associated with sports injury risk in competitive athletes?</w:t>
      </w:r>
    </w:p>
    <w:p w14:paraId="35E11A80" w14:textId="29FCFC6B" w:rsidR="00606EA4" w:rsidRDefault="00606EA4" w:rsidP="00606EA4">
      <w:pPr>
        <w:pStyle w:val="ListParagraph"/>
        <w:numPr>
          <w:ilvl w:val="0"/>
          <w:numId w:val="2"/>
        </w:numPr>
        <w:spacing w:line="360" w:lineRule="auto"/>
        <w:rPr>
          <w:rFonts w:ascii="Arial" w:hAnsi="Arial" w:cs="Arial"/>
        </w:rPr>
      </w:pPr>
      <w:r>
        <w:rPr>
          <w:rFonts w:ascii="Arial" w:hAnsi="Arial" w:cs="Arial"/>
        </w:rPr>
        <w:t>What are the mechanisms behind how these risk factors can cause injury in competitive sport?</w:t>
      </w:r>
    </w:p>
    <w:p w14:paraId="4FF1733F" w14:textId="2C7B6F9B" w:rsidR="000A4912" w:rsidRPr="00F87518" w:rsidRDefault="00606EA4" w:rsidP="0039745A">
      <w:pPr>
        <w:pStyle w:val="ListParagraph"/>
        <w:numPr>
          <w:ilvl w:val="0"/>
          <w:numId w:val="2"/>
        </w:numPr>
        <w:spacing w:line="360" w:lineRule="auto"/>
      </w:pPr>
      <w:r>
        <w:rPr>
          <w:rFonts w:ascii="Arial" w:hAnsi="Arial" w:cs="Arial"/>
        </w:rPr>
        <w:t>What is the methodological quality of available evidence?</w:t>
      </w:r>
    </w:p>
    <w:p w14:paraId="00821E6E" w14:textId="77777777" w:rsidR="00F87518" w:rsidRDefault="00F87518" w:rsidP="00F87518">
      <w:pPr>
        <w:spacing w:line="360" w:lineRule="auto"/>
      </w:pPr>
    </w:p>
    <w:p w14:paraId="03239A0F" w14:textId="77777777" w:rsidR="00F87518" w:rsidRDefault="00F87518" w:rsidP="00F87518">
      <w:pPr>
        <w:spacing w:line="360" w:lineRule="auto"/>
      </w:pPr>
    </w:p>
    <w:p w14:paraId="4E0A9FF1" w14:textId="77777777" w:rsidR="00F87518" w:rsidRDefault="00F87518" w:rsidP="00F87518">
      <w:pPr>
        <w:spacing w:line="360" w:lineRule="auto"/>
      </w:pPr>
    </w:p>
    <w:p w14:paraId="01B8C7EE" w14:textId="77777777" w:rsidR="00F87518" w:rsidRDefault="00F87518" w:rsidP="00F87518">
      <w:pPr>
        <w:spacing w:line="360" w:lineRule="auto"/>
      </w:pPr>
    </w:p>
    <w:p w14:paraId="656509D2" w14:textId="77777777" w:rsidR="00F87518" w:rsidRDefault="00F87518" w:rsidP="00F87518">
      <w:pPr>
        <w:spacing w:line="360" w:lineRule="auto"/>
      </w:pPr>
    </w:p>
    <w:p w14:paraId="7B280973" w14:textId="77777777" w:rsidR="00F87518" w:rsidRDefault="00F87518" w:rsidP="00F87518">
      <w:pPr>
        <w:spacing w:line="360" w:lineRule="auto"/>
      </w:pPr>
    </w:p>
    <w:p w14:paraId="666C1850" w14:textId="77777777" w:rsidR="00F87518" w:rsidRDefault="00F87518" w:rsidP="00F87518">
      <w:pPr>
        <w:spacing w:line="360" w:lineRule="auto"/>
      </w:pPr>
    </w:p>
    <w:p w14:paraId="7E25FA2D" w14:textId="77777777" w:rsidR="00C506FF" w:rsidRDefault="00C506FF" w:rsidP="00F87518">
      <w:pPr>
        <w:spacing w:line="360" w:lineRule="auto"/>
      </w:pPr>
    </w:p>
    <w:p w14:paraId="5A9E2D79" w14:textId="77777777" w:rsidR="00626064" w:rsidRDefault="00626064" w:rsidP="00F87518">
      <w:pPr>
        <w:spacing w:line="360" w:lineRule="auto"/>
      </w:pPr>
    </w:p>
    <w:p w14:paraId="21EAD022" w14:textId="77777777" w:rsidR="00C506FF" w:rsidRDefault="00C506FF" w:rsidP="00F87518">
      <w:pPr>
        <w:spacing w:line="360" w:lineRule="auto"/>
      </w:pPr>
    </w:p>
    <w:p w14:paraId="6C0D7D4D" w14:textId="77777777" w:rsidR="005C1523" w:rsidRDefault="005C1523" w:rsidP="00F87518">
      <w:pPr>
        <w:spacing w:line="360" w:lineRule="auto"/>
      </w:pPr>
    </w:p>
    <w:p w14:paraId="72B43F1A" w14:textId="77777777" w:rsidR="00C506FF" w:rsidRPr="007C759E" w:rsidRDefault="00C506FF" w:rsidP="00F87518">
      <w:pPr>
        <w:spacing w:line="360" w:lineRule="auto"/>
      </w:pPr>
    </w:p>
    <w:p w14:paraId="56373700" w14:textId="167556BE" w:rsidR="007C759E" w:rsidRPr="00F87518" w:rsidRDefault="003450DD" w:rsidP="0039745A">
      <w:pPr>
        <w:spacing w:line="360" w:lineRule="auto"/>
        <w:jc w:val="center"/>
        <w:rPr>
          <w:rFonts w:ascii="Arial" w:hAnsi="Arial" w:cs="Arial"/>
          <w:b/>
          <w:bCs/>
          <w:u w:val="single"/>
        </w:rPr>
      </w:pPr>
      <w:r w:rsidRPr="00F87518">
        <w:rPr>
          <w:rFonts w:ascii="Arial" w:hAnsi="Arial" w:cs="Arial"/>
          <w:b/>
          <w:bCs/>
          <w:u w:val="single"/>
        </w:rPr>
        <w:lastRenderedPageBreak/>
        <w:t xml:space="preserve">Chapter 2: </w:t>
      </w:r>
      <w:r w:rsidR="007C759E" w:rsidRPr="00F87518">
        <w:rPr>
          <w:rFonts w:ascii="Arial" w:hAnsi="Arial" w:cs="Arial"/>
          <w:b/>
          <w:bCs/>
          <w:u w:val="single"/>
        </w:rPr>
        <w:t>Method</w:t>
      </w:r>
    </w:p>
    <w:p w14:paraId="1F45CF12" w14:textId="77777777" w:rsidR="007C759E" w:rsidRPr="007C759E" w:rsidRDefault="007C759E" w:rsidP="007C759E">
      <w:pPr>
        <w:spacing w:line="360" w:lineRule="auto"/>
        <w:rPr>
          <w:rFonts w:ascii="Arial" w:hAnsi="Arial" w:cs="Arial"/>
          <w:b/>
          <w:bCs/>
        </w:rPr>
      </w:pPr>
      <w:r w:rsidRPr="007C759E">
        <w:rPr>
          <w:rFonts w:ascii="Arial" w:hAnsi="Arial" w:cs="Arial"/>
          <w:b/>
          <w:bCs/>
        </w:rPr>
        <w:t>Protocol and Registration</w:t>
      </w:r>
    </w:p>
    <w:p w14:paraId="5425B7BC" w14:textId="2E8D6ACD" w:rsidR="007C759E" w:rsidRPr="007C759E" w:rsidRDefault="007C759E" w:rsidP="00FA19A4">
      <w:pPr>
        <w:spacing w:before="240" w:line="360" w:lineRule="auto"/>
        <w:ind w:firstLine="720"/>
        <w:rPr>
          <w:rFonts w:ascii="Arial" w:hAnsi="Arial" w:cs="Arial"/>
        </w:rPr>
      </w:pPr>
      <w:r w:rsidRPr="007C759E">
        <w:rPr>
          <w:rFonts w:ascii="Arial" w:hAnsi="Arial" w:cs="Arial"/>
        </w:rPr>
        <w:t>The Preferred Reporting Items for Systematic Reviews and Meta-Analyses (P</w:t>
      </w:r>
      <w:r w:rsidR="00503ABB">
        <w:rPr>
          <w:rFonts w:ascii="Arial" w:hAnsi="Arial" w:cs="Arial"/>
        </w:rPr>
        <w:t>RISMA</w:t>
      </w:r>
      <w:r w:rsidRPr="007C759E">
        <w:rPr>
          <w:rFonts w:ascii="Arial" w:hAnsi="Arial" w:cs="Arial"/>
        </w:rPr>
        <w:t xml:space="preserve">) guidelines informed and the methodology of the systematic review (Page et al., 2021). The protocol was registered with Prospero (08/02/23) registration CRD42023394731, and this review was granted ethical approval by Leeds Beckett Ethics on 05/01/23. </w:t>
      </w:r>
    </w:p>
    <w:p w14:paraId="46068B1A"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 xml:space="preserve">Search Strategy  </w:t>
      </w:r>
    </w:p>
    <w:p w14:paraId="04133C31" w14:textId="77777777" w:rsidR="007C759E" w:rsidRPr="007C759E" w:rsidRDefault="007C759E" w:rsidP="00FA19A4">
      <w:pPr>
        <w:spacing w:before="240" w:line="360" w:lineRule="auto"/>
        <w:ind w:firstLine="720"/>
        <w:rPr>
          <w:rFonts w:ascii="Arial" w:hAnsi="Arial" w:cs="Arial"/>
        </w:rPr>
      </w:pPr>
      <w:r w:rsidRPr="007C759E">
        <w:rPr>
          <w:rFonts w:ascii="Arial" w:hAnsi="Arial" w:cs="Arial"/>
        </w:rPr>
        <w:t xml:space="preserve">Articles were identified through a search of relevant electronic databases (CINAHL, Medline, Psycinfo, Science Direct and SportDiscus). Databases were searched on 07/02/23. </w:t>
      </w:r>
    </w:p>
    <w:p w14:paraId="4943B941" w14:textId="0BB4D5B1" w:rsidR="007C759E" w:rsidRPr="007C759E" w:rsidRDefault="007C759E" w:rsidP="00FA19A4">
      <w:pPr>
        <w:spacing w:before="240" w:line="360" w:lineRule="auto"/>
        <w:ind w:firstLine="720"/>
        <w:rPr>
          <w:rFonts w:ascii="Arial" w:hAnsi="Arial" w:cs="Arial"/>
        </w:rPr>
      </w:pPr>
      <w:r w:rsidRPr="007C759E">
        <w:rPr>
          <w:rFonts w:ascii="Arial" w:hAnsi="Arial" w:cs="Arial"/>
        </w:rPr>
        <w:t xml:space="preserve">Multiple key words and Boolean phrases were agreed on via breaking down the research questions, a scoping search on psychosocial injury risk factors and appropriate MeSH terms and used as search terms (Table 1). Forward and Backward citation searching was used to </w:t>
      </w:r>
      <w:r w:rsidR="00503ABB">
        <w:rPr>
          <w:rFonts w:ascii="Arial" w:hAnsi="Arial" w:cs="Arial"/>
        </w:rPr>
        <w:t xml:space="preserve">ensure that search results were maximised (cf. Gledhill et al., 2017); </w:t>
      </w:r>
      <w:r w:rsidRPr="007C759E">
        <w:rPr>
          <w:rFonts w:ascii="Arial" w:hAnsi="Arial" w:cs="Arial"/>
        </w:rPr>
        <w:t xml:space="preserve">citation searching of similar reviews in the area </w:t>
      </w:r>
      <w:r w:rsidR="00503ABB">
        <w:rPr>
          <w:rFonts w:ascii="Arial" w:hAnsi="Arial" w:cs="Arial"/>
        </w:rPr>
        <w:t>was also</w:t>
      </w:r>
      <w:r w:rsidRPr="007C759E">
        <w:rPr>
          <w:rFonts w:ascii="Arial" w:hAnsi="Arial" w:cs="Arial"/>
        </w:rPr>
        <w:t xml:space="preserve"> conducted</w:t>
      </w:r>
      <w:r w:rsidR="00503ABB">
        <w:rPr>
          <w:rFonts w:ascii="Arial" w:hAnsi="Arial" w:cs="Arial"/>
        </w:rPr>
        <w:t xml:space="preserve"> safeguard against any pertinent studies being missed</w:t>
      </w:r>
      <w:r w:rsidRPr="007C759E">
        <w:rPr>
          <w:rFonts w:ascii="Arial" w:hAnsi="Arial" w:cs="Arial"/>
        </w:rPr>
        <w:t xml:space="preserve"> (</w:t>
      </w:r>
      <w:r w:rsidR="00E0045A">
        <w:rPr>
          <w:rFonts w:ascii="Arial" w:hAnsi="Arial" w:cs="Arial"/>
        </w:rPr>
        <w:t xml:space="preserve">see figure 1 for additional sources results). </w:t>
      </w:r>
      <w:r w:rsidR="00827286">
        <w:rPr>
          <w:rFonts w:ascii="Arial" w:hAnsi="Arial" w:cs="Arial"/>
        </w:rPr>
        <w:t>Once full initial search results were garnered, s</w:t>
      </w:r>
      <w:r w:rsidRPr="007C759E">
        <w:rPr>
          <w:rFonts w:ascii="Arial" w:hAnsi="Arial" w:cs="Arial"/>
        </w:rPr>
        <w:t xml:space="preserve">tudies were </w:t>
      </w:r>
      <w:r w:rsidR="00827286">
        <w:rPr>
          <w:rFonts w:ascii="Arial" w:hAnsi="Arial" w:cs="Arial"/>
        </w:rPr>
        <w:t xml:space="preserve">independently </w:t>
      </w:r>
      <w:r w:rsidRPr="007C759E">
        <w:rPr>
          <w:rFonts w:ascii="Arial" w:hAnsi="Arial" w:cs="Arial"/>
        </w:rPr>
        <w:t xml:space="preserve">screened </w:t>
      </w:r>
      <w:r w:rsidR="00827286">
        <w:rPr>
          <w:rFonts w:ascii="Arial" w:hAnsi="Arial" w:cs="Arial"/>
        </w:rPr>
        <w:t xml:space="preserve">by two authors (RB and AG) </w:t>
      </w:r>
      <w:r w:rsidRPr="007C759E">
        <w:rPr>
          <w:rFonts w:ascii="Arial" w:hAnsi="Arial" w:cs="Arial"/>
        </w:rPr>
        <w:t xml:space="preserve">based on title, abstract and full text and included or excluded based on </w:t>
      </w:r>
      <w:r w:rsidR="00E0045A">
        <w:rPr>
          <w:rFonts w:ascii="Arial" w:hAnsi="Arial" w:cs="Arial"/>
        </w:rPr>
        <w:t>alignment with the inclusion criteria</w:t>
      </w:r>
      <w:r w:rsidRPr="007C759E">
        <w:rPr>
          <w:rFonts w:ascii="Arial" w:hAnsi="Arial" w:cs="Arial"/>
        </w:rPr>
        <w:t xml:space="preserve">. </w:t>
      </w:r>
      <w:r w:rsidR="00827286">
        <w:rPr>
          <w:rFonts w:ascii="Arial" w:hAnsi="Arial" w:cs="Arial"/>
        </w:rPr>
        <w:t xml:space="preserve">There were no discrepancies between the two authors as to whether a study should be included, so referral to a third author was not required.  </w:t>
      </w:r>
    </w:p>
    <w:p w14:paraId="4626BDEB" w14:textId="77777777" w:rsidR="007C759E" w:rsidRPr="007C759E" w:rsidRDefault="007C759E" w:rsidP="007C759E">
      <w:pPr>
        <w:spacing w:before="240" w:line="360" w:lineRule="auto"/>
        <w:jc w:val="center"/>
        <w:rPr>
          <w:rFonts w:ascii="Arial" w:hAnsi="Arial" w:cs="Arial"/>
        </w:rPr>
      </w:pPr>
      <w:r w:rsidRPr="007C759E">
        <w:rPr>
          <w:rFonts w:ascii="Arial" w:hAnsi="Arial" w:cs="Arial"/>
          <w:b/>
          <w:bCs/>
        </w:rPr>
        <w:t xml:space="preserve">Table 1: </w:t>
      </w:r>
      <w:r w:rsidRPr="007C759E">
        <w:rPr>
          <w:rFonts w:ascii="Arial" w:hAnsi="Arial" w:cs="Arial"/>
        </w:rPr>
        <w:t>Search Terms</w:t>
      </w:r>
    </w:p>
    <w:tbl>
      <w:tblPr>
        <w:tblStyle w:val="TableGrid"/>
        <w:tblW w:w="0" w:type="auto"/>
        <w:tblLook w:val="04A0" w:firstRow="1" w:lastRow="0" w:firstColumn="1" w:lastColumn="0" w:noHBand="0" w:noVBand="1"/>
      </w:tblPr>
      <w:tblGrid>
        <w:gridCol w:w="4508"/>
        <w:gridCol w:w="4508"/>
      </w:tblGrid>
      <w:tr w:rsidR="007C759E" w:rsidRPr="007C759E" w14:paraId="78711287" w14:textId="77777777" w:rsidTr="00A93CD5">
        <w:tc>
          <w:tcPr>
            <w:tcW w:w="4508" w:type="dxa"/>
          </w:tcPr>
          <w:p w14:paraId="5750A8E7" w14:textId="77777777" w:rsidR="007C759E" w:rsidRPr="007C759E" w:rsidRDefault="007C759E" w:rsidP="007C759E">
            <w:pPr>
              <w:spacing w:line="360" w:lineRule="auto"/>
              <w:rPr>
                <w:rFonts w:ascii="Arial" w:hAnsi="Arial" w:cs="Arial"/>
              </w:rPr>
            </w:pPr>
            <w:r w:rsidRPr="007C759E">
              <w:rPr>
                <w:rFonts w:ascii="Arial" w:hAnsi="Arial" w:cs="Arial"/>
              </w:rPr>
              <w:t>Electronic Database</w:t>
            </w:r>
          </w:p>
        </w:tc>
        <w:tc>
          <w:tcPr>
            <w:tcW w:w="4508" w:type="dxa"/>
          </w:tcPr>
          <w:p w14:paraId="4C6C792A" w14:textId="77777777" w:rsidR="007C759E" w:rsidRPr="007C759E" w:rsidRDefault="007C759E" w:rsidP="007C759E">
            <w:pPr>
              <w:spacing w:line="360" w:lineRule="auto"/>
              <w:rPr>
                <w:rFonts w:ascii="Arial" w:hAnsi="Arial" w:cs="Arial"/>
              </w:rPr>
            </w:pPr>
            <w:r w:rsidRPr="007C759E">
              <w:rPr>
                <w:rFonts w:ascii="Arial" w:hAnsi="Arial" w:cs="Arial"/>
              </w:rPr>
              <w:t xml:space="preserve">Search Terms including truncations </w:t>
            </w:r>
          </w:p>
        </w:tc>
      </w:tr>
      <w:tr w:rsidR="007C759E" w:rsidRPr="007C759E" w14:paraId="785E2433" w14:textId="77777777" w:rsidTr="00A93CD5">
        <w:tc>
          <w:tcPr>
            <w:tcW w:w="4508" w:type="dxa"/>
          </w:tcPr>
          <w:p w14:paraId="24E0AFD1" w14:textId="77777777" w:rsidR="007C759E" w:rsidRPr="007C759E" w:rsidRDefault="007C759E" w:rsidP="007C759E">
            <w:pPr>
              <w:spacing w:line="360" w:lineRule="auto"/>
              <w:rPr>
                <w:rFonts w:ascii="Arial" w:hAnsi="Arial" w:cs="Arial"/>
              </w:rPr>
            </w:pPr>
            <w:r w:rsidRPr="007C759E">
              <w:rPr>
                <w:rFonts w:ascii="Arial" w:hAnsi="Arial" w:cs="Arial"/>
              </w:rPr>
              <w:t>EBSCO host: (Including: Sportdiscus, Psycinfo, MEDLINE, CINAHL)</w:t>
            </w:r>
          </w:p>
          <w:p w14:paraId="5AC5B89F" w14:textId="77777777" w:rsidR="007C759E" w:rsidRPr="007C759E" w:rsidRDefault="007C759E" w:rsidP="007C759E">
            <w:pPr>
              <w:spacing w:line="360" w:lineRule="auto"/>
              <w:rPr>
                <w:rFonts w:ascii="Arial" w:hAnsi="Arial" w:cs="Arial"/>
              </w:rPr>
            </w:pPr>
          </w:p>
        </w:tc>
        <w:tc>
          <w:tcPr>
            <w:tcW w:w="4508" w:type="dxa"/>
          </w:tcPr>
          <w:p w14:paraId="6E48817A" w14:textId="77777777" w:rsidR="007C759E" w:rsidRPr="007C759E" w:rsidRDefault="007C759E" w:rsidP="007C759E">
            <w:pPr>
              <w:spacing w:line="360" w:lineRule="auto"/>
              <w:rPr>
                <w:rFonts w:ascii="Arial" w:hAnsi="Arial" w:cs="Arial"/>
              </w:rPr>
            </w:pPr>
            <w:r w:rsidRPr="007C759E">
              <w:rPr>
                <w:rFonts w:ascii="Arial" w:hAnsi="Arial" w:cs="Arial"/>
              </w:rPr>
              <w:t>Key Word: Risk Factors</w:t>
            </w:r>
          </w:p>
          <w:p w14:paraId="6E9C1DBA" w14:textId="77777777" w:rsidR="007C759E" w:rsidRPr="007C759E" w:rsidRDefault="007C759E" w:rsidP="007C759E">
            <w:pPr>
              <w:spacing w:line="360" w:lineRule="auto"/>
              <w:rPr>
                <w:rFonts w:ascii="Arial" w:hAnsi="Arial" w:cs="Arial"/>
              </w:rPr>
            </w:pPr>
            <w:r w:rsidRPr="007C759E">
              <w:rPr>
                <w:rFonts w:ascii="Arial" w:hAnsi="Arial" w:cs="Arial"/>
              </w:rPr>
              <w:t>AND</w:t>
            </w:r>
          </w:p>
          <w:p w14:paraId="762D64E0" w14:textId="77777777" w:rsidR="007C759E" w:rsidRPr="007C759E" w:rsidRDefault="007C759E" w:rsidP="007C759E">
            <w:pPr>
              <w:spacing w:line="360" w:lineRule="auto"/>
              <w:rPr>
                <w:rFonts w:ascii="Arial" w:hAnsi="Arial" w:cs="Arial"/>
              </w:rPr>
            </w:pPr>
            <w:r w:rsidRPr="007C759E">
              <w:rPr>
                <w:rFonts w:ascii="Arial" w:hAnsi="Arial" w:cs="Arial"/>
              </w:rPr>
              <w:t>Abstract: Sport OR Athletic Inj*</w:t>
            </w:r>
          </w:p>
          <w:p w14:paraId="4683CC67" w14:textId="77777777" w:rsidR="007C759E" w:rsidRPr="007C759E" w:rsidRDefault="007C759E" w:rsidP="007C759E">
            <w:pPr>
              <w:spacing w:line="360" w:lineRule="auto"/>
              <w:rPr>
                <w:rFonts w:ascii="Arial" w:hAnsi="Arial" w:cs="Arial"/>
              </w:rPr>
            </w:pPr>
            <w:r w:rsidRPr="007C759E">
              <w:rPr>
                <w:rFonts w:ascii="Arial" w:hAnsi="Arial" w:cs="Arial"/>
              </w:rPr>
              <w:t xml:space="preserve">AND </w:t>
            </w:r>
          </w:p>
          <w:p w14:paraId="49455BF7" w14:textId="77777777" w:rsidR="007C759E" w:rsidRPr="007C759E" w:rsidRDefault="007C759E" w:rsidP="007C759E">
            <w:pPr>
              <w:spacing w:line="360" w:lineRule="auto"/>
              <w:rPr>
                <w:rFonts w:ascii="Arial" w:hAnsi="Arial" w:cs="Arial"/>
              </w:rPr>
            </w:pPr>
            <w:r w:rsidRPr="007C759E">
              <w:rPr>
                <w:rFonts w:ascii="Arial" w:hAnsi="Arial" w:cs="Arial"/>
              </w:rPr>
              <w:t xml:space="preserve">Abstract: Psycho* </w:t>
            </w:r>
          </w:p>
          <w:p w14:paraId="04E5F6B0" w14:textId="77777777" w:rsidR="007C759E" w:rsidRPr="007C759E" w:rsidRDefault="007C759E" w:rsidP="007C759E">
            <w:pPr>
              <w:spacing w:line="360" w:lineRule="auto"/>
              <w:rPr>
                <w:rFonts w:ascii="Arial" w:hAnsi="Arial" w:cs="Arial"/>
              </w:rPr>
            </w:pPr>
            <w:r w:rsidRPr="007C759E">
              <w:rPr>
                <w:rFonts w:ascii="Arial" w:hAnsi="Arial" w:cs="Arial"/>
              </w:rPr>
              <w:t>OR</w:t>
            </w:r>
          </w:p>
          <w:p w14:paraId="05357D41" w14:textId="77777777" w:rsidR="007C759E" w:rsidRPr="007C759E" w:rsidRDefault="007C759E" w:rsidP="007C759E">
            <w:pPr>
              <w:spacing w:line="360" w:lineRule="auto"/>
              <w:rPr>
                <w:rFonts w:ascii="Arial" w:hAnsi="Arial" w:cs="Arial"/>
              </w:rPr>
            </w:pPr>
            <w:r w:rsidRPr="007C759E">
              <w:rPr>
                <w:rFonts w:ascii="Arial" w:hAnsi="Arial" w:cs="Arial"/>
              </w:rPr>
              <w:t>Abstract: Personality OR History of Stressors OR Coping OR Social Support</w:t>
            </w:r>
          </w:p>
          <w:p w14:paraId="7012ECBE" w14:textId="77777777" w:rsidR="007C759E" w:rsidRPr="007C759E" w:rsidRDefault="007C759E" w:rsidP="007C759E">
            <w:pPr>
              <w:spacing w:line="360" w:lineRule="auto"/>
              <w:rPr>
                <w:rFonts w:ascii="Arial" w:hAnsi="Arial" w:cs="Arial"/>
              </w:rPr>
            </w:pPr>
            <w:r w:rsidRPr="007C759E">
              <w:rPr>
                <w:rFonts w:ascii="Arial" w:hAnsi="Arial" w:cs="Arial"/>
              </w:rPr>
              <w:t>AND</w:t>
            </w:r>
          </w:p>
          <w:p w14:paraId="211135D4" w14:textId="77777777" w:rsidR="007C759E" w:rsidRPr="007C759E" w:rsidRDefault="007C759E" w:rsidP="007C759E">
            <w:pPr>
              <w:spacing w:line="360" w:lineRule="auto"/>
              <w:rPr>
                <w:rFonts w:ascii="Arial" w:hAnsi="Arial" w:cs="Arial"/>
              </w:rPr>
            </w:pPr>
            <w:r w:rsidRPr="007C759E">
              <w:rPr>
                <w:rFonts w:ascii="Arial" w:hAnsi="Arial" w:cs="Arial"/>
              </w:rPr>
              <w:t>Abstract: Athlet* OR Player</w:t>
            </w:r>
          </w:p>
          <w:p w14:paraId="2C4AC2C9" w14:textId="77777777" w:rsidR="007C759E" w:rsidRPr="007C759E" w:rsidRDefault="007C759E" w:rsidP="007C759E">
            <w:pPr>
              <w:spacing w:line="360" w:lineRule="auto"/>
              <w:rPr>
                <w:rFonts w:ascii="Arial" w:hAnsi="Arial" w:cs="Arial"/>
              </w:rPr>
            </w:pPr>
            <w:r w:rsidRPr="007C759E">
              <w:rPr>
                <w:rFonts w:ascii="Arial" w:hAnsi="Arial" w:cs="Arial"/>
              </w:rPr>
              <w:t>NOT</w:t>
            </w:r>
          </w:p>
          <w:p w14:paraId="4B1F5869" w14:textId="77777777" w:rsidR="007C759E" w:rsidRPr="007C759E" w:rsidRDefault="007C759E" w:rsidP="007C759E">
            <w:pPr>
              <w:spacing w:line="360" w:lineRule="auto"/>
              <w:rPr>
                <w:rFonts w:ascii="Arial" w:hAnsi="Arial" w:cs="Arial"/>
              </w:rPr>
            </w:pPr>
            <w:r w:rsidRPr="007C759E">
              <w:rPr>
                <w:rFonts w:ascii="Arial" w:hAnsi="Arial" w:cs="Arial"/>
              </w:rPr>
              <w:lastRenderedPageBreak/>
              <w:t>Key Word: Lit Review OR Meta Analysis OR Systematic Review</w:t>
            </w:r>
          </w:p>
          <w:p w14:paraId="0C8F8140" w14:textId="77777777" w:rsidR="007C759E" w:rsidRPr="007C759E" w:rsidRDefault="007C759E" w:rsidP="007C759E">
            <w:pPr>
              <w:spacing w:line="360" w:lineRule="auto"/>
              <w:rPr>
                <w:rFonts w:ascii="Arial" w:hAnsi="Arial" w:cs="Arial"/>
              </w:rPr>
            </w:pPr>
          </w:p>
        </w:tc>
      </w:tr>
      <w:tr w:rsidR="007C759E" w:rsidRPr="007C759E" w14:paraId="1A5B7894" w14:textId="77777777" w:rsidTr="00A93CD5">
        <w:tc>
          <w:tcPr>
            <w:tcW w:w="4508" w:type="dxa"/>
          </w:tcPr>
          <w:p w14:paraId="4E9FC252" w14:textId="77777777" w:rsidR="007C759E" w:rsidRPr="007C759E" w:rsidRDefault="007C759E" w:rsidP="007C759E">
            <w:pPr>
              <w:spacing w:line="360" w:lineRule="auto"/>
              <w:rPr>
                <w:rFonts w:ascii="Arial" w:hAnsi="Arial" w:cs="Arial"/>
              </w:rPr>
            </w:pPr>
            <w:r w:rsidRPr="007C759E">
              <w:rPr>
                <w:rFonts w:ascii="Arial" w:hAnsi="Arial" w:cs="Arial"/>
              </w:rPr>
              <w:lastRenderedPageBreak/>
              <w:t>Science Direct</w:t>
            </w:r>
          </w:p>
        </w:tc>
        <w:tc>
          <w:tcPr>
            <w:tcW w:w="4508" w:type="dxa"/>
          </w:tcPr>
          <w:p w14:paraId="61EE9F20" w14:textId="77777777" w:rsidR="007C759E" w:rsidRPr="007C759E" w:rsidRDefault="007C759E" w:rsidP="007C759E">
            <w:pPr>
              <w:spacing w:line="360" w:lineRule="auto"/>
              <w:rPr>
                <w:rFonts w:ascii="Arial" w:hAnsi="Arial" w:cs="Arial"/>
              </w:rPr>
            </w:pPr>
            <w:r w:rsidRPr="007C759E">
              <w:rPr>
                <w:rFonts w:ascii="Arial" w:hAnsi="Arial" w:cs="Arial"/>
              </w:rPr>
              <w:t>Sport* Injur* OR Athlet* Inj* (Title/Abstract/Key Word)</w:t>
            </w:r>
          </w:p>
        </w:tc>
      </w:tr>
    </w:tbl>
    <w:p w14:paraId="422D7319"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 xml:space="preserve">Eligibility Criteria </w:t>
      </w:r>
    </w:p>
    <w:p w14:paraId="64A55BCC" w14:textId="756E3F6A" w:rsidR="007C759E" w:rsidRPr="007C759E" w:rsidRDefault="007C759E" w:rsidP="00FA19A4">
      <w:pPr>
        <w:spacing w:before="240" w:line="360" w:lineRule="auto"/>
        <w:ind w:firstLine="720"/>
        <w:rPr>
          <w:rFonts w:ascii="Arial" w:hAnsi="Arial" w:cs="Arial"/>
        </w:rPr>
      </w:pPr>
      <w:r w:rsidRPr="007C759E">
        <w:rPr>
          <w:rFonts w:ascii="Arial" w:hAnsi="Arial" w:cs="Arial"/>
        </w:rPr>
        <w:t xml:space="preserve">Due to a potential for bias to arise from only reporting studies </w:t>
      </w:r>
      <w:r w:rsidR="00E0045A">
        <w:rPr>
          <w:rFonts w:ascii="Arial" w:hAnsi="Arial" w:cs="Arial"/>
        </w:rPr>
        <w:t>following a specific research design</w:t>
      </w:r>
      <w:r w:rsidRPr="007C759E">
        <w:rPr>
          <w:rFonts w:ascii="Arial" w:hAnsi="Arial" w:cs="Arial"/>
        </w:rPr>
        <w:t xml:space="preserve"> (e.g., randomised control trials)</w:t>
      </w:r>
      <w:r w:rsidR="00E0045A">
        <w:rPr>
          <w:rFonts w:ascii="Arial" w:hAnsi="Arial" w:cs="Arial"/>
        </w:rPr>
        <w:t>, o</w:t>
      </w:r>
      <w:r w:rsidRPr="007C759E">
        <w:rPr>
          <w:rFonts w:ascii="Arial" w:hAnsi="Arial" w:cs="Arial"/>
        </w:rPr>
        <w:t>r reporting studies using only a particular population (e.g., male</w:t>
      </w:r>
      <w:r w:rsidR="00E0045A">
        <w:rPr>
          <w:rFonts w:ascii="Arial" w:hAnsi="Arial" w:cs="Arial"/>
        </w:rPr>
        <w:t xml:space="preserve"> athletes)</w:t>
      </w:r>
      <w:r w:rsidRPr="007C759E">
        <w:rPr>
          <w:rFonts w:ascii="Arial" w:hAnsi="Arial" w:cs="Arial"/>
        </w:rPr>
        <w:t xml:space="preserve"> </w:t>
      </w:r>
      <w:r w:rsidR="00E0045A">
        <w:rPr>
          <w:rFonts w:ascii="Arial" w:hAnsi="Arial" w:cs="Arial"/>
        </w:rPr>
        <w:t>t</w:t>
      </w:r>
      <w:r w:rsidRPr="007C759E">
        <w:rPr>
          <w:rFonts w:ascii="Arial" w:hAnsi="Arial" w:cs="Arial"/>
        </w:rPr>
        <w:t xml:space="preserve">here is no restriction on date of publication, research design, </w:t>
      </w:r>
      <w:r w:rsidR="00CB0B35">
        <w:rPr>
          <w:rFonts w:ascii="Arial" w:hAnsi="Arial" w:cs="Arial"/>
        </w:rPr>
        <w:t>sex</w:t>
      </w:r>
      <w:r w:rsidRPr="007C759E">
        <w:rPr>
          <w:rFonts w:ascii="Arial" w:hAnsi="Arial" w:cs="Arial"/>
        </w:rPr>
        <w:t xml:space="preserve"> of participants, age, or level/frequency of competition (cf. Forsdyke et al, 2016).  </w:t>
      </w:r>
    </w:p>
    <w:p w14:paraId="6F71592F" w14:textId="4D32C1E6" w:rsidR="007C759E" w:rsidRPr="007C759E" w:rsidRDefault="007C759E" w:rsidP="00FA19A4">
      <w:pPr>
        <w:spacing w:before="240" w:line="360" w:lineRule="auto"/>
        <w:ind w:firstLine="720"/>
        <w:rPr>
          <w:rFonts w:ascii="Arial" w:hAnsi="Arial" w:cs="Arial"/>
        </w:rPr>
      </w:pPr>
      <w:r w:rsidRPr="007C759E">
        <w:rPr>
          <w:rFonts w:ascii="Arial" w:hAnsi="Arial" w:cs="Arial"/>
        </w:rPr>
        <w:t xml:space="preserve">Included studies </w:t>
      </w:r>
      <w:r w:rsidR="00E0045A">
        <w:rPr>
          <w:rFonts w:ascii="Arial" w:hAnsi="Arial" w:cs="Arial"/>
        </w:rPr>
        <w:t xml:space="preserve">needed to </w:t>
      </w:r>
      <w:r w:rsidRPr="007C759E">
        <w:rPr>
          <w:rFonts w:ascii="Arial" w:hAnsi="Arial" w:cs="Arial"/>
        </w:rPr>
        <w:t>me</w:t>
      </w:r>
      <w:r w:rsidR="00E0045A">
        <w:rPr>
          <w:rFonts w:ascii="Arial" w:hAnsi="Arial" w:cs="Arial"/>
        </w:rPr>
        <w:t xml:space="preserve">et </w:t>
      </w:r>
      <w:r w:rsidRPr="007C759E">
        <w:rPr>
          <w:rFonts w:ascii="Arial" w:hAnsi="Arial" w:cs="Arial"/>
        </w:rPr>
        <w:t>Clarson and Bahr</w:t>
      </w:r>
      <w:r w:rsidR="00BB537F">
        <w:rPr>
          <w:rFonts w:ascii="Arial" w:hAnsi="Arial" w:cs="Arial"/>
        </w:rPr>
        <w:t>,</w:t>
      </w:r>
      <w:r w:rsidRPr="007C759E">
        <w:rPr>
          <w:rFonts w:ascii="Arial" w:hAnsi="Arial" w:cs="Arial"/>
        </w:rPr>
        <w:t xml:space="preserve"> (2014) definition of sport injury and a best practice definition for competitive athlete (Table 2 for definitions). Studies additionally contained a distinct psychosocial factor that influenced the risk of musculoskeletal injury from sport. Studies that related to non MSK injuries such as concussions were excluded based on specific psychopathology that can affect neurocognitive function. Additionally, only traumatic injuries (the injury had a sudden onset in association with trauma) and gradual </w:t>
      </w:r>
      <w:r w:rsidR="00E0045A" w:rsidRPr="007C759E">
        <w:rPr>
          <w:rFonts w:ascii="Arial" w:hAnsi="Arial" w:cs="Arial"/>
        </w:rPr>
        <w:t>onset</w:t>
      </w:r>
      <w:r w:rsidRPr="007C759E">
        <w:rPr>
          <w:rFonts w:ascii="Arial" w:hAnsi="Arial" w:cs="Arial"/>
        </w:rPr>
        <w:t xml:space="preserve"> injuries (overuse)</w:t>
      </w:r>
      <w:r w:rsidR="00E0045A">
        <w:rPr>
          <w:rFonts w:ascii="Arial" w:hAnsi="Arial" w:cs="Arial"/>
        </w:rPr>
        <w:t xml:space="preserve"> were</w:t>
      </w:r>
      <w:r w:rsidRPr="007C759E">
        <w:rPr>
          <w:rFonts w:ascii="Arial" w:hAnsi="Arial" w:cs="Arial"/>
        </w:rPr>
        <w:t xml:space="preserve"> included</w:t>
      </w:r>
      <w:r w:rsidR="00E0045A">
        <w:rPr>
          <w:rFonts w:ascii="Arial" w:hAnsi="Arial" w:cs="Arial"/>
        </w:rPr>
        <w:t>, but</w:t>
      </w:r>
      <w:r w:rsidRPr="007C759E">
        <w:rPr>
          <w:rFonts w:ascii="Arial" w:hAnsi="Arial" w:cs="Arial"/>
        </w:rPr>
        <w:t xml:space="preserve"> injuries such as spinal fractures resulting in paralysis were excluded. </w:t>
      </w:r>
    </w:p>
    <w:tbl>
      <w:tblPr>
        <w:tblStyle w:val="PlainTable2"/>
        <w:tblW w:w="0" w:type="auto"/>
        <w:tblLook w:val="04A0" w:firstRow="1" w:lastRow="0" w:firstColumn="1" w:lastColumn="0" w:noHBand="0" w:noVBand="1"/>
      </w:tblPr>
      <w:tblGrid>
        <w:gridCol w:w="4508"/>
        <w:gridCol w:w="4508"/>
      </w:tblGrid>
      <w:tr w:rsidR="007C759E" w:rsidRPr="007C759E" w14:paraId="0D599282" w14:textId="77777777" w:rsidTr="00A93C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A77400E" w14:textId="77777777" w:rsidR="007C759E" w:rsidRPr="007C759E" w:rsidRDefault="007C759E" w:rsidP="007C759E">
            <w:pPr>
              <w:spacing w:before="240" w:line="360" w:lineRule="auto"/>
              <w:rPr>
                <w:rFonts w:ascii="Arial" w:hAnsi="Arial" w:cs="Arial"/>
              </w:rPr>
            </w:pPr>
            <w:r w:rsidRPr="007C759E">
              <w:rPr>
                <w:rFonts w:ascii="Arial" w:hAnsi="Arial" w:cs="Arial"/>
              </w:rPr>
              <w:t xml:space="preserve">Table 2: </w:t>
            </w:r>
            <w:r w:rsidRPr="007C759E">
              <w:rPr>
                <w:rFonts w:ascii="Arial" w:hAnsi="Arial" w:cs="Arial"/>
                <w:b w:val="0"/>
                <w:bCs w:val="0"/>
              </w:rPr>
              <w:t>Eligibility Data</w:t>
            </w:r>
            <w:r w:rsidRPr="007C759E">
              <w:rPr>
                <w:rFonts w:ascii="Arial" w:hAnsi="Arial" w:cs="Arial"/>
              </w:rPr>
              <w:t xml:space="preserve"> </w:t>
            </w:r>
          </w:p>
        </w:tc>
        <w:tc>
          <w:tcPr>
            <w:tcW w:w="4508" w:type="dxa"/>
          </w:tcPr>
          <w:p w14:paraId="7BE14D26" w14:textId="77777777" w:rsidR="007C759E" w:rsidRPr="007C759E" w:rsidRDefault="007C759E" w:rsidP="007C759E">
            <w:pPr>
              <w:spacing w:before="240" w:line="360" w:lineRule="auto"/>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7C759E" w:rsidRPr="007C759E" w14:paraId="7AB2B055" w14:textId="77777777" w:rsidTr="00A93C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05647B0" w14:textId="77777777" w:rsidR="007C759E" w:rsidRPr="007C759E" w:rsidRDefault="007C759E" w:rsidP="007C759E">
            <w:pPr>
              <w:spacing w:before="240" w:line="360" w:lineRule="auto"/>
              <w:rPr>
                <w:rFonts w:ascii="Arial" w:hAnsi="Arial" w:cs="Arial"/>
                <w:bCs w:val="0"/>
              </w:rPr>
            </w:pPr>
            <w:r w:rsidRPr="007C759E">
              <w:rPr>
                <w:rFonts w:ascii="Arial" w:hAnsi="Arial" w:cs="Arial"/>
                <w:bCs w:val="0"/>
              </w:rPr>
              <w:t xml:space="preserve">Inclusion </w:t>
            </w:r>
          </w:p>
        </w:tc>
        <w:tc>
          <w:tcPr>
            <w:tcW w:w="4508" w:type="dxa"/>
          </w:tcPr>
          <w:p w14:paraId="49090932" w14:textId="77777777" w:rsidR="007C759E" w:rsidRPr="007C759E" w:rsidRDefault="007C759E" w:rsidP="007C759E">
            <w:pPr>
              <w:spacing w:before="240" w:line="360" w:lineRule="auto"/>
              <w:cnfStyle w:val="000000100000" w:firstRow="0" w:lastRow="0" w:firstColumn="0" w:lastColumn="0" w:oddVBand="0" w:evenVBand="0" w:oddHBand="1" w:evenHBand="0" w:firstRowFirstColumn="0" w:firstRowLastColumn="0" w:lastRowFirstColumn="0" w:lastRowLastColumn="0"/>
              <w:rPr>
                <w:rFonts w:ascii="Arial" w:hAnsi="Arial" w:cs="Arial"/>
                <w:b/>
              </w:rPr>
            </w:pPr>
            <w:r w:rsidRPr="007C759E">
              <w:rPr>
                <w:rFonts w:ascii="Arial" w:hAnsi="Arial" w:cs="Arial"/>
                <w:b/>
              </w:rPr>
              <w:t xml:space="preserve">Exclusion </w:t>
            </w:r>
          </w:p>
        </w:tc>
      </w:tr>
      <w:tr w:rsidR="007C759E" w:rsidRPr="007C759E" w14:paraId="7B20FB59" w14:textId="77777777" w:rsidTr="00A93CD5">
        <w:tc>
          <w:tcPr>
            <w:cnfStyle w:val="001000000000" w:firstRow="0" w:lastRow="0" w:firstColumn="1" w:lastColumn="0" w:oddVBand="0" w:evenVBand="0" w:oddHBand="0" w:evenHBand="0" w:firstRowFirstColumn="0" w:firstRowLastColumn="0" w:lastRowFirstColumn="0" w:lastRowLastColumn="0"/>
            <w:tcW w:w="4508" w:type="dxa"/>
          </w:tcPr>
          <w:p w14:paraId="34239FAC" w14:textId="77777777" w:rsidR="007C759E" w:rsidRPr="007C759E" w:rsidRDefault="007C759E" w:rsidP="007C759E">
            <w:pPr>
              <w:spacing w:before="240" w:line="360" w:lineRule="auto"/>
              <w:rPr>
                <w:rFonts w:ascii="Arial" w:hAnsi="Arial" w:cs="Arial"/>
              </w:rPr>
            </w:pPr>
            <w:r w:rsidRPr="007C759E">
              <w:rPr>
                <w:rFonts w:ascii="Arial" w:hAnsi="Arial" w:cs="Arial"/>
                <w:b w:val="0"/>
                <w:bCs w:val="0"/>
              </w:rPr>
              <w:t>-Unrestricted Date</w:t>
            </w:r>
          </w:p>
          <w:p w14:paraId="55B14773" w14:textId="77777777" w:rsidR="007C759E" w:rsidRPr="007C759E" w:rsidRDefault="007C759E" w:rsidP="007C759E">
            <w:pPr>
              <w:spacing w:before="240" w:line="360" w:lineRule="auto"/>
              <w:rPr>
                <w:rFonts w:ascii="Arial" w:hAnsi="Arial" w:cs="Arial"/>
              </w:rPr>
            </w:pPr>
            <w:r w:rsidRPr="007C759E">
              <w:rPr>
                <w:rFonts w:ascii="Arial" w:hAnsi="Arial" w:cs="Arial"/>
                <w:b w:val="0"/>
                <w:bCs w:val="0"/>
              </w:rPr>
              <w:t>-Unrestricted Research Design</w:t>
            </w:r>
          </w:p>
          <w:p w14:paraId="0D0EE8F0" w14:textId="1A2F1C05" w:rsidR="007C759E" w:rsidRPr="007C759E" w:rsidRDefault="007C759E" w:rsidP="007C759E">
            <w:pPr>
              <w:spacing w:before="240" w:line="360" w:lineRule="auto"/>
              <w:rPr>
                <w:rFonts w:ascii="Arial" w:hAnsi="Arial" w:cs="Arial"/>
              </w:rPr>
            </w:pPr>
            <w:r w:rsidRPr="007C759E">
              <w:rPr>
                <w:rFonts w:ascii="Arial" w:hAnsi="Arial" w:cs="Arial"/>
                <w:b w:val="0"/>
                <w:bCs w:val="0"/>
              </w:rPr>
              <w:t xml:space="preserve">-No age, </w:t>
            </w:r>
            <w:r w:rsidR="00CB0B35">
              <w:rPr>
                <w:rFonts w:ascii="Arial" w:hAnsi="Arial" w:cs="Arial"/>
                <w:b w:val="0"/>
                <w:bCs w:val="0"/>
              </w:rPr>
              <w:t>sex</w:t>
            </w:r>
            <w:r w:rsidR="0004378C" w:rsidRPr="007C759E">
              <w:rPr>
                <w:rFonts w:ascii="Arial" w:hAnsi="Arial" w:cs="Arial"/>
                <w:b w:val="0"/>
                <w:bCs w:val="0"/>
              </w:rPr>
              <w:t>,</w:t>
            </w:r>
            <w:r w:rsidRPr="007C759E">
              <w:rPr>
                <w:rFonts w:ascii="Arial" w:hAnsi="Arial" w:cs="Arial"/>
                <w:b w:val="0"/>
                <w:bCs w:val="0"/>
              </w:rPr>
              <w:t xml:space="preserve"> or performance level restriction </w:t>
            </w:r>
          </w:p>
          <w:p w14:paraId="100AF0B8" w14:textId="77777777" w:rsidR="007C759E" w:rsidRPr="007C759E" w:rsidRDefault="007C759E" w:rsidP="007C759E">
            <w:pPr>
              <w:spacing w:before="240" w:line="360" w:lineRule="auto"/>
              <w:rPr>
                <w:rFonts w:ascii="Arial" w:hAnsi="Arial" w:cs="Arial"/>
              </w:rPr>
            </w:pPr>
            <w:r w:rsidRPr="007C759E">
              <w:rPr>
                <w:rFonts w:ascii="Arial" w:hAnsi="Arial" w:cs="Arial"/>
                <w:b w:val="0"/>
                <w:bCs w:val="0"/>
              </w:rPr>
              <w:t>-Contains an MSK sports injury</w:t>
            </w:r>
          </w:p>
          <w:p w14:paraId="0EC178CC" w14:textId="77777777" w:rsidR="007C759E" w:rsidRPr="007C759E" w:rsidRDefault="007C759E" w:rsidP="007C759E">
            <w:pPr>
              <w:spacing w:before="240" w:line="360" w:lineRule="auto"/>
              <w:rPr>
                <w:rFonts w:ascii="Arial" w:hAnsi="Arial" w:cs="Arial"/>
              </w:rPr>
            </w:pPr>
            <w:r w:rsidRPr="007C759E">
              <w:rPr>
                <w:rFonts w:ascii="Arial" w:hAnsi="Arial" w:cs="Arial"/>
                <w:b w:val="0"/>
                <w:bCs w:val="0"/>
              </w:rPr>
              <w:t>-Contains a perceptible psychosocial risk factor</w:t>
            </w:r>
          </w:p>
          <w:p w14:paraId="2F43D532" w14:textId="77777777" w:rsidR="007C759E" w:rsidRDefault="007C759E" w:rsidP="007C759E">
            <w:pPr>
              <w:spacing w:before="240" w:line="360" w:lineRule="auto"/>
              <w:rPr>
                <w:rFonts w:ascii="Arial" w:hAnsi="Arial" w:cs="Arial"/>
              </w:rPr>
            </w:pPr>
            <w:r w:rsidRPr="007C759E">
              <w:rPr>
                <w:rFonts w:ascii="Arial" w:hAnsi="Arial" w:cs="Arial"/>
                <w:b w:val="0"/>
                <w:bCs w:val="0"/>
              </w:rPr>
              <w:lastRenderedPageBreak/>
              <w:t xml:space="preserve">-Sport Injury: Any sport injury that results in an athlete missing at least one training session or competition </w:t>
            </w:r>
          </w:p>
          <w:p w14:paraId="10FA65CC" w14:textId="744F66EF" w:rsidR="003023F1" w:rsidRPr="003023F1" w:rsidRDefault="003023F1" w:rsidP="007C759E">
            <w:pPr>
              <w:spacing w:before="240" w:line="360" w:lineRule="auto"/>
              <w:rPr>
                <w:rFonts w:ascii="Arial" w:hAnsi="Arial" w:cs="Arial"/>
                <w:b w:val="0"/>
                <w:bCs w:val="0"/>
              </w:rPr>
            </w:pPr>
            <w:r>
              <w:rPr>
                <w:rFonts w:ascii="Arial" w:hAnsi="Arial" w:cs="Arial"/>
                <w:b w:val="0"/>
                <w:bCs w:val="0"/>
              </w:rPr>
              <w:t xml:space="preserve">Psychosocial Factors: </w:t>
            </w:r>
            <w:r w:rsidR="001764E2">
              <w:rPr>
                <w:rFonts w:ascii="Arial" w:hAnsi="Arial" w:cs="Arial"/>
                <w:b w:val="0"/>
                <w:bCs w:val="0"/>
              </w:rPr>
              <w:t>Pertaining to the influence of social factors on an individual’s mind or behaviour, and to the interrelation of behaviour and social factors.</w:t>
            </w:r>
          </w:p>
          <w:p w14:paraId="016095BC" w14:textId="77777777" w:rsidR="001F7E50" w:rsidRDefault="007C759E" w:rsidP="007C759E">
            <w:pPr>
              <w:spacing w:before="240" w:line="360" w:lineRule="auto"/>
              <w:rPr>
                <w:rFonts w:ascii="Arial" w:hAnsi="Arial" w:cs="Arial"/>
              </w:rPr>
            </w:pPr>
            <w:r w:rsidRPr="007C759E">
              <w:rPr>
                <w:rFonts w:ascii="Arial" w:hAnsi="Arial" w:cs="Arial"/>
                <w:b w:val="0"/>
                <w:bCs w:val="0"/>
              </w:rPr>
              <w:t>-Competitive Athlete</w:t>
            </w:r>
            <w:r w:rsidR="005D10D8">
              <w:rPr>
                <w:rFonts w:ascii="Arial" w:hAnsi="Arial" w:cs="Arial"/>
                <w:b w:val="0"/>
                <w:bCs w:val="0"/>
              </w:rPr>
              <w:t xml:space="preserve">s or practitioners working with competitive athletes. </w:t>
            </w:r>
          </w:p>
          <w:p w14:paraId="5856A3A6" w14:textId="07451C6F" w:rsidR="007C759E" w:rsidRPr="007C759E" w:rsidRDefault="005D10D8" w:rsidP="007C759E">
            <w:pPr>
              <w:spacing w:before="240" w:line="360" w:lineRule="auto"/>
              <w:rPr>
                <w:rFonts w:ascii="Arial" w:hAnsi="Arial" w:cs="Arial"/>
              </w:rPr>
            </w:pPr>
            <w:r>
              <w:rPr>
                <w:rFonts w:ascii="Arial" w:hAnsi="Arial" w:cs="Arial"/>
                <w:b w:val="0"/>
                <w:bCs w:val="0"/>
              </w:rPr>
              <w:t>Competitive athlete defined as</w:t>
            </w:r>
            <w:r w:rsidR="007C759E" w:rsidRPr="007C759E">
              <w:rPr>
                <w:rFonts w:ascii="Arial" w:hAnsi="Arial" w:cs="Arial"/>
                <w:b w:val="0"/>
                <w:bCs w:val="0"/>
              </w:rPr>
              <w:t xml:space="preserve">: Competes in sport at least once per week and/or trains at least once per week in competition preparation </w:t>
            </w:r>
          </w:p>
        </w:tc>
        <w:tc>
          <w:tcPr>
            <w:tcW w:w="4508" w:type="dxa"/>
          </w:tcPr>
          <w:p w14:paraId="0ED0F1E5" w14:textId="77777777" w:rsidR="007C759E" w:rsidRPr="007C759E" w:rsidRDefault="007C759E" w:rsidP="007C759E">
            <w:pPr>
              <w:spacing w:before="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C759E">
              <w:rPr>
                <w:rFonts w:ascii="Arial" w:hAnsi="Arial" w:cs="Arial"/>
              </w:rPr>
              <w:lastRenderedPageBreak/>
              <w:t>Non-MSK Pathology</w:t>
            </w:r>
          </w:p>
          <w:p w14:paraId="00DCA8D3" w14:textId="77777777" w:rsidR="007C759E" w:rsidRPr="007C759E" w:rsidRDefault="007C759E" w:rsidP="007C759E">
            <w:pPr>
              <w:spacing w:before="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C759E">
              <w:rPr>
                <w:rFonts w:ascii="Arial" w:hAnsi="Arial" w:cs="Arial"/>
              </w:rPr>
              <w:t>Non-English Language</w:t>
            </w:r>
          </w:p>
          <w:p w14:paraId="2C4556D5" w14:textId="77777777" w:rsidR="007C759E" w:rsidRPr="007C759E" w:rsidRDefault="007C759E" w:rsidP="007C759E">
            <w:pPr>
              <w:spacing w:before="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C759E">
              <w:rPr>
                <w:rFonts w:ascii="Arial" w:hAnsi="Arial" w:cs="Arial"/>
              </w:rPr>
              <w:t>Only published as research notes/conference literature</w:t>
            </w:r>
          </w:p>
        </w:tc>
      </w:tr>
    </w:tbl>
    <w:p w14:paraId="146DF46E" w14:textId="715D04BE" w:rsidR="007C759E" w:rsidRPr="007C759E" w:rsidRDefault="00A12A6D" w:rsidP="00FA19A4">
      <w:pPr>
        <w:spacing w:before="240" w:line="360" w:lineRule="auto"/>
        <w:ind w:firstLine="720"/>
        <w:rPr>
          <w:rFonts w:ascii="Arial" w:hAnsi="Arial" w:cs="Arial"/>
        </w:rPr>
      </w:pPr>
      <w:r>
        <w:rPr>
          <w:rFonts w:ascii="Arial" w:hAnsi="Arial" w:cs="Arial"/>
        </w:rPr>
        <w:t>S</w:t>
      </w:r>
      <w:r w:rsidR="007C759E" w:rsidRPr="007C759E">
        <w:rPr>
          <w:rFonts w:ascii="Arial" w:hAnsi="Arial" w:cs="Arial"/>
        </w:rPr>
        <w:t xml:space="preserve">earch terms and eligibility/inclusion criteria were </w:t>
      </w:r>
      <w:r>
        <w:rPr>
          <w:rFonts w:ascii="Arial" w:hAnsi="Arial" w:cs="Arial"/>
        </w:rPr>
        <w:t>planned</w:t>
      </w:r>
      <w:r w:rsidRPr="007C759E">
        <w:rPr>
          <w:rFonts w:ascii="Arial" w:hAnsi="Arial" w:cs="Arial"/>
        </w:rPr>
        <w:t xml:space="preserve"> </w:t>
      </w:r>
      <w:r w:rsidR="007C759E" w:rsidRPr="007C759E">
        <w:rPr>
          <w:rFonts w:ascii="Arial" w:hAnsi="Arial" w:cs="Arial"/>
        </w:rPr>
        <w:t xml:space="preserve">using the SPIDER (Sample, Phenomenon of Interest, Design, Evaluation, Research Type) </w:t>
      </w:r>
      <w:r>
        <w:rPr>
          <w:rFonts w:ascii="Arial" w:hAnsi="Arial" w:cs="Arial"/>
        </w:rPr>
        <w:t>approach</w:t>
      </w:r>
      <w:r w:rsidR="007C759E" w:rsidRPr="007C759E">
        <w:rPr>
          <w:rFonts w:ascii="Arial" w:hAnsi="Arial" w:cs="Arial"/>
        </w:rPr>
        <w:t xml:space="preserve"> (Methley et al., 2014; see table 3 for details). This was </w:t>
      </w:r>
      <w:r>
        <w:rPr>
          <w:rFonts w:ascii="Arial" w:hAnsi="Arial" w:cs="Arial"/>
        </w:rPr>
        <w:t>because</w:t>
      </w:r>
      <w:r w:rsidR="007C759E" w:rsidRPr="007C759E">
        <w:rPr>
          <w:rFonts w:ascii="Arial" w:hAnsi="Arial" w:cs="Arial"/>
        </w:rPr>
        <w:t xml:space="preserve"> the SPIDER tool </w:t>
      </w:r>
      <w:r>
        <w:rPr>
          <w:rFonts w:ascii="Arial" w:hAnsi="Arial" w:cs="Arial"/>
        </w:rPr>
        <w:t xml:space="preserve">demonstrates </w:t>
      </w:r>
      <w:r w:rsidR="007C759E" w:rsidRPr="007C759E">
        <w:rPr>
          <w:rFonts w:ascii="Arial" w:hAnsi="Arial" w:cs="Arial"/>
        </w:rPr>
        <w:t>greater sensitivity and greater specificity for every included database, in comparison with PICO (Participant, Intervention, Comparator, Outcome) and PICOS (Participant, Intervention, Comparator, Outcome, Study Type)</w:t>
      </w:r>
      <w:r>
        <w:rPr>
          <w:rFonts w:ascii="Arial" w:hAnsi="Arial" w:cs="Arial"/>
        </w:rPr>
        <w:t xml:space="preserve"> (Methley et al., 2014)</w:t>
      </w:r>
      <w:r w:rsidR="007C759E" w:rsidRPr="007C759E">
        <w:rPr>
          <w:rFonts w:ascii="Arial" w:hAnsi="Arial" w:cs="Arial"/>
        </w:rPr>
        <w:t>.</w:t>
      </w:r>
    </w:p>
    <w:p w14:paraId="5946D7A2" w14:textId="77777777" w:rsidR="007C759E" w:rsidRPr="007C759E" w:rsidRDefault="007C759E" w:rsidP="007C759E">
      <w:pPr>
        <w:spacing w:before="240" w:line="360" w:lineRule="auto"/>
        <w:jc w:val="center"/>
        <w:rPr>
          <w:rFonts w:ascii="Arial" w:hAnsi="Arial" w:cs="Arial"/>
        </w:rPr>
      </w:pPr>
      <w:r w:rsidRPr="007C759E">
        <w:rPr>
          <w:rFonts w:ascii="Arial" w:hAnsi="Arial" w:cs="Arial"/>
          <w:b/>
          <w:bCs/>
        </w:rPr>
        <w:t>Table 3</w:t>
      </w:r>
      <w:r w:rsidRPr="007C759E">
        <w:rPr>
          <w:rFonts w:ascii="Arial" w:hAnsi="Arial" w:cs="Arial"/>
        </w:rPr>
        <w:t>: Spider Tool Application</w:t>
      </w:r>
    </w:p>
    <w:tbl>
      <w:tblPr>
        <w:tblStyle w:val="TableGrid"/>
        <w:tblW w:w="0" w:type="auto"/>
        <w:tblLook w:val="04A0" w:firstRow="1" w:lastRow="0" w:firstColumn="1" w:lastColumn="0" w:noHBand="0" w:noVBand="1"/>
      </w:tblPr>
      <w:tblGrid>
        <w:gridCol w:w="4508"/>
        <w:gridCol w:w="4508"/>
      </w:tblGrid>
      <w:tr w:rsidR="007C759E" w:rsidRPr="007C759E" w14:paraId="27C06825" w14:textId="77777777" w:rsidTr="00A93CD5">
        <w:tc>
          <w:tcPr>
            <w:tcW w:w="4508" w:type="dxa"/>
          </w:tcPr>
          <w:p w14:paraId="0DCB3A1F"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Sample</w:t>
            </w:r>
          </w:p>
        </w:tc>
        <w:tc>
          <w:tcPr>
            <w:tcW w:w="4508" w:type="dxa"/>
          </w:tcPr>
          <w:p w14:paraId="488169B0" w14:textId="71EB4F6B" w:rsidR="007C759E" w:rsidRPr="007C759E" w:rsidRDefault="007C759E" w:rsidP="007C759E">
            <w:pPr>
              <w:spacing w:before="240" w:line="360" w:lineRule="auto"/>
              <w:rPr>
                <w:rFonts w:ascii="Arial" w:hAnsi="Arial" w:cs="Arial"/>
              </w:rPr>
            </w:pPr>
            <w:r w:rsidRPr="007C759E">
              <w:rPr>
                <w:rFonts w:ascii="Arial" w:hAnsi="Arial" w:cs="Arial"/>
              </w:rPr>
              <w:t xml:space="preserve">Competitive athletes meeting our definition of competitive, no restriction on age, </w:t>
            </w:r>
            <w:r w:rsidR="00CB0B35">
              <w:rPr>
                <w:rFonts w:ascii="Arial" w:hAnsi="Arial" w:cs="Arial"/>
              </w:rPr>
              <w:t>sex</w:t>
            </w:r>
            <w:r w:rsidR="001764E2">
              <w:rPr>
                <w:rFonts w:ascii="Arial" w:hAnsi="Arial" w:cs="Arial"/>
              </w:rPr>
              <w:t>,</w:t>
            </w:r>
            <w:r w:rsidRPr="007C759E">
              <w:rPr>
                <w:rFonts w:ascii="Arial" w:hAnsi="Arial" w:cs="Arial"/>
              </w:rPr>
              <w:t xml:space="preserve"> or level of competition. </w:t>
            </w:r>
          </w:p>
        </w:tc>
      </w:tr>
      <w:tr w:rsidR="007C759E" w:rsidRPr="007C759E" w14:paraId="7542B6D4" w14:textId="77777777" w:rsidTr="00A93CD5">
        <w:tc>
          <w:tcPr>
            <w:tcW w:w="4508" w:type="dxa"/>
          </w:tcPr>
          <w:p w14:paraId="1B6819CD"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Phenomenon of Interest</w:t>
            </w:r>
          </w:p>
        </w:tc>
        <w:tc>
          <w:tcPr>
            <w:tcW w:w="4508" w:type="dxa"/>
          </w:tcPr>
          <w:p w14:paraId="03B29675" w14:textId="77777777" w:rsidR="007C759E" w:rsidRPr="007C759E" w:rsidRDefault="007C759E" w:rsidP="007C759E">
            <w:pPr>
              <w:spacing w:before="240" w:line="360" w:lineRule="auto"/>
              <w:rPr>
                <w:rFonts w:ascii="Arial" w:hAnsi="Arial" w:cs="Arial"/>
              </w:rPr>
            </w:pPr>
            <w:r w:rsidRPr="007C759E">
              <w:rPr>
                <w:rFonts w:ascii="Arial" w:hAnsi="Arial" w:cs="Arial"/>
              </w:rPr>
              <w:t>The relationships between psychosocial characteristics and sport injury risk.</w:t>
            </w:r>
          </w:p>
        </w:tc>
      </w:tr>
      <w:tr w:rsidR="007C759E" w:rsidRPr="007C759E" w14:paraId="4522CCFC" w14:textId="77777777" w:rsidTr="00A93CD5">
        <w:tc>
          <w:tcPr>
            <w:tcW w:w="4508" w:type="dxa"/>
          </w:tcPr>
          <w:p w14:paraId="1B6CE94A"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Design</w:t>
            </w:r>
          </w:p>
        </w:tc>
        <w:tc>
          <w:tcPr>
            <w:tcW w:w="4508" w:type="dxa"/>
          </w:tcPr>
          <w:p w14:paraId="3C3E828A" w14:textId="77777777" w:rsidR="007C759E" w:rsidRPr="007C759E" w:rsidRDefault="007C759E" w:rsidP="007C759E">
            <w:pPr>
              <w:spacing w:before="240" w:line="360" w:lineRule="auto"/>
              <w:rPr>
                <w:rFonts w:ascii="Arial" w:hAnsi="Arial" w:cs="Arial"/>
              </w:rPr>
            </w:pPr>
            <w:r w:rsidRPr="007C759E">
              <w:rPr>
                <w:rFonts w:ascii="Arial" w:hAnsi="Arial" w:cs="Arial"/>
              </w:rPr>
              <w:t>Published literature of any kind.</w:t>
            </w:r>
          </w:p>
        </w:tc>
      </w:tr>
      <w:tr w:rsidR="007C759E" w:rsidRPr="007C759E" w14:paraId="48729B45" w14:textId="77777777" w:rsidTr="00A93CD5">
        <w:tc>
          <w:tcPr>
            <w:tcW w:w="4508" w:type="dxa"/>
          </w:tcPr>
          <w:p w14:paraId="631ECC1E"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Evaluation</w:t>
            </w:r>
          </w:p>
        </w:tc>
        <w:tc>
          <w:tcPr>
            <w:tcW w:w="4508" w:type="dxa"/>
          </w:tcPr>
          <w:p w14:paraId="2F897C4E" w14:textId="77777777" w:rsidR="007C759E" w:rsidRPr="007C759E" w:rsidRDefault="007C759E" w:rsidP="007C759E">
            <w:pPr>
              <w:spacing w:before="240" w:line="360" w:lineRule="auto"/>
              <w:rPr>
                <w:rFonts w:ascii="Arial" w:hAnsi="Arial" w:cs="Arial"/>
              </w:rPr>
            </w:pPr>
            <w:r w:rsidRPr="007C759E">
              <w:rPr>
                <w:rFonts w:ascii="Arial" w:hAnsi="Arial" w:cs="Arial"/>
              </w:rPr>
              <w:t>A psychosocial effect of A) Positive B) Adverse C) Null on injury risk.</w:t>
            </w:r>
          </w:p>
        </w:tc>
      </w:tr>
      <w:tr w:rsidR="007C759E" w:rsidRPr="007C759E" w14:paraId="0919A059" w14:textId="77777777" w:rsidTr="00A93CD5">
        <w:tc>
          <w:tcPr>
            <w:tcW w:w="4508" w:type="dxa"/>
          </w:tcPr>
          <w:p w14:paraId="6FBB8539"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Research Type</w:t>
            </w:r>
          </w:p>
        </w:tc>
        <w:tc>
          <w:tcPr>
            <w:tcW w:w="4508" w:type="dxa"/>
          </w:tcPr>
          <w:p w14:paraId="07F2CFC6" w14:textId="77777777" w:rsidR="007C759E" w:rsidRPr="007C759E" w:rsidRDefault="007C759E" w:rsidP="007C759E">
            <w:pPr>
              <w:spacing w:before="240" w:line="360" w:lineRule="auto"/>
              <w:rPr>
                <w:rFonts w:ascii="Arial" w:hAnsi="Arial" w:cs="Arial"/>
              </w:rPr>
            </w:pPr>
            <w:r w:rsidRPr="007C759E">
              <w:rPr>
                <w:rFonts w:ascii="Arial" w:hAnsi="Arial" w:cs="Arial"/>
              </w:rPr>
              <w:t xml:space="preserve">No restriction on research type. </w:t>
            </w:r>
          </w:p>
        </w:tc>
      </w:tr>
    </w:tbl>
    <w:p w14:paraId="37291966"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lastRenderedPageBreak/>
        <w:t xml:space="preserve">Data Extraction </w:t>
      </w:r>
    </w:p>
    <w:p w14:paraId="053DF9B8" w14:textId="77777777" w:rsidR="000A4912" w:rsidRDefault="007C759E" w:rsidP="00FA19A4">
      <w:pPr>
        <w:spacing w:before="240" w:line="360" w:lineRule="auto"/>
        <w:ind w:firstLine="720"/>
        <w:rPr>
          <w:rFonts w:ascii="Arial" w:hAnsi="Arial" w:cs="Arial"/>
        </w:rPr>
      </w:pPr>
      <w:r w:rsidRPr="007C759E">
        <w:rPr>
          <w:rFonts w:ascii="Arial" w:hAnsi="Arial" w:cs="Arial"/>
        </w:rPr>
        <w:t xml:space="preserve">Data was extracted as followed: participant demographics; study design; psychosocial risk factors/characteristics and their A) positive, B) adverse or C) null, relationship with sport injuries. </w:t>
      </w:r>
    </w:p>
    <w:p w14:paraId="6F389D58" w14:textId="252A8C49" w:rsidR="007C759E" w:rsidRPr="000A4912" w:rsidRDefault="00A91C1B" w:rsidP="007C759E">
      <w:pPr>
        <w:spacing w:before="240" w:line="360" w:lineRule="auto"/>
        <w:rPr>
          <w:rFonts w:ascii="Arial" w:hAnsi="Arial" w:cs="Arial"/>
        </w:rPr>
      </w:pPr>
      <w:r>
        <w:rPr>
          <w:rFonts w:ascii="Arial" w:hAnsi="Arial" w:cs="Arial"/>
          <w:b/>
          <w:bCs/>
        </w:rPr>
        <w:t>Methodological quality assessment</w:t>
      </w:r>
    </w:p>
    <w:p w14:paraId="69F9283C" w14:textId="3CD3780D" w:rsidR="007C759E" w:rsidRPr="007C759E" w:rsidRDefault="007C759E" w:rsidP="00FA19A4">
      <w:pPr>
        <w:spacing w:before="240" w:line="360" w:lineRule="auto"/>
        <w:ind w:firstLine="720"/>
        <w:rPr>
          <w:rFonts w:ascii="Arial" w:hAnsi="Arial" w:cs="Arial"/>
        </w:rPr>
      </w:pPr>
      <w:r w:rsidRPr="007C759E">
        <w:rPr>
          <w:rFonts w:ascii="Arial" w:hAnsi="Arial" w:cs="Arial"/>
        </w:rPr>
        <w:t>The methodological quality of include studies was assessed by using the Mixed Methods Appraisal Tool (MMAT</w:t>
      </w:r>
      <w:r w:rsidR="00A12A6D">
        <w:rPr>
          <w:rFonts w:ascii="Arial" w:hAnsi="Arial" w:cs="Arial"/>
        </w:rPr>
        <w:t xml:space="preserve">; </w:t>
      </w:r>
      <w:r w:rsidR="00A12A6D" w:rsidRPr="007C759E">
        <w:rPr>
          <w:rFonts w:ascii="Arial" w:hAnsi="Arial" w:cs="Arial"/>
        </w:rPr>
        <w:t>Hong et al., 2018)</w:t>
      </w:r>
      <w:r w:rsidRPr="007C759E">
        <w:rPr>
          <w:rFonts w:ascii="Arial" w:hAnsi="Arial" w:cs="Arial"/>
        </w:rPr>
        <w:t xml:space="preserve">, and independently appraised by three authors </w:t>
      </w:r>
      <w:r w:rsidR="00A12A6D">
        <w:rPr>
          <w:rFonts w:ascii="Arial" w:hAnsi="Arial" w:cs="Arial"/>
        </w:rPr>
        <w:t xml:space="preserve">(RB, AG and GJ). Study </w:t>
      </w:r>
      <w:r w:rsidR="006331AE">
        <w:rPr>
          <w:rFonts w:ascii="Arial" w:hAnsi="Arial" w:cs="Arial"/>
        </w:rPr>
        <w:t xml:space="preserve">appraisals were then combined, and any discrepancies discussed to reach a consensus. The final MMAT table (see </w:t>
      </w:r>
      <w:r w:rsidR="00753D17">
        <w:rPr>
          <w:rFonts w:ascii="Arial" w:hAnsi="Arial" w:cs="Arial"/>
        </w:rPr>
        <w:t>appendix</w:t>
      </w:r>
      <w:r w:rsidR="006331AE">
        <w:rPr>
          <w:rFonts w:ascii="Arial" w:hAnsi="Arial" w:cs="Arial"/>
        </w:rPr>
        <w:t xml:space="preserve"> </w:t>
      </w:r>
      <w:r w:rsidR="00AB63C2">
        <w:rPr>
          <w:rFonts w:ascii="Arial" w:hAnsi="Arial" w:cs="Arial"/>
        </w:rPr>
        <w:t>D</w:t>
      </w:r>
      <w:r w:rsidR="006331AE">
        <w:rPr>
          <w:rFonts w:ascii="Arial" w:hAnsi="Arial" w:cs="Arial"/>
        </w:rPr>
        <w:t xml:space="preserve">) is the consensus output from the MMAT appraisals. </w:t>
      </w:r>
      <w:r w:rsidRPr="007C759E">
        <w:rPr>
          <w:rFonts w:ascii="Arial" w:hAnsi="Arial" w:cs="Arial"/>
        </w:rPr>
        <w:t>The MMAT is composed of five key criteria: qualitative (all), randomised control (quantitative), non-randomised control (quantitative), observational (descriptive) and mixed methods.</w:t>
      </w:r>
      <w:r w:rsidR="00A12A6D">
        <w:rPr>
          <w:rFonts w:ascii="Arial" w:hAnsi="Arial" w:cs="Arial"/>
        </w:rPr>
        <w:t xml:space="preserve"> The revised 2018 version of the MMAT demonstrates strong internal validity and</w:t>
      </w:r>
      <w:r w:rsidRPr="007C759E">
        <w:rPr>
          <w:rFonts w:ascii="Arial" w:hAnsi="Arial" w:cs="Arial"/>
        </w:rPr>
        <w:t xml:space="preserve"> is used to provide an informative description of the overall </w:t>
      </w:r>
      <w:r w:rsidR="00A12A6D">
        <w:rPr>
          <w:rFonts w:ascii="Arial" w:hAnsi="Arial" w:cs="Arial"/>
        </w:rPr>
        <w:t xml:space="preserve">methodological </w:t>
      </w:r>
      <w:r w:rsidRPr="007C759E">
        <w:rPr>
          <w:rFonts w:ascii="Arial" w:hAnsi="Arial" w:cs="Arial"/>
        </w:rPr>
        <w:t>quality</w:t>
      </w:r>
      <w:r w:rsidR="00A12A6D">
        <w:rPr>
          <w:rFonts w:ascii="Arial" w:hAnsi="Arial" w:cs="Arial"/>
        </w:rPr>
        <w:t>.</w:t>
      </w:r>
      <w:r w:rsidRPr="007C759E">
        <w:rPr>
          <w:rFonts w:ascii="Arial" w:hAnsi="Arial" w:cs="Arial"/>
        </w:rPr>
        <w:t xml:space="preserve"> </w:t>
      </w:r>
      <w:r w:rsidR="00A12A6D">
        <w:rPr>
          <w:rFonts w:ascii="Arial" w:hAnsi="Arial" w:cs="Arial"/>
        </w:rPr>
        <w:t>It can</w:t>
      </w:r>
      <w:r w:rsidRPr="007C759E">
        <w:rPr>
          <w:rFonts w:ascii="Arial" w:hAnsi="Arial" w:cs="Arial"/>
        </w:rPr>
        <w:t xml:space="preserve"> </w:t>
      </w:r>
      <w:r w:rsidR="00A12A6D">
        <w:rPr>
          <w:rFonts w:ascii="Arial" w:hAnsi="Arial" w:cs="Arial"/>
        </w:rPr>
        <w:t xml:space="preserve">indicate potential sources of bias (e.g., non-response bias) and demonstrates </w:t>
      </w:r>
      <w:r w:rsidRPr="007C759E">
        <w:rPr>
          <w:rFonts w:ascii="Arial" w:hAnsi="Arial" w:cs="Arial"/>
        </w:rPr>
        <w:t xml:space="preserve">high inter-reliability rating (0.72-0.94).  </w:t>
      </w:r>
    </w:p>
    <w:p w14:paraId="16897BF6"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Data Synthesis</w:t>
      </w:r>
    </w:p>
    <w:p w14:paraId="33655101" w14:textId="4574EDEA" w:rsidR="007C759E" w:rsidRPr="007C759E" w:rsidRDefault="007C759E" w:rsidP="00673ECF">
      <w:pPr>
        <w:spacing w:line="360" w:lineRule="auto"/>
        <w:ind w:firstLine="720"/>
        <w:rPr>
          <w:rFonts w:ascii="Arial" w:hAnsi="Arial" w:cs="Arial"/>
        </w:rPr>
      </w:pPr>
      <w:r w:rsidRPr="007C759E">
        <w:rPr>
          <w:rFonts w:ascii="Arial" w:hAnsi="Arial" w:cs="Arial"/>
        </w:rPr>
        <w:t xml:space="preserve">The aim of the study is to assess the relationships between psychosocial risk factors, and an athlete’s injury risk within competitive sport. Once relevant studies were identified, a process of indwelling was completed where each included study was thoroughly read and familiarised with. Following this, studies were placed into tables (1) demographic characteristics, (2) study summary and (3) study quality appraisal, for reviewing. </w:t>
      </w:r>
      <w:r w:rsidR="0004378C" w:rsidRPr="007C759E">
        <w:rPr>
          <w:rFonts w:ascii="Arial" w:hAnsi="Arial" w:cs="Arial"/>
        </w:rPr>
        <w:t>Finally,</w:t>
      </w:r>
      <w:r w:rsidRPr="007C759E">
        <w:rPr>
          <w:rFonts w:ascii="Arial" w:hAnsi="Arial" w:cs="Arial"/>
        </w:rPr>
        <w:t xml:space="preserve"> the MMAT was used to synthesise data from varied findings and to assess the methodological quality of included studies. </w:t>
      </w:r>
      <w:r w:rsidR="003450DD">
        <w:rPr>
          <w:rFonts w:ascii="Arial" w:hAnsi="Arial" w:cs="Arial"/>
        </w:rPr>
        <w:t>Owing to the heterogeneity of studies, we did not complete a meta-analysis. We used a qualitative synthesis</w:t>
      </w:r>
      <w:r w:rsidR="00673ECF">
        <w:rPr>
          <w:rFonts w:ascii="Arial" w:hAnsi="Arial" w:cs="Arial"/>
        </w:rPr>
        <w:t>, specifically following a deductive analysis approach to align with previous models,</w:t>
      </w:r>
      <w:r w:rsidR="003450DD">
        <w:rPr>
          <w:rFonts w:ascii="Arial" w:hAnsi="Arial" w:cs="Arial"/>
        </w:rPr>
        <w:t xml:space="preserve"> to create themes demonstrating injury risk factors in competitive athletes</w:t>
      </w:r>
      <w:r w:rsidR="00673ECF">
        <w:rPr>
          <w:rFonts w:ascii="Arial" w:hAnsi="Arial" w:cs="Arial"/>
        </w:rPr>
        <w:t>.</w:t>
      </w:r>
    </w:p>
    <w:p w14:paraId="50E15586" w14:textId="77777777" w:rsidR="007C759E" w:rsidRPr="007C759E" w:rsidRDefault="007C759E" w:rsidP="007C759E">
      <w:pPr>
        <w:spacing w:before="240" w:line="360" w:lineRule="auto"/>
        <w:rPr>
          <w:rFonts w:ascii="Arial" w:hAnsi="Arial" w:cs="Arial"/>
          <w:b/>
          <w:bCs/>
        </w:rPr>
      </w:pPr>
      <w:r w:rsidRPr="007C759E">
        <w:rPr>
          <w:rFonts w:ascii="Arial" w:hAnsi="Arial" w:cs="Arial"/>
          <w:b/>
          <w:bCs/>
        </w:rPr>
        <w:t>Establishing Rigour</w:t>
      </w:r>
    </w:p>
    <w:p w14:paraId="6ADCC1AA" w14:textId="5C8CDC18" w:rsidR="00F87518" w:rsidRDefault="007C759E" w:rsidP="005C1523">
      <w:pPr>
        <w:spacing w:before="240" w:line="360" w:lineRule="auto"/>
        <w:ind w:firstLine="720"/>
        <w:rPr>
          <w:rFonts w:ascii="Arial" w:hAnsi="Arial" w:cs="Arial"/>
          <w:b/>
          <w:bCs/>
        </w:rPr>
      </w:pPr>
      <w:r w:rsidRPr="007C759E">
        <w:rPr>
          <w:rFonts w:ascii="Arial" w:hAnsi="Arial" w:cs="Arial"/>
        </w:rPr>
        <w:t xml:space="preserve">To ensure rigour was established the research team consisted of lead researcher (RB), </w:t>
      </w:r>
      <w:r w:rsidR="00257AC3">
        <w:rPr>
          <w:rFonts w:ascii="Arial" w:hAnsi="Arial" w:cs="Arial"/>
        </w:rPr>
        <w:t>MRes</w:t>
      </w:r>
      <w:r w:rsidRPr="007C759E">
        <w:rPr>
          <w:rFonts w:ascii="Arial" w:hAnsi="Arial" w:cs="Arial"/>
        </w:rPr>
        <w:t xml:space="preserve"> director of studies (AG), and </w:t>
      </w:r>
      <w:r w:rsidR="00257AC3">
        <w:rPr>
          <w:rFonts w:ascii="Arial" w:hAnsi="Arial" w:cs="Arial"/>
        </w:rPr>
        <w:t>MRes</w:t>
      </w:r>
      <w:r w:rsidRPr="007C759E">
        <w:rPr>
          <w:rFonts w:ascii="Arial" w:hAnsi="Arial" w:cs="Arial"/>
        </w:rPr>
        <w:t xml:space="preserve"> supervisor (GJ). </w:t>
      </w:r>
      <w:r w:rsidR="006331AE" w:rsidRPr="007C759E">
        <w:rPr>
          <w:rFonts w:ascii="Arial" w:hAnsi="Arial" w:cs="Arial"/>
        </w:rPr>
        <w:t>To</w:t>
      </w:r>
      <w:r w:rsidRPr="007C759E">
        <w:rPr>
          <w:rFonts w:ascii="Arial" w:hAnsi="Arial" w:cs="Arial"/>
        </w:rPr>
        <w:t xml:space="preserve"> minimise bias or human error, discussions took place regarding search strategy, records screening</w:t>
      </w:r>
      <w:r w:rsidR="00257AC3">
        <w:rPr>
          <w:rFonts w:ascii="Arial" w:hAnsi="Arial" w:cs="Arial"/>
        </w:rPr>
        <w:t>,</w:t>
      </w:r>
      <w:r w:rsidRPr="007C759E">
        <w:rPr>
          <w:rFonts w:ascii="Arial" w:hAnsi="Arial" w:cs="Arial"/>
        </w:rPr>
        <w:t xml:space="preserve"> and final included studies, and in the event of any disagreements</w:t>
      </w:r>
      <w:r w:rsidR="006331AE">
        <w:rPr>
          <w:rFonts w:ascii="Arial" w:hAnsi="Arial" w:cs="Arial"/>
        </w:rPr>
        <w:t xml:space="preserve">, we used critical discussion to reach consensus and/or a </w:t>
      </w:r>
      <w:r w:rsidRPr="007C759E">
        <w:rPr>
          <w:rFonts w:ascii="Arial" w:hAnsi="Arial" w:cs="Arial"/>
        </w:rPr>
        <w:t>majority vote</w:t>
      </w:r>
      <w:r w:rsidR="006331AE">
        <w:rPr>
          <w:rFonts w:ascii="Arial" w:hAnsi="Arial" w:cs="Arial"/>
        </w:rPr>
        <w:t xml:space="preserve"> (cf. Forsdyke et al., 2016).</w:t>
      </w:r>
    </w:p>
    <w:p w14:paraId="39AC5523" w14:textId="0750C523" w:rsidR="000A4912" w:rsidRDefault="003450DD" w:rsidP="0039745A">
      <w:pPr>
        <w:spacing w:line="360" w:lineRule="auto"/>
        <w:jc w:val="center"/>
        <w:rPr>
          <w:rFonts w:ascii="Arial" w:hAnsi="Arial" w:cs="Arial"/>
          <w:b/>
          <w:bCs/>
        </w:rPr>
      </w:pPr>
      <w:r>
        <w:rPr>
          <w:rFonts w:ascii="Arial" w:hAnsi="Arial" w:cs="Arial"/>
          <w:b/>
          <w:bCs/>
        </w:rPr>
        <w:lastRenderedPageBreak/>
        <w:t xml:space="preserve">Chapter 3: </w:t>
      </w:r>
      <w:r w:rsidR="000A4912">
        <w:rPr>
          <w:rFonts w:ascii="Arial" w:hAnsi="Arial" w:cs="Arial"/>
          <w:b/>
          <w:bCs/>
        </w:rPr>
        <w:t>Results</w:t>
      </w:r>
    </w:p>
    <w:p w14:paraId="01300893" w14:textId="6E529800" w:rsidR="000A4912" w:rsidRPr="00E9421F" w:rsidRDefault="000A4912" w:rsidP="00FA19A4">
      <w:pPr>
        <w:spacing w:line="360" w:lineRule="auto"/>
        <w:ind w:firstLine="720"/>
        <w:rPr>
          <w:rFonts w:ascii="Arial" w:hAnsi="Arial" w:cs="Arial"/>
        </w:rPr>
      </w:pPr>
      <w:r w:rsidRPr="009615D3">
        <w:rPr>
          <w:rFonts w:ascii="Arial" w:hAnsi="Arial" w:cs="Arial"/>
        </w:rPr>
        <w:t xml:space="preserve">An electronic database search generated 6573 records, 1386 of these were immediately removed as duplicated. An additional </w:t>
      </w:r>
      <w:r>
        <w:rPr>
          <w:rFonts w:ascii="Arial" w:hAnsi="Arial" w:cs="Arial"/>
        </w:rPr>
        <w:t>6</w:t>
      </w:r>
      <w:r w:rsidRPr="009615D3">
        <w:rPr>
          <w:rFonts w:ascii="Arial" w:hAnsi="Arial" w:cs="Arial"/>
        </w:rPr>
        <w:t xml:space="preserve"> were identified through forward and backward citation searching, and a further </w:t>
      </w:r>
      <w:r w:rsidR="00792757">
        <w:rPr>
          <w:rFonts w:ascii="Arial" w:hAnsi="Arial" w:cs="Arial"/>
        </w:rPr>
        <w:t>15</w:t>
      </w:r>
      <w:r w:rsidRPr="009615D3">
        <w:rPr>
          <w:rFonts w:ascii="Arial" w:hAnsi="Arial" w:cs="Arial"/>
        </w:rPr>
        <w:t xml:space="preserve"> through bibliography searching of relevant systematic reviews. Title and abstracts of 5187 records were screened with 511</w:t>
      </w:r>
      <w:r w:rsidR="00792757">
        <w:rPr>
          <w:rFonts w:ascii="Arial" w:hAnsi="Arial" w:cs="Arial"/>
        </w:rPr>
        <w:t>1</w:t>
      </w:r>
      <w:r w:rsidRPr="009615D3">
        <w:rPr>
          <w:rFonts w:ascii="Arial" w:hAnsi="Arial" w:cs="Arial"/>
        </w:rPr>
        <w:t xml:space="preserve"> excluded at this stage. This subsequently left 7</w:t>
      </w:r>
      <w:r w:rsidR="00A82721">
        <w:rPr>
          <w:rFonts w:ascii="Arial" w:hAnsi="Arial" w:cs="Arial"/>
        </w:rPr>
        <w:t xml:space="preserve">6 </w:t>
      </w:r>
      <w:r w:rsidRPr="009615D3">
        <w:rPr>
          <w:rFonts w:ascii="Arial" w:hAnsi="Arial" w:cs="Arial"/>
        </w:rPr>
        <w:t xml:space="preserve">articles for full text screening, in which 24 were excluded leaving </w:t>
      </w:r>
      <w:r w:rsidR="00A82721">
        <w:rPr>
          <w:rFonts w:ascii="Arial" w:hAnsi="Arial" w:cs="Arial"/>
        </w:rPr>
        <w:t>52</w:t>
      </w:r>
      <w:r w:rsidRPr="009615D3">
        <w:rPr>
          <w:rFonts w:ascii="Arial" w:hAnsi="Arial" w:cs="Arial"/>
        </w:rPr>
        <w:t xml:space="preserve"> studies for inclusion (</w:t>
      </w:r>
      <w:r w:rsidR="003450DD">
        <w:rPr>
          <w:rFonts w:ascii="Arial" w:hAnsi="Arial" w:cs="Arial"/>
        </w:rPr>
        <w:t xml:space="preserve">see </w:t>
      </w:r>
      <w:r w:rsidRPr="009615D3">
        <w:rPr>
          <w:rFonts w:ascii="Arial" w:hAnsi="Arial" w:cs="Arial"/>
        </w:rPr>
        <w:t xml:space="preserve">Figure </w:t>
      </w:r>
      <w:r w:rsidR="00B131E4">
        <w:rPr>
          <w:rFonts w:ascii="Arial" w:hAnsi="Arial" w:cs="Arial"/>
        </w:rPr>
        <w:t>4</w:t>
      </w:r>
      <w:r w:rsidRPr="009615D3">
        <w:rPr>
          <w:rFonts w:ascii="Arial" w:hAnsi="Arial" w:cs="Arial"/>
        </w:rPr>
        <w:t>)</w:t>
      </w:r>
      <w:r>
        <w:rPr>
          <w:rFonts w:ascii="Arial" w:hAnsi="Arial" w:cs="Arial"/>
        </w:rPr>
        <w:t>.</w:t>
      </w:r>
    </w:p>
    <w:p w14:paraId="6DF40B99" w14:textId="0AAA9273" w:rsidR="00F87518" w:rsidRDefault="00DD5D72" w:rsidP="00CD3113">
      <w:pPr>
        <w:jc w:val="center"/>
        <w:rPr>
          <w:rFonts w:ascii="Arial" w:hAnsi="Arial" w:cs="Arial"/>
        </w:rPr>
      </w:pPr>
      <w:r w:rsidRPr="00DD5D72">
        <w:rPr>
          <w:rFonts w:ascii="Arial" w:hAnsi="Arial" w:cs="Arial"/>
          <w:noProof/>
        </w:rPr>
        <w:drawing>
          <wp:anchor distT="0" distB="0" distL="114300" distR="114300" simplePos="0" relativeHeight="251676160" behindDoc="1" locked="0" layoutInCell="1" allowOverlap="1" wp14:anchorId="1130A48F" wp14:editId="12246491">
            <wp:simplePos x="0" y="0"/>
            <wp:positionH relativeFrom="margin">
              <wp:align>center</wp:align>
            </wp:positionH>
            <wp:positionV relativeFrom="paragraph">
              <wp:posOffset>327660</wp:posOffset>
            </wp:positionV>
            <wp:extent cx="6647815" cy="3832860"/>
            <wp:effectExtent l="0" t="0" r="635" b="0"/>
            <wp:wrapTight wrapText="bothSides">
              <wp:wrapPolygon edited="0">
                <wp:start x="0" y="0"/>
                <wp:lineTo x="0" y="21471"/>
                <wp:lineTo x="21540" y="21471"/>
                <wp:lineTo x="21540" y="0"/>
                <wp:lineTo x="0" y="0"/>
              </wp:wrapPolygon>
            </wp:wrapTight>
            <wp:docPr id="415265147" name="Picture 1" descr="A diagram of a flow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265147" name="Picture 1" descr="A diagram of a flowchart"/>
                    <pic:cNvPicPr/>
                  </pic:nvPicPr>
                  <pic:blipFill>
                    <a:blip r:embed="rId16">
                      <a:extLst>
                        <a:ext uri="{28A0092B-C50C-407E-A947-70E740481C1C}">
                          <a14:useLocalDpi xmlns:a14="http://schemas.microsoft.com/office/drawing/2010/main" val="0"/>
                        </a:ext>
                      </a:extLst>
                    </a:blip>
                    <a:stretch>
                      <a:fillRect/>
                    </a:stretch>
                  </pic:blipFill>
                  <pic:spPr>
                    <a:xfrm>
                      <a:off x="0" y="0"/>
                      <a:ext cx="6647815" cy="3832860"/>
                    </a:xfrm>
                    <a:prstGeom prst="rect">
                      <a:avLst/>
                    </a:prstGeom>
                  </pic:spPr>
                </pic:pic>
              </a:graphicData>
            </a:graphic>
            <wp14:sizeRelH relativeFrom="margin">
              <wp14:pctWidth>0</wp14:pctWidth>
            </wp14:sizeRelH>
            <wp14:sizeRelV relativeFrom="margin">
              <wp14:pctHeight>0</wp14:pctHeight>
            </wp14:sizeRelV>
          </wp:anchor>
        </w:drawing>
      </w:r>
      <w:r w:rsidR="000A4912">
        <w:rPr>
          <w:rFonts w:ascii="Arial" w:hAnsi="Arial" w:cs="Arial"/>
        </w:rPr>
        <w:t xml:space="preserve">Figure </w:t>
      </w:r>
      <w:r w:rsidR="00B131E4">
        <w:rPr>
          <w:rFonts w:ascii="Arial" w:hAnsi="Arial" w:cs="Arial"/>
        </w:rPr>
        <w:t>4</w:t>
      </w:r>
      <w:r w:rsidR="000A4912">
        <w:rPr>
          <w:rFonts w:ascii="Arial" w:hAnsi="Arial" w:cs="Arial"/>
        </w:rPr>
        <w:t>: P</w:t>
      </w:r>
      <w:r w:rsidR="003450DD">
        <w:rPr>
          <w:rFonts w:ascii="Arial" w:hAnsi="Arial" w:cs="Arial"/>
        </w:rPr>
        <w:t>RISMA</w:t>
      </w:r>
      <w:r w:rsidR="000A4912">
        <w:rPr>
          <w:rFonts w:ascii="Arial" w:hAnsi="Arial" w:cs="Arial"/>
        </w:rPr>
        <w:t xml:space="preserve"> flow diagram</w:t>
      </w:r>
      <w:r w:rsidR="00626064">
        <w:rPr>
          <w:rFonts w:ascii="Arial" w:hAnsi="Arial" w:cs="Arial"/>
        </w:rPr>
        <w:t xml:space="preserve"> (Page et al, 2020)</w:t>
      </w:r>
    </w:p>
    <w:p w14:paraId="303F1E03" w14:textId="2BF2E16F" w:rsidR="00CD3113" w:rsidRPr="00CD3113" w:rsidRDefault="00CD3113" w:rsidP="00DD5D72">
      <w:pPr>
        <w:rPr>
          <w:rFonts w:ascii="Arial" w:hAnsi="Arial" w:cs="Arial"/>
        </w:rPr>
      </w:pPr>
    </w:p>
    <w:p w14:paraId="1CF75D19" w14:textId="6F717074" w:rsidR="000A4912" w:rsidRPr="005F7279" w:rsidRDefault="000A4912" w:rsidP="000A4912">
      <w:pPr>
        <w:spacing w:line="360" w:lineRule="auto"/>
        <w:rPr>
          <w:rFonts w:ascii="Arial" w:hAnsi="Arial" w:cs="Arial"/>
          <w:b/>
          <w:bCs/>
        </w:rPr>
      </w:pPr>
      <w:r w:rsidRPr="005F7279">
        <w:rPr>
          <w:rFonts w:ascii="Arial" w:hAnsi="Arial" w:cs="Arial"/>
          <w:b/>
          <w:bCs/>
        </w:rPr>
        <w:t xml:space="preserve">Demographic Characteristics </w:t>
      </w:r>
    </w:p>
    <w:p w14:paraId="58BB5B54" w14:textId="3C3893EB" w:rsidR="000A4912" w:rsidRDefault="000A4912" w:rsidP="00FA19A4">
      <w:pPr>
        <w:spacing w:line="360" w:lineRule="auto"/>
        <w:ind w:firstLine="720"/>
        <w:rPr>
          <w:rFonts w:ascii="Arial" w:hAnsi="Arial" w:cs="Arial"/>
        </w:rPr>
      </w:pPr>
      <w:r>
        <w:rPr>
          <w:rFonts w:ascii="Arial" w:hAnsi="Arial" w:cs="Arial"/>
        </w:rPr>
        <w:t xml:space="preserve">The </w:t>
      </w:r>
      <w:r w:rsidR="0064221E">
        <w:rPr>
          <w:rFonts w:ascii="Arial" w:hAnsi="Arial" w:cs="Arial"/>
        </w:rPr>
        <w:t>52</w:t>
      </w:r>
      <w:r>
        <w:rPr>
          <w:rFonts w:ascii="Arial" w:hAnsi="Arial" w:cs="Arial"/>
        </w:rPr>
        <w:t xml:space="preserve"> studies </w:t>
      </w:r>
      <w:r w:rsidR="004F4C53">
        <w:rPr>
          <w:rFonts w:ascii="Arial" w:hAnsi="Arial" w:cs="Arial"/>
        </w:rPr>
        <w:t>included</w:t>
      </w:r>
      <w:r>
        <w:rPr>
          <w:rFonts w:ascii="Arial" w:hAnsi="Arial" w:cs="Arial"/>
        </w:rPr>
        <w:t xml:space="preserve"> 10,</w:t>
      </w:r>
      <w:r w:rsidR="0064221E">
        <w:rPr>
          <w:rFonts w:ascii="Arial" w:hAnsi="Arial" w:cs="Arial"/>
        </w:rPr>
        <w:t>994</w:t>
      </w:r>
      <w:r>
        <w:rPr>
          <w:rFonts w:ascii="Arial" w:hAnsi="Arial" w:cs="Arial"/>
        </w:rPr>
        <w:t xml:space="preserve"> athletes, 13 coaches and 5 physiotherapists. </w:t>
      </w:r>
      <w:r w:rsidR="009D13FE">
        <w:rPr>
          <w:rFonts w:ascii="Arial" w:hAnsi="Arial" w:cs="Arial"/>
        </w:rPr>
        <w:t xml:space="preserve">Of the 52 studies, </w:t>
      </w:r>
      <w:r w:rsidR="00A82721">
        <w:rPr>
          <w:rFonts w:ascii="Arial" w:hAnsi="Arial" w:cs="Arial"/>
        </w:rPr>
        <w:t>51</w:t>
      </w:r>
      <w:r>
        <w:rPr>
          <w:rFonts w:ascii="Arial" w:hAnsi="Arial" w:cs="Arial"/>
        </w:rPr>
        <w:t xml:space="preserve"> reported </w:t>
      </w:r>
      <w:r w:rsidR="00CB0B35">
        <w:rPr>
          <w:rFonts w:ascii="Arial" w:hAnsi="Arial" w:cs="Arial"/>
        </w:rPr>
        <w:t>sex</w:t>
      </w:r>
      <w:r>
        <w:rPr>
          <w:rFonts w:ascii="Arial" w:hAnsi="Arial" w:cs="Arial"/>
        </w:rPr>
        <w:t>, results showed that of the 10,</w:t>
      </w:r>
      <w:r w:rsidR="0064221E">
        <w:rPr>
          <w:rFonts w:ascii="Arial" w:hAnsi="Arial" w:cs="Arial"/>
        </w:rPr>
        <w:t>994</w:t>
      </w:r>
      <w:r>
        <w:rPr>
          <w:rFonts w:ascii="Arial" w:hAnsi="Arial" w:cs="Arial"/>
        </w:rPr>
        <w:t xml:space="preserve"> athletes, 4</w:t>
      </w:r>
      <w:r w:rsidR="0064221E">
        <w:rPr>
          <w:rFonts w:ascii="Arial" w:hAnsi="Arial" w:cs="Arial"/>
        </w:rPr>
        <w:t>912</w:t>
      </w:r>
      <w:r>
        <w:rPr>
          <w:rFonts w:ascii="Arial" w:hAnsi="Arial" w:cs="Arial"/>
        </w:rPr>
        <w:t xml:space="preserve"> (44.</w:t>
      </w:r>
      <w:r w:rsidR="0064221E">
        <w:rPr>
          <w:rFonts w:ascii="Arial" w:hAnsi="Arial" w:cs="Arial"/>
        </w:rPr>
        <w:t>7</w:t>
      </w:r>
      <w:r>
        <w:rPr>
          <w:rFonts w:ascii="Arial" w:hAnsi="Arial" w:cs="Arial"/>
        </w:rPr>
        <w:t>%) were male and 5</w:t>
      </w:r>
      <w:r w:rsidR="0064221E">
        <w:rPr>
          <w:rFonts w:ascii="Arial" w:hAnsi="Arial" w:cs="Arial"/>
        </w:rPr>
        <w:t>833</w:t>
      </w:r>
      <w:r>
        <w:rPr>
          <w:rFonts w:ascii="Arial" w:hAnsi="Arial" w:cs="Arial"/>
        </w:rPr>
        <w:t xml:space="preserve"> (5</w:t>
      </w:r>
      <w:r w:rsidR="0064221E">
        <w:rPr>
          <w:rFonts w:ascii="Arial" w:hAnsi="Arial" w:cs="Arial"/>
        </w:rPr>
        <w:t>3.1</w:t>
      </w:r>
      <w:r>
        <w:rPr>
          <w:rFonts w:ascii="Arial" w:hAnsi="Arial" w:cs="Arial"/>
        </w:rPr>
        <w:t>%) were female with the remaining 249 (2.</w:t>
      </w:r>
      <w:r w:rsidR="0064221E">
        <w:rPr>
          <w:rFonts w:ascii="Arial" w:hAnsi="Arial" w:cs="Arial"/>
        </w:rPr>
        <w:t>2</w:t>
      </w:r>
      <w:r>
        <w:rPr>
          <w:rFonts w:ascii="Arial" w:hAnsi="Arial" w:cs="Arial"/>
        </w:rPr>
        <w:t xml:space="preserve">%) not reported. Coaches were male </w:t>
      </w:r>
      <w:r w:rsidR="00687B25">
        <w:rPr>
          <w:rFonts w:ascii="Arial" w:hAnsi="Arial" w:cs="Arial"/>
        </w:rPr>
        <w:t>n</w:t>
      </w:r>
      <w:r>
        <w:rPr>
          <w:rFonts w:ascii="Arial" w:hAnsi="Arial" w:cs="Arial"/>
        </w:rPr>
        <w:t xml:space="preserve">=11;84.62% and female </w:t>
      </w:r>
      <w:r w:rsidR="00687B25">
        <w:rPr>
          <w:rFonts w:ascii="Arial" w:hAnsi="Arial" w:cs="Arial"/>
        </w:rPr>
        <w:t>n</w:t>
      </w:r>
      <w:r>
        <w:rPr>
          <w:rFonts w:ascii="Arial" w:hAnsi="Arial" w:cs="Arial"/>
        </w:rPr>
        <w:t xml:space="preserve">=2;15.38% and physiotherapists male N=5;100%. </w:t>
      </w:r>
      <w:r w:rsidR="0064221E">
        <w:rPr>
          <w:rFonts w:ascii="Arial" w:hAnsi="Arial" w:cs="Arial"/>
        </w:rPr>
        <w:t>4</w:t>
      </w:r>
      <w:r w:rsidR="00BC766F">
        <w:rPr>
          <w:rFonts w:ascii="Arial" w:hAnsi="Arial" w:cs="Arial"/>
        </w:rPr>
        <w:t>8</w:t>
      </w:r>
      <w:r>
        <w:rPr>
          <w:rFonts w:ascii="Arial" w:hAnsi="Arial" w:cs="Arial"/>
        </w:rPr>
        <w:t xml:space="preserve"> studies included age and included participants mean age was 2</w:t>
      </w:r>
      <w:r w:rsidR="00E21113">
        <w:rPr>
          <w:rFonts w:ascii="Arial" w:hAnsi="Arial" w:cs="Arial"/>
        </w:rPr>
        <w:t>1.2</w:t>
      </w:r>
      <w:r>
        <w:rPr>
          <w:rFonts w:ascii="Arial" w:hAnsi="Arial" w:cs="Arial"/>
        </w:rPr>
        <w:t xml:space="preserve"> years old. </w:t>
      </w:r>
    </w:p>
    <w:p w14:paraId="26AB77CA" w14:textId="2AE545BC" w:rsidR="000A4912" w:rsidRDefault="000A4912" w:rsidP="00FA19A4">
      <w:pPr>
        <w:spacing w:line="360" w:lineRule="auto"/>
        <w:ind w:firstLine="720"/>
        <w:rPr>
          <w:rFonts w:ascii="Arial" w:hAnsi="Arial" w:cs="Arial"/>
        </w:rPr>
      </w:pPr>
      <w:r>
        <w:rPr>
          <w:rFonts w:ascii="Arial" w:hAnsi="Arial" w:cs="Arial"/>
        </w:rPr>
        <w:t>Athletes included played a range of both individual and team sports and level of competition varied ranging from professional to regularly, and from international to regional.</w:t>
      </w:r>
      <w:r w:rsidR="00A92701">
        <w:rPr>
          <w:rFonts w:ascii="Arial" w:hAnsi="Arial" w:cs="Arial"/>
        </w:rPr>
        <w:t xml:space="preserve"> R</w:t>
      </w:r>
      <w:r>
        <w:rPr>
          <w:rFonts w:ascii="Arial" w:hAnsi="Arial" w:cs="Arial"/>
        </w:rPr>
        <w:t xml:space="preserve">eported sports football (soccer) </w:t>
      </w:r>
      <w:r w:rsidR="00141804">
        <w:rPr>
          <w:rFonts w:ascii="Arial" w:hAnsi="Arial" w:cs="Arial"/>
        </w:rPr>
        <w:t>36.5%,</w:t>
      </w:r>
      <w:r>
        <w:rPr>
          <w:rFonts w:ascii="Arial" w:hAnsi="Arial" w:cs="Arial"/>
        </w:rPr>
        <w:t xml:space="preserve"> running </w:t>
      </w:r>
      <w:r w:rsidR="00E21113">
        <w:rPr>
          <w:rFonts w:ascii="Arial" w:hAnsi="Arial" w:cs="Arial"/>
        </w:rPr>
        <w:t>1</w:t>
      </w:r>
      <w:r w:rsidR="00A92701">
        <w:rPr>
          <w:rFonts w:ascii="Arial" w:hAnsi="Arial" w:cs="Arial"/>
        </w:rPr>
        <w:t>9</w:t>
      </w:r>
      <w:r w:rsidR="00E21113">
        <w:rPr>
          <w:rFonts w:ascii="Arial" w:hAnsi="Arial" w:cs="Arial"/>
        </w:rPr>
        <w:t>.</w:t>
      </w:r>
      <w:r w:rsidR="00A92701">
        <w:rPr>
          <w:rFonts w:ascii="Arial" w:hAnsi="Arial" w:cs="Arial"/>
        </w:rPr>
        <w:t>2</w:t>
      </w:r>
      <w:r>
        <w:rPr>
          <w:rFonts w:ascii="Arial" w:hAnsi="Arial" w:cs="Arial"/>
        </w:rPr>
        <w:t>%</w:t>
      </w:r>
      <w:r w:rsidR="00A92701">
        <w:rPr>
          <w:rFonts w:ascii="Arial" w:hAnsi="Arial" w:cs="Arial"/>
        </w:rPr>
        <w:t xml:space="preserve">, </w:t>
      </w:r>
      <w:r>
        <w:rPr>
          <w:rFonts w:ascii="Arial" w:hAnsi="Arial" w:cs="Arial"/>
        </w:rPr>
        <w:t>basketball</w:t>
      </w:r>
      <w:r w:rsidR="00A92701">
        <w:rPr>
          <w:rFonts w:ascii="Arial" w:hAnsi="Arial" w:cs="Arial"/>
        </w:rPr>
        <w:t xml:space="preserve"> </w:t>
      </w:r>
      <w:r w:rsidR="00E21113">
        <w:rPr>
          <w:rFonts w:ascii="Arial" w:hAnsi="Arial" w:cs="Arial"/>
        </w:rPr>
        <w:t>13.5</w:t>
      </w:r>
      <w:r w:rsidR="00A92701">
        <w:rPr>
          <w:rFonts w:ascii="Arial" w:hAnsi="Arial" w:cs="Arial"/>
        </w:rPr>
        <w:t xml:space="preserve">%, gymnastics </w:t>
      </w:r>
      <w:r w:rsidR="00A92701">
        <w:rPr>
          <w:rFonts w:ascii="Arial" w:hAnsi="Arial" w:cs="Arial"/>
        </w:rPr>
        <w:lastRenderedPageBreak/>
        <w:t xml:space="preserve">11.5% tennis 9.6%, rugby and American football 7.7%, volleyball and wrestling 5.8%, hockey, swimming and handball, 3.8% and baseball, floorball and ice hockey 1.9%. </w:t>
      </w:r>
    </w:p>
    <w:p w14:paraId="33EC4773" w14:textId="77777777" w:rsidR="00FC2FF2" w:rsidRDefault="00FC2FF2" w:rsidP="00FC2FF2">
      <w:pPr>
        <w:spacing w:line="360" w:lineRule="auto"/>
        <w:rPr>
          <w:rFonts w:ascii="Arial" w:hAnsi="Arial" w:cs="Arial"/>
          <w:b/>
          <w:bCs/>
        </w:rPr>
      </w:pPr>
      <w:r w:rsidRPr="009A1C41">
        <w:rPr>
          <w:rFonts w:ascii="Arial" w:hAnsi="Arial" w:cs="Arial"/>
          <w:b/>
          <w:bCs/>
        </w:rPr>
        <w:t>Study Characteristics</w:t>
      </w:r>
    </w:p>
    <w:p w14:paraId="3CA2282E" w14:textId="5AB386C9" w:rsidR="00FC2FF2" w:rsidRDefault="00FC2FF2" w:rsidP="00FA19A4">
      <w:pPr>
        <w:spacing w:line="360" w:lineRule="auto"/>
        <w:ind w:firstLine="720"/>
        <w:rPr>
          <w:rFonts w:ascii="Arial" w:hAnsi="Arial" w:cs="Arial"/>
        </w:rPr>
      </w:pPr>
      <w:r>
        <w:rPr>
          <w:rFonts w:ascii="Arial" w:hAnsi="Arial" w:cs="Arial"/>
        </w:rPr>
        <w:t>Included papers in this review were 44 descriptive quantitative studies, six qualitative studies, one randomised and one mixed methods study. There was a range of definitions for sports injuries included, for example 18 of the studies used a time-loss definition which ranged from one to three days of no or restricted activity. 17 studies (32.7%) did not explicitly state a working definition of sports injury; however, it was still possible to consider them against the established definition of a sports injury. 43 (82.7%) of studies were focused on traumatic acute sports injuries, with the remaining nine (17.3%) focusing on overuse injuries.</w:t>
      </w:r>
    </w:p>
    <w:p w14:paraId="08F13035" w14:textId="27D31F5F" w:rsidR="00C8419F" w:rsidRDefault="008E6378" w:rsidP="00C8419F">
      <w:pPr>
        <w:spacing w:line="360" w:lineRule="auto"/>
        <w:rPr>
          <w:rFonts w:ascii="Arial" w:hAnsi="Arial" w:cs="Arial"/>
          <w:b/>
          <w:bCs/>
        </w:rPr>
      </w:pPr>
      <w:r w:rsidRPr="008E6378">
        <w:rPr>
          <w:rFonts w:ascii="Arial" w:hAnsi="Arial" w:cs="Arial"/>
          <w:b/>
          <w:bCs/>
        </w:rPr>
        <w:t>Assessment Risk of Bias</w:t>
      </w:r>
    </w:p>
    <w:p w14:paraId="1A9DF412" w14:textId="6AAE69C7" w:rsidR="00337486" w:rsidRDefault="00D616B4" w:rsidP="00FA19A4">
      <w:pPr>
        <w:spacing w:line="360" w:lineRule="auto"/>
        <w:ind w:firstLine="720"/>
        <w:rPr>
          <w:rFonts w:ascii="Arial" w:hAnsi="Arial" w:cs="Arial"/>
        </w:rPr>
      </w:pPr>
      <w:r>
        <w:rPr>
          <w:rFonts w:ascii="Arial" w:hAnsi="Arial" w:cs="Arial"/>
        </w:rPr>
        <w:t>The methodological quality of included studies was assessed using the MMAT, and independently appraised by the research team.</w:t>
      </w:r>
      <w:r w:rsidR="001044A8">
        <w:rPr>
          <w:rFonts w:ascii="Arial" w:hAnsi="Arial" w:cs="Arial"/>
        </w:rPr>
        <w:t xml:space="preserve"> Whilst it is suggested that an overall quality score might not be appropriate using the MMAT (Hong et al., 2018), we used an overall quality score to give an easily interpretable value (cf. Gledhill et al., 2017; Gledhill et al., 2018).</w:t>
      </w:r>
    </w:p>
    <w:p w14:paraId="48309235" w14:textId="2A525BF0" w:rsidR="00FB426E" w:rsidRDefault="00D616B4" w:rsidP="00FC2FF2">
      <w:pPr>
        <w:spacing w:line="360" w:lineRule="auto"/>
        <w:ind w:firstLine="720"/>
        <w:rPr>
          <w:rFonts w:ascii="Arial" w:hAnsi="Arial" w:cs="Arial"/>
        </w:rPr>
      </w:pPr>
      <w:r>
        <w:rPr>
          <w:rFonts w:ascii="Arial" w:hAnsi="Arial" w:cs="Arial"/>
        </w:rPr>
        <w:t xml:space="preserve">Of the </w:t>
      </w:r>
      <w:r w:rsidR="00E21113">
        <w:rPr>
          <w:rFonts w:ascii="Arial" w:hAnsi="Arial" w:cs="Arial"/>
        </w:rPr>
        <w:t>52</w:t>
      </w:r>
      <w:r>
        <w:rPr>
          <w:rFonts w:ascii="Arial" w:hAnsi="Arial" w:cs="Arial"/>
        </w:rPr>
        <w:t xml:space="preserve"> included studies</w:t>
      </w:r>
      <w:r w:rsidR="001E000B">
        <w:rPr>
          <w:rFonts w:ascii="Arial" w:hAnsi="Arial" w:cs="Arial"/>
        </w:rPr>
        <w:t>, 4</w:t>
      </w:r>
      <w:r w:rsidR="00E21113">
        <w:rPr>
          <w:rFonts w:ascii="Arial" w:hAnsi="Arial" w:cs="Arial"/>
        </w:rPr>
        <w:t>4</w:t>
      </w:r>
      <w:r w:rsidR="001E000B">
        <w:rPr>
          <w:rFonts w:ascii="Arial" w:hAnsi="Arial" w:cs="Arial"/>
        </w:rPr>
        <w:t xml:space="preserve"> studies were assessed against the MMAT for quantitative (descriptive) criteria, one randomised control, one mixed-methods and </w:t>
      </w:r>
      <w:r w:rsidR="00E21113">
        <w:rPr>
          <w:rFonts w:ascii="Arial" w:hAnsi="Arial" w:cs="Arial"/>
        </w:rPr>
        <w:t>six</w:t>
      </w:r>
      <w:r w:rsidR="001E000B">
        <w:rPr>
          <w:rFonts w:ascii="Arial" w:hAnsi="Arial" w:cs="Arial"/>
        </w:rPr>
        <w:t xml:space="preserve"> qualitative. The methodological quality of included studies varies from 60% and 100%, with a mean score of </w:t>
      </w:r>
      <w:r w:rsidR="00E57E18">
        <w:rPr>
          <w:rFonts w:ascii="Arial" w:hAnsi="Arial" w:cs="Arial"/>
        </w:rPr>
        <w:t>9</w:t>
      </w:r>
      <w:r w:rsidR="00F07978">
        <w:rPr>
          <w:rFonts w:ascii="Arial" w:hAnsi="Arial" w:cs="Arial"/>
        </w:rPr>
        <w:t>3.1</w:t>
      </w:r>
      <w:r w:rsidR="00E57E18">
        <w:rPr>
          <w:rFonts w:ascii="Arial" w:hAnsi="Arial" w:cs="Arial"/>
        </w:rPr>
        <w:t>%. Studies measured against mixed methods and qualitative criteria had a mean score of 100%, descriptive quantitative studies mean score was 9</w:t>
      </w:r>
      <w:r w:rsidR="00F07978">
        <w:rPr>
          <w:rFonts w:ascii="Arial" w:hAnsi="Arial" w:cs="Arial"/>
        </w:rPr>
        <w:t>2.3</w:t>
      </w:r>
      <w:r w:rsidR="00E57E18">
        <w:rPr>
          <w:rFonts w:ascii="Arial" w:hAnsi="Arial" w:cs="Arial"/>
        </w:rPr>
        <w:t>% which leaves the lowest score randomised control at 80%. The MMAT does not specify specific thresholds in regards to studies, however in comparison with other studies of a similar nature this appears to be a low risk of bias</w:t>
      </w:r>
      <w:r w:rsidR="00FC2FF2">
        <w:rPr>
          <w:rFonts w:ascii="Arial" w:hAnsi="Arial" w:cs="Arial"/>
        </w:rPr>
        <w:t xml:space="preserve"> (e.g</w:t>
      </w:r>
      <w:r w:rsidR="00141804">
        <w:rPr>
          <w:rFonts w:ascii="Arial" w:hAnsi="Arial" w:cs="Arial"/>
        </w:rPr>
        <w:t>.</w:t>
      </w:r>
      <w:r w:rsidR="00FC2FF2">
        <w:rPr>
          <w:rFonts w:ascii="Arial" w:hAnsi="Arial" w:cs="Arial"/>
        </w:rPr>
        <w:t xml:space="preserve"> Forsdyke et al., 2016)</w:t>
      </w:r>
      <w:r w:rsidR="00D05B79">
        <w:rPr>
          <w:rFonts w:ascii="Arial" w:hAnsi="Arial" w:cs="Arial"/>
        </w:rPr>
        <w:t xml:space="preserve"> (Appendix </w:t>
      </w:r>
      <w:r w:rsidR="000F4140">
        <w:rPr>
          <w:rFonts w:ascii="Arial" w:hAnsi="Arial" w:cs="Arial"/>
        </w:rPr>
        <w:t>D</w:t>
      </w:r>
      <w:r w:rsidR="00D05B79">
        <w:rPr>
          <w:rFonts w:ascii="Arial" w:hAnsi="Arial" w:cs="Arial"/>
        </w:rPr>
        <w:t xml:space="preserve"> for full risk of bias table)</w:t>
      </w:r>
      <w:r w:rsidR="00E57E18">
        <w:rPr>
          <w:rFonts w:ascii="Arial" w:hAnsi="Arial" w:cs="Arial"/>
        </w:rPr>
        <w:t>.</w:t>
      </w:r>
    </w:p>
    <w:p w14:paraId="4E57810B" w14:textId="07C03ADB" w:rsidR="009A1C41" w:rsidRPr="009A1C41" w:rsidRDefault="00C8419F" w:rsidP="00C8419F">
      <w:pPr>
        <w:spacing w:line="360" w:lineRule="auto"/>
        <w:rPr>
          <w:rFonts w:ascii="Arial" w:hAnsi="Arial" w:cs="Arial"/>
          <w:b/>
          <w:bCs/>
        </w:rPr>
      </w:pPr>
      <w:r>
        <w:rPr>
          <w:rFonts w:ascii="Arial" w:hAnsi="Arial" w:cs="Arial"/>
          <w:b/>
          <w:bCs/>
        </w:rPr>
        <w:t xml:space="preserve">Study Results </w:t>
      </w:r>
    </w:p>
    <w:p w14:paraId="523B5695" w14:textId="2B69791D" w:rsidR="004A4724" w:rsidRDefault="00C8419F" w:rsidP="00FA19A4">
      <w:pPr>
        <w:spacing w:line="360" w:lineRule="auto"/>
        <w:ind w:firstLine="720"/>
        <w:rPr>
          <w:rFonts w:ascii="Arial" w:hAnsi="Arial" w:cs="Arial"/>
        </w:rPr>
      </w:pPr>
      <w:r>
        <w:rPr>
          <w:rFonts w:ascii="Arial" w:hAnsi="Arial" w:cs="Arial"/>
        </w:rPr>
        <w:t>Study objective A) the positive, negative, or null influence of psychosocial characteristics on sport injury risk factors in competitive athletes.</w:t>
      </w:r>
    </w:p>
    <w:p w14:paraId="12A88505" w14:textId="4128EDB3" w:rsidR="005017B7" w:rsidRPr="005017B7" w:rsidRDefault="005017B7" w:rsidP="00C8419F">
      <w:pPr>
        <w:spacing w:line="360" w:lineRule="auto"/>
        <w:rPr>
          <w:rFonts w:ascii="Arial" w:hAnsi="Arial" w:cs="Arial"/>
          <w:b/>
          <w:bCs/>
        </w:rPr>
      </w:pPr>
      <w:r w:rsidRPr="005017B7">
        <w:rPr>
          <w:rFonts w:ascii="Arial" w:hAnsi="Arial" w:cs="Arial"/>
          <w:b/>
          <w:bCs/>
        </w:rPr>
        <w:t>Psychosocial risk factors</w:t>
      </w:r>
    </w:p>
    <w:p w14:paraId="21F8B29A" w14:textId="54224ED3" w:rsidR="00942B1B" w:rsidRDefault="00862DFE" w:rsidP="00FA19A4">
      <w:pPr>
        <w:spacing w:line="360" w:lineRule="auto"/>
        <w:ind w:firstLine="720"/>
        <w:rPr>
          <w:rFonts w:ascii="Arial" w:hAnsi="Arial" w:cs="Arial"/>
        </w:rPr>
      </w:pPr>
      <w:r>
        <w:rPr>
          <w:rFonts w:ascii="Arial" w:hAnsi="Arial" w:cs="Arial"/>
        </w:rPr>
        <w:t xml:space="preserve">From </w:t>
      </w:r>
      <w:r w:rsidR="00C96730">
        <w:rPr>
          <w:rFonts w:ascii="Arial" w:hAnsi="Arial" w:cs="Arial"/>
        </w:rPr>
        <w:t xml:space="preserve">the </w:t>
      </w:r>
      <w:r w:rsidR="00F07978">
        <w:rPr>
          <w:rFonts w:ascii="Arial" w:hAnsi="Arial" w:cs="Arial"/>
        </w:rPr>
        <w:t>52</w:t>
      </w:r>
      <w:r w:rsidR="00C96730">
        <w:rPr>
          <w:rFonts w:ascii="Arial" w:hAnsi="Arial" w:cs="Arial"/>
        </w:rPr>
        <w:t xml:space="preserve"> included studies that investigated psychosocial risk factors influencing sport injury</w:t>
      </w:r>
      <w:r>
        <w:rPr>
          <w:rFonts w:ascii="Arial" w:hAnsi="Arial" w:cs="Arial"/>
        </w:rPr>
        <w:t xml:space="preserve"> in competitive athletes</w:t>
      </w:r>
      <w:r w:rsidR="00C96730">
        <w:rPr>
          <w:rFonts w:ascii="Arial" w:hAnsi="Arial" w:cs="Arial"/>
        </w:rPr>
        <w:t xml:space="preserve">, </w:t>
      </w:r>
      <w:r>
        <w:rPr>
          <w:rFonts w:ascii="Arial" w:hAnsi="Arial" w:cs="Arial"/>
        </w:rPr>
        <w:t>we constructed three</w:t>
      </w:r>
      <w:r w:rsidR="00C96730">
        <w:rPr>
          <w:rFonts w:ascii="Arial" w:hAnsi="Arial" w:cs="Arial"/>
        </w:rPr>
        <w:t xml:space="preserve"> core themes within the literature</w:t>
      </w:r>
      <w:r>
        <w:rPr>
          <w:rFonts w:ascii="Arial" w:hAnsi="Arial" w:cs="Arial"/>
        </w:rPr>
        <w:t xml:space="preserve"> through the qualitative synthesis: </w:t>
      </w:r>
      <w:r w:rsidR="00C96730">
        <w:rPr>
          <w:rFonts w:ascii="Arial" w:hAnsi="Arial" w:cs="Arial"/>
        </w:rPr>
        <w:t xml:space="preserve">1) Injury related cognitions, 2) Injury related emotions and </w:t>
      </w:r>
      <w:r w:rsidR="00C96730">
        <w:rPr>
          <w:rFonts w:ascii="Arial" w:hAnsi="Arial" w:cs="Arial"/>
        </w:rPr>
        <w:lastRenderedPageBreak/>
        <w:t>3) Injury related behaviours</w:t>
      </w:r>
      <w:r w:rsidR="0004378C">
        <w:rPr>
          <w:rFonts w:ascii="Arial" w:hAnsi="Arial" w:cs="Arial"/>
        </w:rPr>
        <w:t xml:space="preserve"> (table </w:t>
      </w:r>
      <w:r w:rsidR="00753D17">
        <w:rPr>
          <w:rFonts w:ascii="Arial" w:hAnsi="Arial" w:cs="Arial"/>
        </w:rPr>
        <w:t>4</w:t>
      </w:r>
      <w:r w:rsidR="0004378C">
        <w:rPr>
          <w:rFonts w:ascii="Arial" w:hAnsi="Arial" w:cs="Arial"/>
        </w:rPr>
        <w:t xml:space="preserve"> for thematic analysis of included studies)</w:t>
      </w:r>
      <w:r w:rsidR="00CD3985">
        <w:rPr>
          <w:rFonts w:ascii="Arial" w:hAnsi="Arial" w:cs="Arial"/>
        </w:rPr>
        <w:t>, (table 5 for included studies and their underpinning models).</w:t>
      </w:r>
    </w:p>
    <w:tbl>
      <w:tblPr>
        <w:tblStyle w:val="TableGrid"/>
        <w:tblW w:w="0" w:type="auto"/>
        <w:tblLook w:val="04A0" w:firstRow="1" w:lastRow="0" w:firstColumn="1" w:lastColumn="0" w:noHBand="0" w:noVBand="1"/>
      </w:tblPr>
      <w:tblGrid>
        <w:gridCol w:w="1607"/>
        <w:gridCol w:w="2671"/>
        <w:gridCol w:w="3519"/>
        <w:gridCol w:w="1219"/>
      </w:tblGrid>
      <w:tr w:rsidR="00B01A6C" w:rsidRPr="00B01A6C" w14:paraId="2C269C6E" w14:textId="77777777" w:rsidTr="00A93CD5">
        <w:tc>
          <w:tcPr>
            <w:tcW w:w="9016" w:type="dxa"/>
            <w:gridSpan w:val="4"/>
          </w:tcPr>
          <w:p w14:paraId="3F4DF116" w14:textId="2F7D8A89" w:rsidR="00B01A6C" w:rsidRPr="00B01A6C" w:rsidRDefault="00B01A6C" w:rsidP="00A93CD5">
            <w:pPr>
              <w:spacing w:line="480" w:lineRule="auto"/>
              <w:rPr>
                <w:rFonts w:ascii="Arial" w:hAnsi="Arial" w:cs="Arial"/>
              </w:rPr>
            </w:pPr>
            <w:bookmarkStart w:id="0" w:name="_Hlk166870968"/>
            <w:r w:rsidRPr="00B01A6C">
              <w:rPr>
                <w:rFonts w:ascii="Arial" w:hAnsi="Arial" w:cs="Arial"/>
                <w:b/>
                <w:bCs/>
              </w:rPr>
              <w:t xml:space="preserve">Table </w:t>
            </w:r>
            <w:r w:rsidR="00753D17">
              <w:rPr>
                <w:rFonts w:ascii="Arial" w:hAnsi="Arial" w:cs="Arial"/>
                <w:b/>
                <w:bCs/>
              </w:rPr>
              <w:t>4</w:t>
            </w:r>
            <w:r w:rsidRPr="00B01A6C">
              <w:rPr>
                <w:rFonts w:ascii="Arial" w:hAnsi="Arial" w:cs="Arial"/>
                <w:b/>
                <w:bCs/>
              </w:rPr>
              <w:t xml:space="preserve">: </w:t>
            </w:r>
            <w:r w:rsidRPr="00B01A6C">
              <w:rPr>
                <w:rFonts w:ascii="Arial" w:hAnsi="Arial" w:cs="Arial"/>
              </w:rPr>
              <w:t xml:space="preserve">Thematic analysis of </w:t>
            </w:r>
            <w:r>
              <w:rPr>
                <w:rFonts w:ascii="Arial" w:hAnsi="Arial" w:cs="Arial"/>
              </w:rPr>
              <w:t>psychosocial risk factors</w:t>
            </w:r>
            <w:r w:rsidRPr="00B01A6C">
              <w:rPr>
                <w:rFonts w:ascii="Arial" w:hAnsi="Arial" w:cs="Arial"/>
              </w:rPr>
              <w:t xml:space="preserve"> studies (N=</w:t>
            </w:r>
            <w:r w:rsidR="00942B1B">
              <w:rPr>
                <w:rFonts w:ascii="Arial" w:hAnsi="Arial" w:cs="Arial"/>
              </w:rPr>
              <w:t>52</w:t>
            </w:r>
            <w:r w:rsidRPr="00B01A6C">
              <w:rPr>
                <w:rFonts w:ascii="Arial" w:hAnsi="Arial" w:cs="Arial"/>
              </w:rPr>
              <w:t>)</w:t>
            </w:r>
          </w:p>
        </w:tc>
      </w:tr>
      <w:tr w:rsidR="004E5ED1" w:rsidRPr="00B01A6C" w14:paraId="3AD9CB2C" w14:textId="77777777" w:rsidTr="004E5ED1">
        <w:tc>
          <w:tcPr>
            <w:tcW w:w="1696" w:type="dxa"/>
          </w:tcPr>
          <w:p w14:paraId="604BEDB8" w14:textId="77777777" w:rsidR="00B01A6C" w:rsidRPr="00B01A6C" w:rsidRDefault="00B01A6C" w:rsidP="00A93CD5">
            <w:pPr>
              <w:spacing w:line="480" w:lineRule="auto"/>
              <w:rPr>
                <w:rFonts w:ascii="Arial" w:hAnsi="Arial" w:cs="Arial"/>
                <w:b/>
                <w:bCs/>
              </w:rPr>
            </w:pPr>
            <w:r w:rsidRPr="00B01A6C">
              <w:rPr>
                <w:rFonts w:ascii="Arial" w:hAnsi="Arial" w:cs="Arial"/>
                <w:b/>
                <w:bCs/>
              </w:rPr>
              <w:t>Core Theme</w:t>
            </w:r>
          </w:p>
        </w:tc>
        <w:tc>
          <w:tcPr>
            <w:tcW w:w="2835" w:type="dxa"/>
          </w:tcPr>
          <w:p w14:paraId="5BEB89CD" w14:textId="77777777" w:rsidR="00B01A6C" w:rsidRPr="00B01A6C" w:rsidRDefault="00B01A6C" w:rsidP="00A93CD5">
            <w:pPr>
              <w:spacing w:line="480" w:lineRule="auto"/>
              <w:rPr>
                <w:rFonts w:ascii="Arial" w:hAnsi="Arial" w:cs="Arial"/>
                <w:b/>
                <w:bCs/>
              </w:rPr>
            </w:pPr>
            <w:r w:rsidRPr="00B01A6C">
              <w:rPr>
                <w:rFonts w:ascii="Arial" w:hAnsi="Arial" w:cs="Arial"/>
                <w:b/>
                <w:bCs/>
              </w:rPr>
              <w:t>Sub-Themes</w:t>
            </w:r>
          </w:p>
        </w:tc>
        <w:tc>
          <w:tcPr>
            <w:tcW w:w="3266" w:type="dxa"/>
          </w:tcPr>
          <w:p w14:paraId="76127521" w14:textId="44926A2E" w:rsidR="00B01A6C" w:rsidRPr="00B01A6C" w:rsidRDefault="00B01A6C" w:rsidP="00A93CD5">
            <w:pPr>
              <w:spacing w:line="480" w:lineRule="auto"/>
              <w:rPr>
                <w:rFonts w:ascii="Arial" w:hAnsi="Arial" w:cs="Arial"/>
                <w:b/>
                <w:bCs/>
              </w:rPr>
            </w:pPr>
            <w:r w:rsidRPr="00B01A6C">
              <w:rPr>
                <w:rFonts w:ascii="Arial" w:hAnsi="Arial" w:cs="Arial"/>
                <w:b/>
                <w:bCs/>
              </w:rPr>
              <w:t>Studies (</w:t>
            </w:r>
            <w:r>
              <w:rPr>
                <w:rFonts w:ascii="Arial" w:hAnsi="Arial" w:cs="Arial"/>
                <w:b/>
                <w:bCs/>
              </w:rPr>
              <w:t>study</w:t>
            </w:r>
            <w:r w:rsidRPr="00B01A6C">
              <w:rPr>
                <w:rFonts w:ascii="Arial" w:hAnsi="Arial" w:cs="Arial"/>
                <w:b/>
                <w:bCs/>
              </w:rPr>
              <w:t xml:space="preserve"> no:)</w:t>
            </w:r>
          </w:p>
        </w:tc>
        <w:tc>
          <w:tcPr>
            <w:tcW w:w="1219" w:type="dxa"/>
          </w:tcPr>
          <w:p w14:paraId="3D247643" w14:textId="77777777" w:rsidR="00B01A6C" w:rsidRPr="00B01A6C" w:rsidRDefault="00B01A6C" w:rsidP="00A93CD5">
            <w:pPr>
              <w:spacing w:line="360" w:lineRule="auto"/>
              <w:rPr>
                <w:rFonts w:ascii="Arial" w:hAnsi="Arial" w:cs="Arial"/>
                <w:b/>
                <w:bCs/>
              </w:rPr>
            </w:pPr>
            <w:r w:rsidRPr="00B01A6C">
              <w:rPr>
                <w:rFonts w:ascii="Arial" w:hAnsi="Arial" w:cs="Arial"/>
                <w:b/>
                <w:bCs/>
              </w:rPr>
              <w:t>Mean MMAT Appraisal rating %</w:t>
            </w:r>
          </w:p>
        </w:tc>
      </w:tr>
      <w:tr w:rsidR="004E5ED1" w:rsidRPr="00B01A6C" w14:paraId="147C7147" w14:textId="77777777" w:rsidTr="004E5ED1">
        <w:tc>
          <w:tcPr>
            <w:tcW w:w="1696" w:type="dxa"/>
          </w:tcPr>
          <w:p w14:paraId="505420DD" w14:textId="1CA659A1" w:rsidR="00B01A6C" w:rsidRPr="00B01A6C" w:rsidRDefault="00B01A6C" w:rsidP="00A93CD5">
            <w:pPr>
              <w:spacing w:line="360" w:lineRule="auto"/>
              <w:rPr>
                <w:rFonts w:ascii="Arial" w:hAnsi="Arial" w:cs="Arial"/>
              </w:rPr>
            </w:pPr>
            <w:r>
              <w:rPr>
                <w:rFonts w:ascii="Arial" w:hAnsi="Arial" w:cs="Arial"/>
              </w:rPr>
              <w:t>Injury relation cognitions</w:t>
            </w:r>
          </w:p>
        </w:tc>
        <w:tc>
          <w:tcPr>
            <w:tcW w:w="2835" w:type="dxa"/>
          </w:tcPr>
          <w:p w14:paraId="467D9BDF" w14:textId="022EB14F" w:rsidR="00B01A6C" w:rsidRPr="00B01A6C" w:rsidRDefault="00B01A6C" w:rsidP="00A93CD5">
            <w:pPr>
              <w:spacing w:line="360" w:lineRule="auto"/>
              <w:rPr>
                <w:rFonts w:ascii="Arial" w:hAnsi="Arial" w:cs="Arial"/>
              </w:rPr>
            </w:pPr>
            <w:r>
              <w:rPr>
                <w:rFonts w:ascii="Arial" w:hAnsi="Arial" w:cs="Arial"/>
              </w:rPr>
              <w:t>Athletic identity</w:t>
            </w:r>
            <w:r w:rsidR="0090017E">
              <w:rPr>
                <w:rFonts w:ascii="Arial" w:hAnsi="Arial" w:cs="Arial"/>
              </w:rPr>
              <w:t>, Perfectionism, BPN, Self Esteem</w:t>
            </w:r>
            <w:r w:rsidR="004948B4">
              <w:rPr>
                <w:rFonts w:ascii="Arial" w:hAnsi="Arial" w:cs="Arial"/>
              </w:rPr>
              <w:t>, Internal Locus of Control</w:t>
            </w:r>
            <w:r w:rsidR="009227B9">
              <w:rPr>
                <w:rFonts w:ascii="Arial" w:hAnsi="Arial" w:cs="Arial"/>
              </w:rPr>
              <w:t>, Courage</w:t>
            </w:r>
            <w:r w:rsidR="003E4F28">
              <w:rPr>
                <w:rFonts w:ascii="Arial" w:hAnsi="Arial" w:cs="Arial"/>
              </w:rPr>
              <w:t>, Education</w:t>
            </w:r>
            <w:r w:rsidR="00224897">
              <w:rPr>
                <w:rFonts w:ascii="Arial" w:hAnsi="Arial" w:cs="Arial"/>
              </w:rPr>
              <w:t>, Self-Determined Motivation</w:t>
            </w:r>
          </w:p>
        </w:tc>
        <w:tc>
          <w:tcPr>
            <w:tcW w:w="3266" w:type="dxa"/>
          </w:tcPr>
          <w:p w14:paraId="67055DF2" w14:textId="77777777" w:rsidR="0008746C" w:rsidRPr="0008746C" w:rsidRDefault="0008746C" w:rsidP="0008746C">
            <w:pPr>
              <w:spacing w:after="160" w:line="259" w:lineRule="auto"/>
              <w:rPr>
                <w:rFonts w:ascii="Arial" w:hAnsi="Arial" w:cs="Arial"/>
                <w:kern w:val="2"/>
              </w:rPr>
            </w:pPr>
            <w:r w:rsidRPr="0008746C">
              <w:rPr>
                <w:rFonts w:ascii="Arial" w:hAnsi="Arial" w:cs="Arial"/>
              </w:rPr>
              <w:t>3,6,9,19,20,21,25,26,27,28,30,35,</w:t>
            </w:r>
          </w:p>
          <w:p w14:paraId="68802A1F" w14:textId="0600C800" w:rsidR="0008746C" w:rsidRPr="0008746C" w:rsidRDefault="0008746C" w:rsidP="0008746C">
            <w:pPr>
              <w:rPr>
                <w:rFonts w:ascii="Arial" w:hAnsi="Arial" w:cs="Arial"/>
              </w:rPr>
            </w:pPr>
            <w:r w:rsidRPr="0008746C">
              <w:rPr>
                <w:rFonts w:ascii="Arial" w:hAnsi="Arial" w:cs="Arial"/>
              </w:rPr>
              <w:t>37,40,46,48,49</w:t>
            </w:r>
          </w:p>
          <w:p w14:paraId="163898A3" w14:textId="1406CF54" w:rsidR="0008746C" w:rsidRPr="00B01A6C" w:rsidRDefault="0008746C" w:rsidP="0008746C">
            <w:pPr>
              <w:spacing w:line="360" w:lineRule="auto"/>
              <w:rPr>
                <w:rFonts w:ascii="Arial" w:hAnsi="Arial" w:cs="Arial"/>
              </w:rPr>
            </w:pPr>
          </w:p>
          <w:p w14:paraId="11614C89" w14:textId="56D3AD2B" w:rsidR="00B01A6C" w:rsidRPr="00B01A6C" w:rsidRDefault="00B01A6C" w:rsidP="00A93CD5">
            <w:pPr>
              <w:spacing w:line="360" w:lineRule="auto"/>
              <w:rPr>
                <w:rFonts w:ascii="Arial" w:hAnsi="Arial" w:cs="Arial"/>
              </w:rPr>
            </w:pPr>
          </w:p>
        </w:tc>
        <w:tc>
          <w:tcPr>
            <w:tcW w:w="1219" w:type="dxa"/>
          </w:tcPr>
          <w:p w14:paraId="5CC1DE5D" w14:textId="2262E016" w:rsidR="00B01A6C" w:rsidRPr="00B01A6C" w:rsidRDefault="003E4F28" w:rsidP="00A93CD5">
            <w:pPr>
              <w:spacing w:line="480" w:lineRule="auto"/>
              <w:rPr>
                <w:rFonts w:ascii="Arial" w:hAnsi="Arial" w:cs="Arial"/>
              </w:rPr>
            </w:pPr>
            <w:r>
              <w:rPr>
                <w:rFonts w:ascii="Arial" w:hAnsi="Arial" w:cs="Arial"/>
              </w:rPr>
              <w:t>89.4%</w:t>
            </w:r>
          </w:p>
        </w:tc>
      </w:tr>
      <w:tr w:rsidR="004E5ED1" w:rsidRPr="00B01A6C" w14:paraId="58947244" w14:textId="77777777" w:rsidTr="004E5ED1">
        <w:tc>
          <w:tcPr>
            <w:tcW w:w="1696" w:type="dxa"/>
          </w:tcPr>
          <w:p w14:paraId="05125BF5" w14:textId="75D91736" w:rsidR="00B01A6C" w:rsidRPr="00B01A6C" w:rsidRDefault="00B01A6C" w:rsidP="00A93CD5">
            <w:pPr>
              <w:spacing w:line="360" w:lineRule="auto"/>
              <w:rPr>
                <w:rFonts w:ascii="Arial" w:hAnsi="Arial" w:cs="Arial"/>
              </w:rPr>
            </w:pPr>
            <w:r>
              <w:rPr>
                <w:rFonts w:ascii="Arial" w:hAnsi="Arial" w:cs="Arial"/>
              </w:rPr>
              <w:t>Injury related emotions</w:t>
            </w:r>
          </w:p>
        </w:tc>
        <w:tc>
          <w:tcPr>
            <w:tcW w:w="2835" w:type="dxa"/>
          </w:tcPr>
          <w:p w14:paraId="2C5E6B18" w14:textId="2DA84906" w:rsidR="00B01A6C" w:rsidRPr="00B01A6C" w:rsidRDefault="0090017E" w:rsidP="00A93CD5">
            <w:pPr>
              <w:spacing w:line="360" w:lineRule="auto"/>
              <w:rPr>
                <w:rFonts w:ascii="Arial" w:hAnsi="Arial" w:cs="Arial"/>
              </w:rPr>
            </w:pPr>
            <w:r>
              <w:rPr>
                <w:rFonts w:ascii="Arial" w:hAnsi="Arial" w:cs="Arial"/>
              </w:rPr>
              <w:t>Anxiety, Tension, Toughmindedness, Stress</w:t>
            </w:r>
            <w:r w:rsidR="003E4F28">
              <w:rPr>
                <w:rFonts w:ascii="Arial" w:hAnsi="Arial" w:cs="Arial"/>
              </w:rPr>
              <w:t>, Daily Hassles</w:t>
            </w:r>
          </w:p>
        </w:tc>
        <w:tc>
          <w:tcPr>
            <w:tcW w:w="3266" w:type="dxa"/>
          </w:tcPr>
          <w:p w14:paraId="1D9685B1" w14:textId="77777777" w:rsidR="0008746C" w:rsidRDefault="0008746C" w:rsidP="0008746C">
            <w:pPr>
              <w:spacing w:line="360" w:lineRule="auto"/>
              <w:rPr>
                <w:rFonts w:ascii="Arial" w:hAnsi="Arial" w:cs="Arial"/>
              </w:rPr>
            </w:pPr>
            <w:r>
              <w:rPr>
                <w:rFonts w:ascii="Arial" w:hAnsi="Arial" w:cs="Arial"/>
              </w:rPr>
              <w:t>1,2,4,5,8,11,12,13,14,15,16,17,</w:t>
            </w:r>
          </w:p>
          <w:p w14:paraId="40C5F0E6" w14:textId="77777777" w:rsidR="0008746C" w:rsidRDefault="0008746C" w:rsidP="0008746C">
            <w:pPr>
              <w:spacing w:line="360" w:lineRule="auto"/>
              <w:rPr>
                <w:rFonts w:ascii="Arial" w:hAnsi="Arial" w:cs="Arial"/>
              </w:rPr>
            </w:pPr>
            <w:r>
              <w:rPr>
                <w:rFonts w:ascii="Arial" w:hAnsi="Arial" w:cs="Arial"/>
              </w:rPr>
              <w:t>20,22,23,24,28,33,34,38,43,44,</w:t>
            </w:r>
          </w:p>
          <w:p w14:paraId="47B91727" w14:textId="60CA0245" w:rsidR="0008746C" w:rsidRDefault="0008746C" w:rsidP="0008746C">
            <w:pPr>
              <w:spacing w:line="360" w:lineRule="auto"/>
              <w:rPr>
                <w:rFonts w:ascii="Arial" w:hAnsi="Arial" w:cs="Arial"/>
              </w:rPr>
            </w:pPr>
            <w:r>
              <w:rPr>
                <w:rFonts w:ascii="Arial" w:hAnsi="Arial" w:cs="Arial"/>
              </w:rPr>
              <w:t>45,46,51</w:t>
            </w:r>
          </w:p>
          <w:p w14:paraId="1CCC12D2" w14:textId="5A7DD67A" w:rsidR="0008746C" w:rsidRPr="00B01A6C" w:rsidRDefault="0008746C" w:rsidP="0008746C">
            <w:pPr>
              <w:spacing w:line="360" w:lineRule="auto"/>
              <w:rPr>
                <w:rFonts w:ascii="Arial" w:hAnsi="Arial" w:cs="Arial"/>
              </w:rPr>
            </w:pPr>
          </w:p>
          <w:p w14:paraId="40A75271" w14:textId="53F204B9" w:rsidR="00B01A6C" w:rsidRPr="00B01A6C" w:rsidRDefault="00B01A6C" w:rsidP="00A93CD5">
            <w:pPr>
              <w:spacing w:line="360" w:lineRule="auto"/>
              <w:rPr>
                <w:rFonts w:ascii="Arial" w:hAnsi="Arial" w:cs="Arial"/>
              </w:rPr>
            </w:pPr>
          </w:p>
        </w:tc>
        <w:tc>
          <w:tcPr>
            <w:tcW w:w="1219" w:type="dxa"/>
          </w:tcPr>
          <w:p w14:paraId="6E128C12" w14:textId="79870512" w:rsidR="00B01A6C" w:rsidRPr="00B01A6C" w:rsidRDefault="003E4F28" w:rsidP="00A93CD5">
            <w:pPr>
              <w:spacing w:line="480" w:lineRule="auto"/>
              <w:rPr>
                <w:rFonts w:ascii="Arial" w:hAnsi="Arial" w:cs="Arial"/>
              </w:rPr>
            </w:pPr>
            <w:r>
              <w:rPr>
                <w:rFonts w:ascii="Arial" w:hAnsi="Arial" w:cs="Arial"/>
              </w:rPr>
              <w:t>92%</w:t>
            </w:r>
          </w:p>
        </w:tc>
      </w:tr>
      <w:tr w:rsidR="004E5ED1" w:rsidRPr="00B01A6C" w14:paraId="49B129D3" w14:textId="77777777" w:rsidTr="004E5ED1">
        <w:tc>
          <w:tcPr>
            <w:tcW w:w="1696" w:type="dxa"/>
          </w:tcPr>
          <w:p w14:paraId="51F091EA" w14:textId="6292F4B4" w:rsidR="00B01A6C" w:rsidRPr="00B01A6C" w:rsidRDefault="00B01A6C" w:rsidP="00A93CD5">
            <w:pPr>
              <w:spacing w:line="360" w:lineRule="auto"/>
              <w:rPr>
                <w:rFonts w:ascii="Arial" w:hAnsi="Arial" w:cs="Arial"/>
              </w:rPr>
            </w:pPr>
            <w:r>
              <w:rPr>
                <w:rFonts w:ascii="Arial" w:hAnsi="Arial" w:cs="Arial"/>
              </w:rPr>
              <w:t>Injury related behaviours</w:t>
            </w:r>
          </w:p>
        </w:tc>
        <w:tc>
          <w:tcPr>
            <w:tcW w:w="2835" w:type="dxa"/>
          </w:tcPr>
          <w:p w14:paraId="151A977A" w14:textId="5370997C" w:rsidR="00B01A6C" w:rsidRPr="00B01A6C" w:rsidRDefault="0090017E" w:rsidP="00A93CD5">
            <w:pPr>
              <w:spacing w:line="360" w:lineRule="auto"/>
              <w:rPr>
                <w:rFonts w:ascii="Arial" w:hAnsi="Arial" w:cs="Arial"/>
              </w:rPr>
            </w:pPr>
            <w:r>
              <w:rPr>
                <w:rFonts w:ascii="Arial" w:hAnsi="Arial" w:cs="Arial"/>
              </w:rPr>
              <w:t>Social Support</w:t>
            </w:r>
            <w:r w:rsidR="008A2F33">
              <w:rPr>
                <w:rFonts w:ascii="Arial" w:hAnsi="Arial" w:cs="Arial"/>
              </w:rPr>
              <w:t xml:space="preserve"> behaviours</w:t>
            </w:r>
            <w:r>
              <w:rPr>
                <w:rFonts w:ascii="Arial" w:hAnsi="Arial" w:cs="Arial"/>
              </w:rPr>
              <w:t>, Coping, Autonomy Support</w:t>
            </w:r>
            <w:r w:rsidR="00873407">
              <w:rPr>
                <w:rFonts w:ascii="Arial" w:hAnsi="Arial" w:cs="Arial"/>
              </w:rPr>
              <w:t>, Overactivity</w:t>
            </w:r>
            <w:r w:rsidR="003E4F28">
              <w:rPr>
                <w:rFonts w:ascii="Arial" w:hAnsi="Arial" w:cs="Arial"/>
              </w:rPr>
              <w:t>, Competitiveness, Previous Injury, Coach-Athlete Relationships</w:t>
            </w:r>
          </w:p>
        </w:tc>
        <w:tc>
          <w:tcPr>
            <w:tcW w:w="3266" w:type="dxa"/>
          </w:tcPr>
          <w:p w14:paraId="45D47AB1" w14:textId="77777777" w:rsidR="0008746C" w:rsidRDefault="0008746C" w:rsidP="0008746C">
            <w:pPr>
              <w:spacing w:after="160" w:line="259" w:lineRule="auto"/>
              <w:rPr>
                <w:rFonts w:ascii="Arial" w:hAnsi="Arial" w:cs="Arial"/>
              </w:rPr>
            </w:pPr>
            <w:r>
              <w:rPr>
                <w:rFonts w:ascii="Arial" w:hAnsi="Arial" w:cs="Arial"/>
              </w:rPr>
              <w:t>5,7,9,10,15,16,18,22,28,29,31,32,</w:t>
            </w:r>
          </w:p>
          <w:p w14:paraId="25CE5A41" w14:textId="0373AC87" w:rsidR="0008746C" w:rsidRPr="0008746C" w:rsidRDefault="0008746C" w:rsidP="0008746C">
            <w:pPr>
              <w:rPr>
                <w:rFonts w:ascii="Arial" w:hAnsi="Arial" w:cs="Arial"/>
              </w:rPr>
            </w:pPr>
            <w:r>
              <w:rPr>
                <w:rFonts w:ascii="Arial" w:hAnsi="Arial" w:cs="Arial"/>
              </w:rPr>
              <w:t>36,39,41,42,45,46,47,48,50,52</w:t>
            </w:r>
          </w:p>
          <w:p w14:paraId="5911369E" w14:textId="74FBDB7A" w:rsidR="0008746C" w:rsidRPr="00B01A6C" w:rsidRDefault="0008746C" w:rsidP="0008746C">
            <w:pPr>
              <w:spacing w:line="480" w:lineRule="auto"/>
              <w:rPr>
                <w:rFonts w:ascii="Arial" w:hAnsi="Arial" w:cs="Arial"/>
              </w:rPr>
            </w:pPr>
          </w:p>
          <w:p w14:paraId="3831D227" w14:textId="2899DCDD" w:rsidR="00B01A6C" w:rsidRPr="00B01A6C" w:rsidRDefault="00B01A6C" w:rsidP="00A93CD5">
            <w:pPr>
              <w:spacing w:line="480" w:lineRule="auto"/>
              <w:rPr>
                <w:rFonts w:ascii="Arial" w:hAnsi="Arial" w:cs="Arial"/>
              </w:rPr>
            </w:pPr>
          </w:p>
        </w:tc>
        <w:tc>
          <w:tcPr>
            <w:tcW w:w="1219" w:type="dxa"/>
          </w:tcPr>
          <w:p w14:paraId="6A57E9CC" w14:textId="79B03098" w:rsidR="00B01A6C" w:rsidRPr="00B01A6C" w:rsidRDefault="003E4F28" w:rsidP="00A93CD5">
            <w:pPr>
              <w:spacing w:line="480" w:lineRule="auto"/>
              <w:rPr>
                <w:rFonts w:ascii="Arial" w:hAnsi="Arial" w:cs="Arial"/>
              </w:rPr>
            </w:pPr>
            <w:r>
              <w:rPr>
                <w:rFonts w:ascii="Arial" w:hAnsi="Arial" w:cs="Arial"/>
              </w:rPr>
              <w:t>96.4%</w:t>
            </w:r>
          </w:p>
        </w:tc>
      </w:tr>
      <w:tr w:rsidR="00B01A6C" w:rsidRPr="00B01A6C" w14:paraId="52FC965E" w14:textId="77777777" w:rsidTr="00A93CD5">
        <w:tc>
          <w:tcPr>
            <w:tcW w:w="9016" w:type="dxa"/>
            <w:gridSpan w:val="4"/>
          </w:tcPr>
          <w:p w14:paraId="2C9E6104" w14:textId="46171E97" w:rsidR="00B01A6C" w:rsidRPr="00B01A6C" w:rsidRDefault="0090017E" w:rsidP="00A93CD5">
            <w:pPr>
              <w:spacing w:line="480" w:lineRule="auto"/>
              <w:rPr>
                <w:rFonts w:ascii="Arial" w:hAnsi="Arial" w:cs="Arial"/>
              </w:rPr>
            </w:pPr>
            <w:r>
              <w:rPr>
                <w:rFonts w:ascii="Arial" w:hAnsi="Arial" w:cs="Arial"/>
              </w:rPr>
              <w:t>BPN-Basic Psychological Needs, MMAT-Mixed Methods Appraisal Tool</w:t>
            </w:r>
          </w:p>
        </w:tc>
      </w:tr>
      <w:bookmarkEnd w:id="0"/>
    </w:tbl>
    <w:p w14:paraId="147AB540" w14:textId="77777777" w:rsidR="00C506FF" w:rsidRDefault="00C506FF" w:rsidP="00FF6D86">
      <w:pPr>
        <w:spacing w:line="360" w:lineRule="auto"/>
        <w:rPr>
          <w:rFonts w:ascii="Arial" w:hAnsi="Arial" w:cs="Arial"/>
          <w:b/>
          <w:bCs/>
        </w:rPr>
      </w:pPr>
    </w:p>
    <w:p w14:paraId="609DF29C" w14:textId="1512FCD8" w:rsidR="00B01A6C" w:rsidRDefault="0090017E" w:rsidP="005017B7">
      <w:pPr>
        <w:spacing w:line="360" w:lineRule="auto"/>
        <w:rPr>
          <w:rFonts w:ascii="Arial" w:hAnsi="Arial" w:cs="Arial"/>
          <w:b/>
          <w:bCs/>
        </w:rPr>
      </w:pPr>
      <w:r w:rsidRPr="0090017E">
        <w:rPr>
          <w:rFonts w:ascii="Arial" w:hAnsi="Arial" w:cs="Arial"/>
          <w:b/>
          <w:bCs/>
        </w:rPr>
        <w:t>Injury Relat</w:t>
      </w:r>
      <w:r w:rsidR="00741440">
        <w:rPr>
          <w:rFonts w:ascii="Arial" w:hAnsi="Arial" w:cs="Arial"/>
          <w:b/>
          <w:bCs/>
        </w:rPr>
        <w:t>ed</w:t>
      </w:r>
      <w:r w:rsidRPr="0090017E">
        <w:rPr>
          <w:rFonts w:ascii="Arial" w:hAnsi="Arial" w:cs="Arial"/>
          <w:b/>
          <w:bCs/>
        </w:rPr>
        <w:t xml:space="preserve"> </w:t>
      </w:r>
      <w:r>
        <w:rPr>
          <w:rFonts w:ascii="Arial" w:hAnsi="Arial" w:cs="Arial"/>
          <w:b/>
          <w:bCs/>
        </w:rPr>
        <w:t>Cognitions</w:t>
      </w:r>
    </w:p>
    <w:p w14:paraId="2F982FC7" w14:textId="0E4DCA16" w:rsidR="00B80137" w:rsidRPr="00B774E3" w:rsidRDefault="00B80137" w:rsidP="00FA19A4">
      <w:pPr>
        <w:spacing w:line="360" w:lineRule="auto"/>
        <w:ind w:firstLine="720"/>
        <w:rPr>
          <w:rFonts w:ascii="Arial" w:hAnsi="Arial" w:cs="Arial"/>
          <w:color w:val="FF0000"/>
        </w:rPr>
      </w:pPr>
      <w:r>
        <w:rPr>
          <w:rFonts w:ascii="Arial" w:hAnsi="Arial" w:cs="Arial"/>
        </w:rPr>
        <w:t>S</w:t>
      </w:r>
      <w:r w:rsidR="003E4F28">
        <w:rPr>
          <w:rFonts w:ascii="Arial" w:hAnsi="Arial" w:cs="Arial"/>
        </w:rPr>
        <w:t>eventeen</w:t>
      </w:r>
      <w:r>
        <w:rPr>
          <w:rFonts w:ascii="Arial" w:hAnsi="Arial" w:cs="Arial"/>
        </w:rPr>
        <w:t xml:space="preserve"> studies considered and discussed mental processes and topics regarding the self, sub the</w:t>
      </w:r>
      <w:r w:rsidR="003E4F28">
        <w:rPr>
          <w:rFonts w:ascii="Arial" w:hAnsi="Arial" w:cs="Arial"/>
        </w:rPr>
        <w:t>m</w:t>
      </w:r>
      <w:r>
        <w:rPr>
          <w:rFonts w:ascii="Arial" w:hAnsi="Arial" w:cs="Arial"/>
        </w:rPr>
        <w:t xml:space="preserve">es </w:t>
      </w:r>
      <w:r w:rsidR="003E4F28">
        <w:rPr>
          <w:rFonts w:ascii="Arial" w:hAnsi="Arial" w:cs="Arial"/>
        </w:rPr>
        <w:t>are a</w:t>
      </w:r>
      <w:r>
        <w:rPr>
          <w:rFonts w:ascii="Arial" w:hAnsi="Arial" w:cs="Arial"/>
        </w:rPr>
        <w:t>thletic identity, perfectionism, basic psychological needs</w:t>
      </w:r>
      <w:r w:rsidR="00A364AB">
        <w:rPr>
          <w:rFonts w:ascii="Arial" w:hAnsi="Arial" w:cs="Arial"/>
        </w:rPr>
        <w:t xml:space="preserve"> satisfaction</w:t>
      </w:r>
      <w:r>
        <w:rPr>
          <w:rFonts w:ascii="Arial" w:hAnsi="Arial" w:cs="Arial"/>
        </w:rPr>
        <w:t>,</w:t>
      </w:r>
      <w:r w:rsidR="003E4F28">
        <w:rPr>
          <w:rFonts w:ascii="Arial" w:hAnsi="Arial" w:cs="Arial"/>
        </w:rPr>
        <w:t xml:space="preserve"> education,</w:t>
      </w:r>
      <w:r>
        <w:rPr>
          <w:rFonts w:ascii="Arial" w:hAnsi="Arial" w:cs="Arial"/>
        </w:rPr>
        <w:t xml:space="preserve"> self-esteem, </w:t>
      </w:r>
      <w:r w:rsidR="00741440">
        <w:rPr>
          <w:rFonts w:ascii="Arial" w:hAnsi="Arial" w:cs="Arial"/>
        </w:rPr>
        <w:t>internal locus of control</w:t>
      </w:r>
      <w:r w:rsidR="003E4F28">
        <w:rPr>
          <w:rFonts w:ascii="Arial" w:hAnsi="Arial" w:cs="Arial"/>
        </w:rPr>
        <w:t>, self-determined motivation</w:t>
      </w:r>
      <w:r w:rsidR="008F7546">
        <w:rPr>
          <w:rFonts w:ascii="Arial" w:hAnsi="Arial" w:cs="Arial"/>
        </w:rPr>
        <w:t>,</w:t>
      </w:r>
      <w:r w:rsidR="003E4F28">
        <w:rPr>
          <w:rFonts w:ascii="Arial" w:hAnsi="Arial" w:cs="Arial"/>
        </w:rPr>
        <w:t xml:space="preserve"> </w:t>
      </w:r>
      <w:r w:rsidR="00741440">
        <w:rPr>
          <w:rFonts w:ascii="Arial" w:hAnsi="Arial" w:cs="Arial"/>
        </w:rPr>
        <w:t>and courage.</w:t>
      </w:r>
      <w:r w:rsidR="00B774E3">
        <w:rPr>
          <w:rFonts w:ascii="Arial" w:hAnsi="Arial" w:cs="Arial"/>
          <w:color w:val="FF0000"/>
        </w:rPr>
        <w:t xml:space="preserve"> </w:t>
      </w:r>
    </w:p>
    <w:p w14:paraId="78DBEB8F" w14:textId="5865C44D" w:rsidR="001764E2" w:rsidRDefault="004A4724" w:rsidP="00FA19A4">
      <w:pPr>
        <w:spacing w:line="360" w:lineRule="auto"/>
        <w:ind w:firstLine="720"/>
        <w:rPr>
          <w:rFonts w:ascii="Arial" w:hAnsi="Arial" w:cs="Arial"/>
        </w:rPr>
      </w:pPr>
      <w:r>
        <w:rPr>
          <w:rFonts w:ascii="Arial" w:hAnsi="Arial" w:cs="Arial"/>
        </w:rPr>
        <w:t xml:space="preserve">Two studies discussed perfectionistic traits </w:t>
      </w:r>
      <w:r w:rsidR="00D67F9A">
        <w:rPr>
          <w:rFonts w:ascii="Arial" w:hAnsi="Arial" w:cs="Arial"/>
        </w:rPr>
        <w:t>and an athlete</w:t>
      </w:r>
      <w:r w:rsidR="00A364AB">
        <w:rPr>
          <w:rFonts w:ascii="Arial" w:hAnsi="Arial" w:cs="Arial"/>
        </w:rPr>
        <w:t>’s</w:t>
      </w:r>
      <w:r w:rsidR="00D67F9A">
        <w:rPr>
          <w:rFonts w:ascii="Arial" w:hAnsi="Arial" w:cs="Arial"/>
        </w:rPr>
        <w:t xml:space="preserve"> injury risk. These studies discussed relationships between perfectionism and injury, specifically how perfectionist </w:t>
      </w:r>
      <w:r w:rsidR="00D67F9A">
        <w:rPr>
          <w:rFonts w:ascii="Arial" w:hAnsi="Arial" w:cs="Arial"/>
        </w:rPr>
        <w:lastRenderedPageBreak/>
        <w:t xml:space="preserve">strivings such as ‘I feel extremely stressed if everything does not go perfectly’ and ‘people will think less of me if things do not go as planned’ </w:t>
      </w:r>
      <w:r w:rsidR="002C1B82">
        <w:rPr>
          <w:rFonts w:ascii="Arial" w:hAnsi="Arial" w:cs="Arial"/>
        </w:rPr>
        <w:t>can influence the risk of an athlete getting injured over time. Madigan et al</w:t>
      </w:r>
      <w:r w:rsidR="00B63381">
        <w:rPr>
          <w:rFonts w:ascii="Arial" w:hAnsi="Arial" w:cs="Arial"/>
        </w:rPr>
        <w:t>.</w:t>
      </w:r>
      <w:r w:rsidR="002C1B82">
        <w:rPr>
          <w:rFonts w:ascii="Arial" w:hAnsi="Arial" w:cs="Arial"/>
        </w:rPr>
        <w:t>, (2018) results showed that perfectionistic concerns show a significant positive correlation with injury in competitive athletes.</w:t>
      </w:r>
      <w:r w:rsidR="00B569A0">
        <w:rPr>
          <w:rFonts w:ascii="Arial" w:hAnsi="Arial" w:cs="Arial"/>
        </w:rPr>
        <w:t xml:space="preserve"> More recently to this, Martin et al</w:t>
      </w:r>
      <w:r w:rsidR="00B63381">
        <w:rPr>
          <w:rFonts w:ascii="Arial" w:hAnsi="Arial" w:cs="Arial"/>
        </w:rPr>
        <w:t>.</w:t>
      </w:r>
      <w:r w:rsidR="00B569A0">
        <w:rPr>
          <w:rFonts w:ascii="Arial" w:hAnsi="Arial" w:cs="Arial"/>
        </w:rPr>
        <w:t>, (2021) also measured perfectionistic concerns and strivings and their effect on sports overuse injury risk.</w:t>
      </w:r>
      <w:r w:rsidR="00D6773D">
        <w:rPr>
          <w:rFonts w:ascii="Arial" w:hAnsi="Arial" w:cs="Arial"/>
        </w:rPr>
        <w:t xml:space="preserve"> Inter-correlations between negative life stress, perfectionistic concerns, perfectionistic strivings, coach-athlete </w:t>
      </w:r>
      <w:r w:rsidR="0033344C">
        <w:rPr>
          <w:rFonts w:ascii="Arial" w:hAnsi="Arial" w:cs="Arial"/>
        </w:rPr>
        <w:t>relationships,</w:t>
      </w:r>
      <w:r w:rsidR="00D6773D">
        <w:rPr>
          <w:rFonts w:ascii="Arial" w:hAnsi="Arial" w:cs="Arial"/>
        </w:rPr>
        <w:t xml:space="preserve"> and athletic identity </w:t>
      </w:r>
      <w:r w:rsidR="00BA19D1">
        <w:rPr>
          <w:rFonts w:ascii="Arial" w:hAnsi="Arial" w:cs="Arial"/>
        </w:rPr>
        <w:t>were identified and used to categorise participants into one of three profiles.</w:t>
      </w:r>
      <w:r w:rsidR="0033344C">
        <w:rPr>
          <w:rFonts w:ascii="Arial" w:hAnsi="Arial" w:cs="Arial"/>
        </w:rPr>
        <w:t xml:space="preserve"> Athletes who were placed into profile one showed a moderate coach-athlete relationship, average levels of athletic identity, perfectionistic strivings and concerns, and negative life stress variables were low, but this group trained less typically and competed on par with their counterparts. Profile two </w:t>
      </w:r>
      <w:r w:rsidR="00E21EBF">
        <w:rPr>
          <w:rFonts w:ascii="Arial" w:hAnsi="Arial" w:cs="Arial"/>
        </w:rPr>
        <w:t>had an average level of perfectionistic strivings, however it was accompanied by poor coach-athlete relationships, high athletic identity, negative life stress and perfectionistic concerns</w:t>
      </w:r>
      <w:r w:rsidR="00E023B1">
        <w:rPr>
          <w:rFonts w:ascii="Arial" w:hAnsi="Arial" w:cs="Arial"/>
        </w:rPr>
        <w:t>. This group trained as much as the other profiles but had the lower competition exposure</w:t>
      </w:r>
      <w:r w:rsidR="00E21EBF">
        <w:rPr>
          <w:rFonts w:ascii="Arial" w:hAnsi="Arial" w:cs="Arial"/>
        </w:rPr>
        <w:t xml:space="preserve">. The final </w:t>
      </w:r>
      <w:r w:rsidR="002F702F">
        <w:rPr>
          <w:rFonts w:ascii="Arial" w:hAnsi="Arial" w:cs="Arial"/>
        </w:rPr>
        <w:t xml:space="preserve">profile, profile three was characterised with high levels of athletic identity and perfectionistic concerns, but on the other side these athletes have a better relationship with coaches and moderate levels of negative life stress. Perfectionistic strivings in this profile were the highest of the three, and this group were also the highest on </w:t>
      </w:r>
      <w:r w:rsidR="00E023B1">
        <w:rPr>
          <w:rFonts w:ascii="Arial" w:hAnsi="Arial" w:cs="Arial"/>
        </w:rPr>
        <w:t>training and competition exposure. In regards to the above criteria and overuse injuries, results found that athletes in profile two were significantly more effected by overuse injuries than profile one and three</w:t>
      </w:r>
      <w:r w:rsidR="00F47A5A">
        <w:rPr>
          <w:rFonts w:ascii="Arial" w:hAnsi="Arial" w:cs="Arial"/>
        </w:rPr>
        <w:t xml:space="preserve">, and there was no significant difference between injury frequency in profile one and three. </w:t>
      </w:r>
    </w:p>
    <w:p w14:paraId="75A810F1" w14:textId="4407D377" w:rsidR="009227B9" w:rsidRDefault="009227B9" w:rsidP="0039745A">
      <w:pPr>
        <w:spacing w:line="360" w:lineRule="auto"/>
        <w:ind w:firstLine="720"/>
        <w:rPr>
          <w:rFonts w:ascii="Arial" w:hAnsi="Arial" w:cs="Arial"/>
        </w:rPr>
      </w:pPr>
      <w:r>
        <w:rPr>
          <w:rFonts w:ascii="Arial" w:hAnsi="Arial" w:cs="Arial"/>
        </w:rPr>
        <w:t>Konter et al, (2022) assessed the link between sports courage and key performance variables such as injury past and level of participation through the use of the sport courage scale (Konter &amp; Ng, 2012).</w:t>
      </w:r>
      <w:r w:rsidR="00C66297">
        <w:rPr>
          <w:rFonts w:ascii="Arial" w:hAnsi="Arial" w:cs="Arial"/>
        </w:rPr>
        <w:t xml:space="preserve"> Despite courage being a necessity for performance, it is possible that it can be accompanied by an increase to injury risk </w:t>
      </w:r>
      <w:r w:rsidR="00437037">
        <w:rPr>
          <w:rFonts w:ascii="Arial" w:hAnsi="Arial" w:cs="Arial"/>
        </w:rPr>
        <w:t xml:space="preserve">due to the presence of sacrifice behaviour, venturesome and determination. </w:t>
      </w:r>
      <w:r w:rsidR="00A01312">
        <w:rPr>
          <w:rFonts w:ascii="Arial" w:hAnsi="Arial" w:cs="Arial"/>
        </w:rPr>
        <w:t xml:space="preserve">Results of this study concluded that female football (soccer) players who have previous injury history scored significantly higher on the venturesome scale which is associated with an increased injury risk of sustaining injuries lasting longer than one week. </w:t>
      </w:r>
    </w:p>
    <w:p w14:paraId="090A604E" w14:textId="1962F30A" w:rsidR="004A0A49" w:rsidRDefault="00776916" w:rsidP="004A0A49">
      <w:pPr>
        <w:spacing w:line="360" w:lineRule="auto"/>
        <w:ind w:firstLine="720"/>
        <w:rPr>
          <w:rFonts w:ascii="Arial" w:hAnsi="Arial" w:cs="Arial"/>
        </w:rPr>
      </w:pPr>
      <w:r>
        <w:rPr>
          <w:rFonts w:ascii="Arial" w:hAnsi="Arial" w:cs="Arial"/>
        </w:rPr>
        <w:t xml:space="preserve">Another injury related cognition identified </w:t>
      </w:r>
      <w:r w:rsidR="00A40078">
        <w:rPr>
          <w:rFonts w:ascii="Arial" w:hAnsi="Arial" w:cs="Arial"/>
        </w:rPr>
        <w:t xml:space="preserve">in the included studies </w:t>
      </w:r>
      <w:r>
        <w:rPr>
          <w:rFonts w:ascii="Arial" w:hAnsi="Arial" w:cs="Arial"/>
        </w:rPr>
        <w:t>relate</w:t>
      </w:r>
      <w:r w:rsidR="00A40078">
        <w:rPr>
          <w:rFonts w:ascii="Arial" w:hAnsi="Arial" w:cs="Arial"/>
        </w:rPr>
        <w:t>s</w:t>
      </w:r>
      <w:r>
        <w:rPr>
          <w:rFonts w:ascii="Arial" w:hAnsi="Arial" w:cs="Arial"/>
        </w:rPr>
        <w:t xml:space="preserve"> to basic psychological needs</w:t>
      </w:r>
      <w:r w:rsidR="00A364AB">
        <w:rPr>
          <w:rFonts w:ascii="Arial" w:hAnsi="Arial" w:cs="Arial"/>
        </w:rPr>
        <w:t xml:space="preserve"> satisfaction</w:t>
      </w:r>
      <w:r>
        <w:rPr>
          <w:rFonts w:ascii="Arial" w:hAnsi="Arial" w:cs="Arial"/>
        </w:rPr>
        <w:t xml:space="preserve"> </w:t>
      </w:r>
      <w:r w:rsidR="00A40078">
        <w:rPr>
          <w:rFonts w:ascii="Arial" w:hAnsi="Arial" w:cs="Arial"/>
        </w:rPr>
        <w:t xml:space="preserve">and </w:t>
      </w:r>
      <w:r w:rsidR="00B63381">
        <w:rPr>
          <w:rFonts w:ascii="Arial" w:hAnsi="Arial" w:cs="Arial"/>
        </w:rPr>
        <w:t>their</w:t>
      </w:r>
      <w:r w:rsidR="00A40078">
        <w:rPr>
          <w:rFonts w:ascii="Arial" w:hAnsi="Arial" w:cs="Arial"/>
        </w:rPr>
        <w:t xml:space="preserve"> relationship with sports injury amongst university athletes. </w:t>
      </w:r>
      <w:r w:rsidR="0096513D">
        <w:rPr>
          <w:rFonts w:ascii="Arial" w:hAnsi="Arial" w:cs="Arial"/>
        </w:rPr>
        <w:t>Li et al., (2019) study was guided by B</w:t>
      </w:r>
      <w:r w:rsidR="00B63381">
        <w:rPr>
          <w:rFonts w:ascii="Arial" w:hAnsi="Arial" w:cs="Arial"/>
        </w:rPr>
        <w:t>asic Psychological Needs Theory</w:t>
      </w:r>
      <w:r w:rsidR="0096513D">
        <w:rPr>
          <w:rFonts w:ascii="Arial" w:hAnsi="Arial" w:cs="Arial"/>
        </w:rPr>
        <w:t xml:space="preserve"> and additionally linked this to the model of stress and athletic injury</w:t>
      </w:r>
      <w:r w:rsidR="003C4166">
        <w:rPr>
          <w:rFonts w:ascii="Arial" w:hAnsi="Arial" w:cs="Arial"/>
        </w:rPr>
        <w:t xml:space="preserve">, this study examined the relationships between </w:t>
      </w:r>
      <w:r w:rsidR="00E51DEC">
        <w:rPr>
          <w:rFonts w:ascii="Arial" w:hAnsi="Arial" w:cs="Arial"/>
        </w:rPr>
        <w:t xml:space="preserve">basic needs satisfaction or frustration, perceived </w:t>
      </w:r>
      <w:r w:rsidR="004E56E6">
        <w:rPr>
          <w:rFonts w:ascii="Arial" w:hAnsi="Arial" w:cs="Arial"/>
        </w:rPr>
        <w:t>stress,</w:t>
      </w:r>
      <w:r w:rsidR="00E51DEC">
        <w:rPr>
          <w:rFonts w:ascii="Arial" w:hAnsi="Arial" w:cs="Arial"/>
        </w:rPr>
        <w:t xml:space="preserve"> and sports injuries.</w:t>
      </w:r>
      <w:r w:rsidR="004E56E6">
        <w:rPr>
          <w:rFonts w:ascii="Arial" w:hAnsi="Arial" w:cs="Arial"/>
        </w:rPr>
        <w:t xml:space="preserve"> This</w:t>
      </w:r>
      <w:r w:rsidR="0096513D">
        <w:rPr>
          <w:rFonts w:ascii="Arial" w:hAnsi="Arial" w:cs="Arial"/>
        </w:rPr>
        <w:t xml:space="preserve"> </w:t>
      </w:r>
      <w:r w:rsidR="004E56E6">
        <w:rPr>
          <w:rFonts w:ascii="Arial" w:hAnsi="Arial" w:cs="Arial"/>
        </w:rPr>
        <w:t xml:space="preserve">paper is particularly relevant as it was the first of its kind to investigate the </w:t>
      </w:r>
      <w:r w:rsidR="004E56E6">
        <w:rPr>
          <w:rFonts w:ascii="Arial" w:hAnsi="Arial" w:cs="Arial"/>
        </w:rPr>
        <w:lastRenderedPageBreak/>
        <w:t>outcome of basic psychological needs satisfaction/frustration via the lens of BPNT in relation to sport</w:t>
      </w:r>
      <w:r w:rsidR="00B705ED">
        <w:rPr>
          <w:rFonts w:ascii="Arial" w:hAnsi="Arial" w:cs="Arial"/>
        </w:rPr>
        <w:t xml:space="preserve"> injuries</w:t>
      </w:r>
      <w:r w:rsidR="004E56E6">
        <w:rPr>
          <w:rFonts w:ascii="Arial" w:hAnsi="Arial" w:cs="Arial"/>
        </w:rPr>
        <w:t xml:space="preserve"> (Ryan</w:t>
      </w:r>
      <w:r w:rsidR="000E4412">
        <w:rPr>
          <w:rFonts w:ascii="Arial" w:hAnsi="Arial" w:cs="Arial"/>
        </w:rPr>
        <w:t xml:space="preserve"> &amp; Deci</w:t>
      </w:r>
      <w:r w:rsidR="004E56E6">
        <w:rPr>
          <w:rFonts w:ascii="Arial" w:hAnsi="Arial" w:cs="Arial"/>
        </w:rPr>
        <w:t xml:space="preserve">, 2000). </w:t>
      </w:r>
      <w:r w:rsidR="00B705ED">
        <w:rPr>
          <w:rFonts w:ascii="Arial" w:hAnsi="Arial" w:cs="Arial"/>
        </w:rPr>
        <w:t xml:space="preserve">Li and colleagues study found that basic psychological needs </w:t>
      </w:r>
      <w:r w:rsidR="00B63381">
        <w:rPr>
          <w:rFonts w:ascii="Arial" w:hAnsi="Arial" w:cs="Arial"/>
        </w:rPr>
        <w:t>not being satisfied</w:t>
      </w:r>
      <w:r w:rsidR="00B705ED">
        <w:rPr>
          <w:rFonts w:ascii="Arial" w:hAnsi="Arial" w:cs="Arial"/>
        </w:rPr>
        <w:t xml:space="preserve"> is a significant predictor of stress, Li et al, (2019) concluded that the manifestation of sports injury could be </w:t>
      </w:r>
      <w:r w:rsidR="00260C11">
        <w:rPr>
          <w:rFonts w:ascii="Arial" w:hAnsi="Arial" w:cs="Arial"/>
        </w:rPr>
        <w:t>more relevant and related to the presence of basic psychological needs satisfaction</w:t>
      </w:r>
      <w:r w:rsidR="00B705ED">
        <w:rPr>
          <w:rFonts w:ascii="Arial" w:hAnsi="Arial" w:cs="Arial"/>
        </w:rPr>
        <w:t xml:space="preserve"> </w:t>
      </w:r>
      <w:r w:rsidR="00260C11">
        <w:rPr>
          <w:rFonts w:ascii="Arial" w:hAnsi="Arial" w:cs="Arial"/>
        </w:rPr>
        <w:t>than the presence of basic psychological needs frustration</w:t>
      </w:r>
      <w:r w:rsidR="00521AE8">
        <w:rPr>
          <w:rFonts w:ascii="Arial" w:hAnsi="Arial" w:cs="Arial"/>
        </w:rPr>
        <w:t>.</w:t>
      </w:r>
    </w:p>
    <w:p w14:paraId="761A18F3" w14:textId="7CF6A8E6" w:rsidR="001E1E50" w:rsidRDefault="0011479E" w:rsidP="00224897">
      <w:pPr>
        <w:spacing w:line="360" w:lineRule="auto"/>
        <w:ind w:firstLine="720"/>
        <w:rPr>
          <w:rFonts w:ascii="Arial" w:hAnsi="Arial" w:cs="Arial"/>
        </w:rPr>
      </w:pPr>
      <w:r>
        <w:rPr>
          <w:rFonts w:ascii="Arial" w:hAnsi="Arial" w:cs="Arial"/>
        </w:rPr>
        <w:t>M</w:t>
      </w:r>
      <w:r w:rsidR="00C5579C">
        <w:rPr>
          <w:rFonts w:ascii="Arial" w:hAnsi="Arial" w:cs="Arial"/>
        </w:rPr>
        <w:t>ultiple Cox regression analysis by</w:t>
      </w:r>
      <w:r w:rsidR="000E4412">
        <w:rPr>
          <w:rFonts w:ascii="Arial" w:hAnsi="Arial" w:cs="Arial"/>
        </w:rPr>
        <w:t xml:space="preserve"> </w:t>
      </w:r>
      <w:r w:rsidR="00CA5D2D">
        <w:rPr>
          <w:rFonts w:ascii="Arial" w:hAnsi="Arial" w:cs="Arial"/>
        </w:rPr>
        <w:t>V</w:t>
      </w:r>
      <w:r w:rsidR="000E4412">
        <w:rPr>
          <w:rFonts w:ascii="Arial" w:hAnsi="Arial" w:cs="Arial"/>
        </w:rPr>
        <w:t>on</w:t>
      </w:r>
      <w:r w:rsidR="00C5579C">
        <w:rPr>
          <w:rFonts w:ascii="Arial" w:hAnsi="Arial" w:cs="Arial"/>
        </w:rPr>
        <w:t xml:space="preserve"> </w:t>
      </w:r>
      <w:r w:rsidR="00BC705A">
        <w:rPr>
          <w:rFonts w:ascii="Arial" w:hAnsi="Arial" w:cs="Arial"/>
        </w:rPr>
        <w:t xml:space="preserve">Rosen et al, (2017) </w:t>
      </w:r>
      <w:r w:rsidR="00C5579C">
        <w:rPr>
          <w:rFonts w:ascii="Arial" w:hAnsi="Arial" w:cs="Arial"/>
        </w:rPr>
        <w:t>it was suggested that an increase by one score of competency</w:t>
      </w:r>
      <w:r>
        <w:rPr>
          <w:rFonts w:ascii="Arial" w:hAnsi="Arial" w:cs="Arial"/>
        </w:rPr>
        <w:t>-</w:t>
      </w:r>
      <w:r w:rsidR="00C5579C">
        <w:rPr>
          <w:rFonts w:ascii="Arial" w:hAnsi="Arial" w:cs="Arial"/>
        </w:rPr>
        <w:t>based self-esteem</w:t>
      </w:r>
      <w:r>
        <w:rPr>
          <w:rFonts w:ascii="Arial" w:hAnsi="Arial" w:cs="Arial"/>
        </w:rPr>
        <w:t xml:space="preserve"> increased the injury-risk hazard by 1.02. Based on this, an athlete having all significant risk factors discussed in this paper (nutrition index, competence-based self-esteem, sleep weekdays, increased training load and decreased sleep volume) P&lt;.05, with an average competence-based self-esteem score, they were three times more likely to become injured than those with a low competence-based self-esteem score.</w:t>
      </w:r>
      <w:r w:rsidR="0012440C">
        <w:rPr>
          <w:rFonts w:ascii="Arial" w:hAnsi="Arial" w:cs="Arial"/>
        </w:rPr>
        <w:t xml:space="preserve"> Kolt and Kirby, (1996) completed a multiple regression analysis in female gymnasts and added that an athletes</w:t>
      </w:r>
      <w:r w:rsidR="000E65C3">
        <w:rPr>
          <w:rFonts w:ascii="Arial" w:hAnsi="Arial" w:cs="Arial"/>
        </w:rPr>
        <w:t>’</w:t>
      </w:r>
      <w:r w:rsidR="0012440C">
        <w:rPr>
          <w:rFonts w:ascii="Arial" w:hAnsi="Arial" w:cs="Arial"/>
        </w:rPr>
        <w:t xml:space="preserve"> scores on the internal locus of control scale </w:t>
      </w:r>
      <w:r w:rsidR="000E65C3">
        <w:rPr>
          <w:rFonts w:ascii="Arial" w:hAnsi="Arial" w:cs="Arial"/>
        </w:rPr>
        <w:t xml:space="preserve">significantly predicted injury within the elite population (increased locus of control lead to increased risk of injury). </w:t>
      </w:r>
      <w:r w:rsidR="00224897">
        <w:rPr>
          <w:rFonts w:ascii="Arial" w:hAnsi="Arial" w:cs="Arial"/>
        </w:rPr>
        <w:t xml:space="preserve">The final injury-related cognition within this review relates to self-determined motivation. </w:t>
      </w:r>
      <w:r w:rsidR="00285EB1">
        <w:rPr>
          <w:rFonts w:ascii="Arial" w:hAnsi="Arial" w:cs="Arial"/>
        </w:rPr>
        <w:t>Chalabev et al, (2016)</w:t>
      </w:r>
      <w:r w:rsidR="00224897">
        <w:rPr>
          <w:rFonts w:ascii="Arial" w:hAnsi="Arial" w:cs="Arial"/>
        </w:rPr>
        <w:t xml:space="preserve"> discussed this and its relationship with sports injuries</w:t>
      </w:r>
      <w:r w:rsidR="00285EB1">
        <w:rPr>
          <w:rFonts w:ascii="Arial" w:hAnsi="Arial" w:cs="Arial"/>
        </w:rPr>
        <w:t>. This paper</w:t>
      </w:r>
      <w:r w:rsidR="00224897">
        <w:rPr>
          <w:rFonts w:ascii="Arial" w:hAnsi="Arial" w:cs="Arial"/>
        </w:rPr>
        <w:t xml:space="preserve"> </w:t>
      </w:r>
      <w:r w:rsidR="00415045">
        <w:rPr>
          <w:rFonts w:ascii="Arial" w:hAnsi="Arial" w:cs="Arial"/>
        </w:rPr>
        <w:t xml:space="preserve">measured self-determination for marathon runners via four intrinsic motivation measures and four extrinsic motivation measures. Results found that the self-determined indexes negatively predicted perceived susceptibility to injury, in other words, the more self-determined runners were towards marathon running, the less they perceived themselves as likely to adopt risky behaviours. </w:t>
      </w:r>
    </w:p>
    <w:p w14:paraId="22E82F69" w14:textId="115F4AB8" w:rsidR="00741440" w:rsidRDefault="00741440" w:rsidP="005017B7">
      <w:pPr>
        <w:spacing w:line="360" w:lineRule="auto"/>
        <w:rPr>
          <w:rFonts w:ascii="Arial" w:hAnsi="Arial" w:cs="Arial"/>
          <w:b/>
          <w:bCs/>
        </w:rPr>
      </w:pPr>
      <w:r w:rsidRPr="00741440">
        <w:rPr>
          <w:rFonts w:ascii="Arial" w:hAnsi="Arial" w:cs="Arial"/>
          <w:b/>
          <w:bCs/>
        </w:rPr>
        <w:t>Injury Related Emotions</w:t>
      </w:r>
    </w:p>
    <w:p w14:paraId="4ABC0995" w14:textId="5C71BA6D" w:rsidR="00741440" w:rsidRDefault="00B63381" w:rsidP="00FA19A4">
      <w:pPr>
        <w:spacing w:line="360" w:lineRule="auto"/>
        <w:ind w:firstLine="720"/>
        <w:rPr>
          <w:rFonts w:ascii="Arial" w:hAnsi="Arial" w:cs="Arial"/>
        </w:rPr>
      </w:pPr>
      <w:r>
        <w:rPr>
          <w:rFonts w:ascii="Arial" w:hAnsi="Arial" w:cs="Arial"/>
        </w:rPr>
        <w:t>Twenty-f</w:t>
      </w:r>
      <w:r w:rsidR="003E4F28">
        <w:rPr>
          <w:rFonts w:ascii="Arial" w:hAnsi="Arial" w:cs="Arial"/>
        </w:rPr>
        <w:t>ive</w:t>
      </w:r>
      <w:r>
        <w:rPr>
          <w:rFonts w:ascii="Arial" w:hAnsi="Arial" w:cs="Arial"/>
        </w:rPr>
        <w:t xml:space="preserve"> </w:t>
      </w:r>
      <w:r w:rsidR="00741440">
        <w:rPr>
          <w:rFonts w:ascii="Arial" w:hAnsi="Arial" w:cs="Arial"/>
        </w:rPr>
        <w:t xml:space="preserve">studies within this review </w:t>
      </w:r>
      <w:r w:rsidR="00A6405C">
        <w:rPr>
          <w:rFonts w:ascii="Arial" w:hAnsi="Arial" w:cs="Arial"/>
        </w:rPr>
        <w:t xml:space="preserve">involved emotion related information. Specifically, anxiety, stress, </w:t>
      </w:r>
      <w:r w:rsidR="00B46FF8">
        <w:rPr>
          <w:rFonts w:ascii="Arial" w:hAnsi="Arial" w:cs="Arial"/>
        </w:rPr>
        <w:t>toughmindedness,</w:t>
      </w:r>
      <w:r w:rsidR="004A0A49">
        <w:rPr>
          <w:rFonts w:ascii="Arial" w:hAnsi="Arial" w:cs="Arial"/>
        </w:rPr>
        <w:t xml:space="preserve"> daily hassles,</w:t>
      </w:r>
      <w:r w:rsidR="00A6405C">
        <w:rPr>
          <w:rFonts w:ascii="Arial" w:hAnsi="Arial" w:cs="Arial"/>
        </w:rPr>
        <w:t xml:space="preserve"> and tension were sub-themes that emerged</w:t>
      </w:r>
      <w:r w:rsidR="004A0A49">
        <w:rPr>
          <w:rFonts w:ascii="Arial" w:hAnsi="Arial" w:cs="Arial"/>
        </w:rPr>
        <w:t>.</w:t>
      </w:r>
      <w:r w:rsidR="006F3DD2">
        <w:rPr>
          <w:rFonts w:ascii="Arial" w:hAnsi="Arial" w:cs="Arial"/>
        </w:rPr>
        <w:t xml:space="preserve"> </w:t>
      </w:r>
    </w:p>
    <w:p w14:paraId="216234FD" w14:textId="50B88CE0" w:rsidR="00E1286E" w:rsidRDefault="00260C11" w:rsidP="00FA19A4">
      <w:pPr>
        <w:spacing w:line="360" w:lineRule="auto"/>
        <w:ind w:firstLine="720"/>
        <w:rPr>
          <w:rFonts w:ascii="Arial" w:hAnsi="Arial" w:cs="Arial"/>
        </w:rPr>
      </w:pPr>
      <w:bookmarkStart w:id="1" w:name="_Hlk166865560"/>
      <w:r>
        <w:rPr>
          <w:rFonts w:ascii="Arial" w:hAnsi="Arial" w:cs="Arial"/>
        </w:rPr>
        <w:t xml:space="preserve">Li </w:t>
      </w:r>
      <w:r w:rsidR="006915D0">
        <w:rPr>
          <w:rFonts w:ascii="Arial" w:hAnsi="Arial" w:cs="Arial"/>
        </w:rPr>
        <w:t>et al, (2019)</w:t>
      </w:r>
      <w:r>
        <w:rPr>
          <w:rFonts w:ascii="Arial" w:hAnsi="Arial" w:cs="Arial"/>
        </w:rPr>
        <w:t xml:space="preserve"> paper discussed above als</w:t>
      </w:r>
      <w:r w:rsidR="006B6111">
        <w:rPr>
          <w:rFonts w:ascii="Arial" w:hAnsi="Arial" w:cs="Arial"/>
        </w:rPr>
        <w:t xml:space="preserve">o </w:t>
      </w:r>
      <w:r w:rsidR="00BB7D6A">
        <w:rPr>
          <w:rFonts w:ascii="Arial" w:hAnsi="Arial" w:cs="Arial"/>
        </w:rPr>
        <w:t>linked stress as a risk factor</w:t>
      </w:r>
      <w:r w:rsidR="00521AE8">
        <w:rPr>
          <w:rFonts w:ascii="Arial" w:hAnsi="Arial" w:cs="Arial"/>
        </w:rPr>
        <w:t>, s</w:t>
      </w:r>
      <w:r w:rsidR="008619D6">
        <w:rPr>
          <w:rFonts w:ascii="Arial" w:hAnsi="Arial" w:cs="Arial"/>
        </w:rPr>
        <w:t>pecifically, this paper found that stress can partially account for the relationship between the aforementioned BPNS and sports injury. In simpler terms, a direct path from BPNS to sport injury is significant after accounting for the role of stress.</w:t>
      </w:r>
    </w:p>
    <w:p w14:paraId="0853AB3B" w14:textId="108B4353" w:rsidR="008A2F33" w:rsidRDefault="008A2F33" w:rsidP="00623AD5">
      <w:pPr>
        <w:spacing w:line="360" w:lineRule="auto"/>
        <w:ind w:firstLine="720"/>
        <w:rPr>
          <w:rFonts w:ascii="Arial" w:hAnsi="Arial" w:cs="Arial"/>
        </w:rPr>
      </w:pPr>
      <w:r>
        <w:rPr>
          <w:rFonts w:ascii="Arial" w:hAnsi="Arial" w:cs="Arial"/>
        </w:rPr>
        <w:t>Throughout this review stress and sport injuries are a common them</w:t>
      </w:r>
      <w:r w:rsidR="005228AE">
        <w:rPr>
          <w:rFonts w:ascii="Arial" w:hAnsi="Arial" w:cs="Arial"/>
        </w:rPr>
        <w:t>e, which could involve getting upset unexpectedly Li et al, (2019), getting angry because of things out of your control and feeling nervous (Cohen et al., 1983).</w:t>
      </w:r>
      <w:r w:rsidR="005228AE">
        <w:rPr>
          <w:rFonts w:ascii="Arial" w:hAnsi="Arial" w:cs="Arial"/>
          <w:color w:val="FF0000"/>
        </w:rPr>
        <w:t xml:space="preserve"> </w:t>
      </w:r>
      <w:r w:rsidR="005228AE">
        <w:rPr>
          <w:rFonts w:ascii="Arial" w:hAnsi="Arial" w:cs="Arial"/>
        </w:rPr>
        <w:t>I</w:t>
      </w:r>
      <w:r>
        <w:rPr>
          <w:rFonts w:ascii="Arial" w:hAnsi="Arial" w:cs="Arial"/>
        </w:rPr>
        <w:t xml:space="preserve">t is suggested that stress can significantly predict both acute and overuse injuries (Smith et al, 1997; Dunn et al, 2001; Johnson et al, 2005; Ivarsson &amp; Johnson, 2010; Johnson and Ivarsson, 2011; Ivarsson, Johnson and Podlog, 2013; Laux et al, 2015; Clement et al, 2017; Pensgaard et al, 2018; </w:t>
      </w:r>
      <w:r>
        <w:rPr>
          <w:rFonts w:ascii="Arial" w:hAnsi="Arial" w:cs="Arial"/>
        </w:rPr>
        <w:lastRenderedPageBreak/>
        <w:t>Lathlean et al, 2020; Martin et al, 2021; Sonesson et al, 202</w:t>
      </w:r>
      <w:r w:rsidR="00323382">
        <w:rPr>
          <w:rFonts w:ascii="Arial" w:hAnsi="Arial" w:cs="Arial"/>
        </w:rPr>
        <w:t>3</w:t>
      </w:r>
      <w:r>
        <w:rPr>
          <w:rFonts w:ascii="Arial" w:hAnsi="Arial" w:cs="Arial"/>
        </w:rPr>
        <w:t>)</w:t>
      </w:r>
      <w:r w:rsidR="00623AD5">
        <w:rPr>
          <w:rFonts w:ascii="Arial" w:hAnsi="Arial" w:cs="Arial"/>
        </w:rPr>
        <w:t xml:space="preserve"> all link to e</w:t>
      </w:r>
      <w:r w:rsidR="006F3DD2">
        <w:rPr>
          <w:rFonts w:ascii="Arial" w:hAnsi="Arial" w:cs="Arial"/>
        </w:rPr>
        <w:t>motional responses to stress</w:t>
      </w:r>
      <w:r w:rsidR="00623AD5">
        <w:rPr>
          <w:rFonts w:ascii="Arial" w:hAnsi="Arial" w:cs="Arial"/>
        </w:rPr>
        <w:t>, which</w:t>
      </w:r>
      <w:r w:rsidR="006F3DD2">
        <w:rPr>
          <w:rFonts w:ascii="Arial" w:hAnsi="Arial" w:cs="Arial"/>
        </w:rPr>
        <w:t xml:space="preserve"> can involve irritation, anger and disengagement,</w:t>
      </w:r>
      <w:r w:rsidR="00623AD5">
        <w:rPr>
          <w:rFonts w:ascii="Arial" w:hAnsi="Arial" w:cs="Arial"/>
        </w:rPr>
        <w:t xml:space="preserve"> which </w:t>
      </w:r>
      <w:r w:rsidR="006F3DD2">
        <w:rPr>
          <w:rFonts w:ascii="Arial" w:hAnsi="Arial" w:cs="Arial"/>
        </w:rPr>
        <w:t xml:space="preserve">according to Kebede &amp; Rao, (2013) increases the risk of sport injuries in competitive athletes. </w:t>
      </w:r>
      <w:r>
        <w:rPr>
          <w:rFonts w:ascii="Arial" w:hAnsi="Arial" w:cs="Arial"/>
        </w:rPr>
        <w:t>Whilst Wiechman et al, (2000) results found that no injury variance was accounted for by life stress or coping skills that accompany this.</w:t>
      </w:r>
    </w:p>
    <w:p w14:paraId="423D1220" w14:textId="4FE506C9" w:rsidR="00CA35F1" w:rsidRDefault="00CA35F1" w:rsidP="00FA19A4">
      <w:pPr>
        <w:spacing w:line="360" w:lineRule="auto"/>
        <w:ind w:firstLine="720"/>
        <w:rPr>
          <w:rFonts w:ascii="Arial" w:hAnsi="Arial" w:cs="Arial"/>
        </w:rPr>
      </w:pPr>
      <w:r>
        <w:rPr>
          <w:rFonts w:ascii="Arial" w:hAnsi="Arial" w:cs="Arial"/>
        </w:rPr>
        <w:t>Dunn et al, (2001) assessed general life stress, sport specific stressors and sport injuries in high school athletes from three different sports (basketball, wrestling and gymnasts). Results found that sport-speci</w:t>
      </w:r>
      <w:r w:rsidR="00E4744F">
        <w:rPr>
          <w:rFonts w:ascii="Arial" w:hAnsi="Arial" w:cs="Arial"/>
        </w:rPr>
        <w:t>f</w:t>
      </w:r>
      <w:r>
        <w:rPr>
          <w:rFonts w:ascii="Arial" w:hAnsi="Arial" w:cs="Arial"/>
        </w:rPr>
        <w:t>ic stressors predicted injury above which was accounted for by general life stress within female athletes, but this finding was not consistent with males, as total stress accounted for nearly twice as much injury variance for females in comparison with males, and sport-specific stressors accounted for a significant amount of injury variance only for female athletes. These findings suggest that the relation between life stress and injuries is stronger in female athletes than it is in male athletes suggesting sex differences in the stress-injury relationship. As per Dunn and colleagues could be due to females reacting to both forms of stress differently to males, this paper suggests that female athletes experience a higher emotional reaction to stress than male athletes.</w:t>
      </w:r>
    </w:p>
    <w:p w14:paraId="762939D5" w14:textId="6D6059F0" w:rsidR="002F2BB9" w:rsidRDefault="002F2BB9" w:rsidP="002F2BB9">
      <w:pPr>
        <w:spacing w:line="360" w:lineRule="auto"/>
        <w:ind w:firstLine="720"/>
        <w:rPr>
          <w:rFonts w:ascii="Arial" w:hAnsi="Arial" w:cs="Arial"/>
        </w:rPr>
      </w:pPr>
      <w:r>
        <w:rPr>
          <w:rFonts w:ascii="Arial" w:hAnsi="Arial" w:cs="Arial"/>
        </w:rPr>
        <w:t>Stress and sport-injury risk in football (soccer) players are commonly linked and studied, for example within this review (Ivarsson &amp; Johnson, 2010; Johnson and Ivarsson, 2011; Ivarsson, Johnson &amp; Podlog, 2013; Laux et al, 2015) all studied the links and significance of stress within sport injury risk with connections made with the Williams and Anders</w:t>
      </w:r>
      <w:r w:rsidR="00893B29">
        <w:rPr>
          <w:rFonts w:ascii="Arial" w:hAnsi="Arial" w:cs="Arial"/>
        </w:rPr>
        <w:t>e</w:t>
      </w:r>
      <w:r>
        <w:rPr>
          <w:rFonts w:ascii="Arial" w:hAnsi="Arial" w:cs="Arial"/>
        </w:rPr>
        <w:t>n, (1998) stress injury model. Firstly, one of Ivarsson and Johnson, (2010) key study aims was to assess the relationship between stress and injury risk in male soccer players. This paper found that injured players had a higher susceptibility to experiencing stress in comparison with non-injured players, meaning that players with higher stress susceptibility may have experienced higher levels of stress in potential stressful situations.</w:t>
      </w:r>
    </w:p>
    <w:bookmarkEnd w:id="1"/>
    <w:p w14:paraId="6ED4C59E" w14:textId="2B0E12F2" w:rsidR="00F702CF" w:rsidRPr="00741440" w:rsidRDefault="0068258E" w:rsidP="00FA19A4">
      <w:pPr>
        <w:spacing w:line="360" w:lineRule="auto"/>
        <w:ind w:firstLine="720"/>
        <w:rPr>
          <w:rFonts w:ascii="Arial" w:hAnsi="Arial" w:cs="Arial"/>
        </w:rPr>
      </w:pPr>
      <w:r>
        <w:rPr>
          <w:rFonts w:ascii="Arial" w:hAnsi="Arial" w:cs="Arial"/>
        </w:rPr>
        <w:t xml:space="preserve">Another commonly reported injury related emotion relates to </w:t>
      </w:r>
      <w:r w:rsidR="008E5627">
        <w:rPr>
          <w:rFonts w:ascii="Arial" w:hAnsi="Arial" w:cs="Arial"/>
        </w:rPr>
        <w:t xml:space="preserve">anxiety in a variety of forms. For </w:t>
      </w:r>
      <w:r w:rsidR="00004908">
        <w:rPr>
          <w:rFonts w:ascii="Arial" w:hAnsi="Arial" w:cs="Arial"/>
        </w:rPr>
        <w:t>example,</w:t>
      </w:r>
      <w:r w:rsidR="008E5627">
        <w:rPr>
          <w:rFonts w:ascii="Arial" w:hAnsi="Arial" w:cs="Arial"/>
        </w:rPr>
        <w:t xml:space="preserve"> Ivarsson &amp; Johnson, (2010) study found that </w:t>
      </w:r>
      <w:r w:rsidR="00004908">
        <w:rPr>
          <w:rFonts w:ascii="Arial" w:hAnsi="Arial" w:cs="Arial"/>
        </w:rPr>
        <w:t xml:space="preserve">senior soccer players who picked up an injury had significantly higher levels of somatic trait anxiety and psychic trait anxiety in comparison with the athletes who did not pick up any injuries, one year later Johnson &amp; Ivarsson, </w:t>
      </w:r>
      <w:r w:rsidR="007F7263">
        <w:rPr>
          <w:rFonts w:ascii="Arial" w:hAnsi="Arial" w:cs="Arial"/>
        </w:rPr>
        <w:t>(</w:t>
      </w:r>
      <w:r w:rsidR="00004908">
        <w:rPr>
          <w:rFonts w:ascii="Arial" w:hAnsi="Arial" w:cs="Arial"/>
        </w:rPr>
        <w:t xml:space="preserve">2011) conducted a study to construct an empirical model for risk factors to sports injury within junior </w:t>
      </w:r>
      <w:r w:rsidR="009512EF">
        <w:rPr>
          <w:rFonts w:ascii="Arial" w:hAnsi="Arial" w:cs="Arial"/>
        </w:rPr>
        <w:t>soccer players, and this study also predicted that somatic trait anxiety is a significant predictor of sports injury. These two studies combined suggest that anxiety is an injury risk factor at all ages within soccer players.</w:t>
      </w:r>
    </w:p>
    <w:p w14:paraId="29CD7E37" w14:textId="2788ADB0" w:rsidR="00741440" w:rsidRPr="00741440" w:rsidRDefault="00741440" w:rsidP="005017B7">
      <w:pPr>
        <w:spacing w:line="360" w:lineRule="auto"/>
        <w:rPr>
          <w:rFonts w:ascii="Arial" w:hAnsi="Arial" w:cs="Arial"/>
        </w:rPr>
      </w:pPr>
      <w:r>
        <w:rPr>
          <w:rFonts w:ascii="Arial" w:hAnsi="Arial" w:cs="Arial"/>
          <w:b/>
          <w:bCs/>
        </w:rPr>
        <w:t xml:space="preserve">Injury Related Behaviours </w:t>
      </w:r>
    </w:p>
    <w:p w14:paraId="3CDAA5D6" w14:textId="02DBC3F2" w:rsidR="00567A3B" w:rsidRDefault="00567A3B" w:rsidP="00567A3B">
      <w:pPr>
        <w:spacing w:line="360" w:lineRule="auto"/>
        <w:ind w:firstLine="720"/>
        <w:rPr>
          <w:rFonts w:ascii="Arial" w:hAnsi="Arial" w:cs="Arial"/>
        </w:rPr>
      </w:pPr>
      <w:r>
        <w:rPr>
          <w:rFonts w:ascii="Arial" w:hAnsi="Arial" w:cs="Arial"/>
        </w:rPr>
        <w:lastRenderedPageBreak/>
        <w:t xml:space="preserve">Twenty-two studies contributed to this core theme relating to the effect of social support, coping and autonomy support on sport injury risk. Five studies, (Ivarsson and Johnson, 2010; Johnson and Ivarsson, 2011; Ivarsson, Johnson &amp; Podlog, 2013; Tranaeus et al, 2014; Tranaeus et al, 2022) investigated the effects of effective coping skills on sports injury risk. For example, Tranaeus and colleagues found that the coping skill positive reframing to be a main predictor of sporting injury, suggesting that athletes with the lower levels of this skill were at an increased risk of suffering a traumatic injury in comparison with those with higher levels of it. On the other hand, Johnson and Ivarsson, (2011) found no differences in regards to seeking coping resources between injured and non-injured athletes. Additionally, Ivarsson, Johnson &amp; Podlog, (2013) noted no significant relationship between maladaptive coping, and daily hassles, sports injury occurrence or frequency. </w:t>
      </w:r>
    </w:p>
    <w:p w14:paraId="3BB59D1C" w14:textId="000A6A0E" w:rsidR="00D41024" w:rsidRDefault="00D41024" w:rsidP="00D41024">
      <w:pPr>
        <w:spacing w:line="360" w:lineRule="auto"/>
        <w:ind w:firstLine="720"/>
        <w:rPr>
          <w:rFonts w:ascii="Arial" w:hAnsi="Arial" w:cs="Arial"/>
        </w:rPr>
      </w:pPr>
      <w:r w:rsidRPr="00AB4F57">
        <w:rPr>
          <w:rFonts w:ascii="Arial" w:hAnsi="Arial" w:cs="Arial"/>
        </w:rPr>
        <w:t>Parker, Johnson &amp; Ivarsson, (2021) study aim was to investigate the interaction between perceived autonomy support, self-determined motivation, planned behaviour and how these factors relate to golfers self-reported intention injury prevention behaviour.</w:t>
      </w:r>
      <w:r>
        <w:rPr>
          <w:rFonts w:ascii="Arial" w:hAnsi="Arial" w:cs="Arial"/>
        </w:rPr>
        <w:t xml:space="preserve"> Results of this study found positive links between perceived autonomy support, effort of injury preventative behaviour and frequency of injury preventative behaviour. In regards to coach-athlete relationships, Parker and colleagues suggest that golfers who have a good relationship with their coaches and perceive greater autonomy support from them, will be more likely to engage in injury preventative behaviours more often than those who do not perceive autonomy support from coaches. Coaches who create an environment where athletes can discuss different types of stressors and any other sports related complaints can reduce injury risk, which suggests that </w:t>
      </w:r>
      <w:r w:rsidR="007E07F1">
        <w:rPr>
          <w:rFonts w:ascii="Arial" w:hAnsi="Arial" w:cs="Arial"/>
        </w:rPr>
        <w:t xml:space="preserve">building positive </w:t>
      </w:r>
      <w:r>
        <w:rPr>
          <w:rFonts w:ascii="Arial" w:hAnsi="Arial" w:cs="Arial"/>
        </w:rPr>
        <w:t xml:space="preserve">coach-athlete relationships </w:t>
      </w:r>
      <w:r w:rsidR="007E07F1">
        <w:rPr>
          <w:rFonts w:ascii="Arial" w:hAnsi="Arial" w:cs="Arial"/>
        </w:rPr>
        <w:t>is</w:t>
      </w:r>
      <w:r>
        <w:rPr>
          <w:rFonts w:ascii="Arial" w:hAnsi="Arial" w:cs="Arial"/>
        </w:rPr>
        <w:t xml:space="preserve"> important when looking to mitigate sports injury risk within competitive athletes.</w:t>
      </w:r>
    </w:p>
    <w:p w14:paraId="6967BD82" w14:textId="68515ECB" w:rsidR="0027049B" w:rsidRDefault="00567A3B" w:rsidP="00066898">
      <w:pPr>
        <w:spacing w:line="360" w:lineRule="auto"/>
        <w:ind w:firstLine="720"/>
        <w:rPr>
          <w:rFonts w:ascii="Arial" w:hAnsi="Arial" w:cs="Arial"/>
        </w:rPr>
      </w:pPr>
      <w:r>
        <w:rPr>
          <w:rFonts w:ascii="Arial" w:hAnsi="Arial" w:cs="Arial"/>
        </w:rPr>
        <w:t xml:space="preserve">Another commonly reported injury-related coping behaviour links to social support, specifically, seeking or placing a high level of importance on social support is deemed to be a key factor in injury risk. Included studies within this review found that social support was shown to negatively influence injury risk (Smith et al, 1997; Codonhato et al, 2018). In addition, studies (Bolling et al, 2019; Martin et al, 2021) concluded that athletes who didn’t demonstrate positive relationships or receive positive support within their sporting environment, for example </w:t>
      </w:r>
      <w:r w:rsidR="00A76E27">
        <w:rPr>
          <w:rFonts w:ascii="Arial" w:hAnsi="Arial" w:cs="Arial"/>
        </w:rPr>
        <w:t>if they hadn’t built a positive</w:t>
      </w:r>
      <w:r>
        <w:rPr>
          <w:rFonts w:ascii="Arial" w:hAnsi="Arial" w:cs="Arial"/>
        </w:rPr>
        <w:t xml:space="preserve"> relationship</w:t>
      </w:r>
      <w:r w:rsidR="00A76E27">
        <w:rPr>
          <w:rFonts w:ascii="Arial" w:hAnsi="Arial" w:cs="Arial"/>
        </w:rPr>
        <w:t xml:space="preserve"> with their coaches,</w:t>
      </w:r>
      <w:r>
        <w:rPr>
          <w:rFonts w:ascii="Arial" w:hAnsi="Arial" w:cs="Arial"/>
        </w:rPr>
        <w:t xml:space="preserve"> or </w:t>
      </w:r>
      <w:r w:rsidR="00A76E27">
        <w:rPr>
          <w:rFonts w:ascii="Arial" w:hAnsi="Arial" w:cs="Arial"/>
        </w:rPr>
        <w:t>had poor</w:t>
      </w:r>
      <w:r>
        <w:rPr>
          <w:rFonts w:ascii="Arial" w:hAnsi="Arial" w:cs="Arial"/>
        </w:rPr>
        <w:t xml:space="preserve"> communication </w:t>
      </w:r>
      <w:r w:rsidR="00A76E27">
        <w:rPr>
          <w:rFonts w:ascii="Arial" w:hAnsi="Arial" w:cs="Arial"/>
        </w:rPr>
        <w:t>with</w:t>
      </w:r>
      <w:r>
        <w:rPr>
          <w:rFonts w:ascii="Arial" w:hAnsi="Arial" w:cs="Arial"/>
        </w:rPr>
        <w:t xml:space="preserve"> coaches and physios, </w:t>
      </w:r>
      <w:r w:rsidR="00A76E27">
        <w:rPr>
          <w:rFonts w:ascii="Arial" w:hAnsi="Arial" w:cs="Arial"/>
        </w:rPr>
        <w:t xml:space="preserve">they </w:t>
      </w:r>
      <w:r>
        <w:rPr>
          <w:rFonts w:ascii="Arial" w:hAnsi="Arial" w:cs="Arial"/>
        </w:rPr>
        <w:t xml:space="preserve">were at an elevated risk of sport injuries. A noteworthy point by Codonhato et al., (2018) is that attributing a high level of importance to social support is typically a female characteristic, as females consider social support to be of greater importance in times of adversity, than their male counterparts. </w:t>
      </w:r>
    </w:p>
    <w:p w14:paraId="32E62DC1" w14:textId="77777777" w:rsidR="005C1523" w:rsidRDefault="005C1523" w:rsidP="00066898">
      <w:pPr>
        <w:spacing w:line="360" w:lineRule="auto"/>
        <w:ind w:firstLine="720"/>
        <w:rPr>
          <w:rFonts w:ascii="Arial" w:hAnsi="Arial" w:cs="Arial"/>
        </w:rPr>
      </w:pPr>
    </w:p>
    <w:p w14:paraId="6843B6EF" w14:textId="5CEDAD05" w:rsidR="005C1523" w:rsidRDefault="005C1523" w:rsidP="005C1523">
      <w:pPr>
        <w:spacing w:line="360" w:lineRule="auto"/>
        <w:ind w:firstLine="720"/>
        <w:rPr>
          <w:rFonts w:ascii="Arial" w:hAnsi="Arial" w:cs="Arial"/>
        </w:rPr>
      </w:pPr>
    </w:p>
    <w:p w14:paraId="769E0324" w14:textId="77777777" w:rsidR="005C1523" w:rsidRDefault="005C1523" w:rsidP="005C1523">
      <w:pPr>
        <w:spacing w:line="360" w:lineRule="auto"/>
        <w:ind w:firstLine="720"/>
        <w:rPr>
          <w:rFonts w:ascii="Arial" w:hAnsi="Arial" w:cs="Arial"/>
        </w:rPr>
      </w:pPr>
    </w:p>
    <w:tbl>
      <w:tblPr>
        <w:tblStyle w:val="TableGrid"/>
        <w:tblW w:w="0" w:type="auto"/>
        <w:tblLook w:val="04A0" w:firstRow="1" w:lastRow="0" w:firstColumn="1" w:lastColumn="0" w:noHBand="0" w:noVBand="1"/>
      </w:tblPr>
      <w:tblGrid>
        <w:gridCol w:w="4508"/>
        <w:gridCol w:w="4508"/>
      </w:tblGrid>
      <w:tr w:rsidR="0027049B" w14:paraId="0B65A90F" w14:textId="77777777" w:rsidTr="0094224D">
        <w:tc>
          <w:tcPr>
            <w:tcW w:w="9016" w:type="dxa"/>
            <w:gridSpan w:val="2"/>
          </w:tcPr>
          <w:p w14:paraId="1A175006" w14:textId="5A0CD419" w:rsidR="0027049B" w:rsidRPr="00A76E27" w:rsidRDefault="0027049B" w:rsidP="006F352E">
            <w:pPr>
              <w:spacing w:line="360" w:lineRule="auto"/>
              <w:rPr>
                <w:rFonts w:ascii="Arial" w:hAnsi="Arial" w:cs="Arial"/>
                <w:b/>
                <w:bCs/>
              </w:rPr>
            </w:pPr>
            <w:r>
              <w:rPr>
                <w:rFonts w:ascii="Arial" w:hAnsi="Arial" w:cs="Arial"/>
                <w:b/>
                <w:bCs/>
              </w:rPr>
              <w:t>Table 5: Included Studies and underpinning models</w:t>
            </w:r>
          </w:p>
        </w:tc>
      </w:tr>
      <w:tr w:rsidR="0027049B" w14:paraId="080FECD5" w14:textId="77777777" w:rsidTr="006F352E">
        <w:tc>
          <w:tcPr>
            <w:tcW w:w="4508" w:type="dxa"/>
          </w:tcPr>
          <w:p w14:paraId="16699AA7" w14:textId="77777777" w:rsidR="0027049B" w:rsidRPr="00A76E27" w:rsidRDefault="0027049B" w:rsidP="006F352E">
            <w:pPr>
              <w:spacing w:line="360" w:lineRule="auto"/>
              <w:rPr>
                <w:rFonts w:ascii="Arial" w:hAnsi="Arial" w:cs="Arial"/>
                <w:b/>
                <w:bCs/>
              </w:rPr>
            </w:pPr>
            <w:r w:rsidRPr="00A76E27">
              <w:rPr>
                <w:rFonts w:ascii="Arial" w:hAnsi="Arial" w:cs="Arial"/>
                <w:b/>
                <w:bCs/>
              </w:rPr>
              <w:t>Studies (Reference no)</w:t>
            </w:r>
          </w:p>
        </w:tc>
        <w:tc>
          <w:tcPr>
            <w:tcW w:w="4508" w:type="dxa"/>
          </w:tcPr>
          <w:p w14:paraId="6C5EB342" w14:textId="77777777" w:rsidR="0027049B" w:rsidRPr="00A76E27" w:rsidRDefault="0027049B" w:rsidP="006F352E">
            <w:pPr>
              <w:spacing w:line="360" w:lineRule="auto"/>
              <w:rPr>
                <w:rFonts w:ascii="Arial" w:hAnsi="Arial" w:cs="Arial"/>
                <w:b/>
                <w:bCs/>
              </w:rPr>
            </w:pPr>
            <w:r w:rsidRPr="00A76E27">
              <w:rPr>
                <w:rFonts w:ascii="Arial" w:hAnsi="Arial" w:cs="Arial"/>
                <w:b/>
                <w:bCs/>
              </w:rPr>
              <w:t>Underlining model</w:t>
            </w:r>
          </w:p>
        </w:tc>
      </w:tr>
      <w:tr w:rsidR="0027049B" w14:paraId="23F811DA" w14:textId="77777777" w:rsidTr="006F352E">
        <w:tc>
          <w:tcPr>
            <w:tcW w:w="4508" w:type="dxa"/>
          </w:tcPr>
          <w:p w14:paraId="65FD529C" w14:textId="77777777" w:rsidR="0027049B" w:rsidRDefault="0027049B" w:rsidP="006F352E">
            <w:pPr>
              <w:spacing w:line="360" w:lineRule="auto"/>
              <w:rPr>
                <w:rFonts w:ascii="Arial" w:hAnsi="Arial" w:cs="Arial"/>
              </w:rPr>
            </w:pPr>
            <w:r>
              <w:rPr>
                <w:rFonts w:ascii="Arial" w:hAnsi="Arial" w:cs="Arial"/>
              </w:rPr>
              <w:t>1, 2, 3, 6, 7, 8, 9, 10, 13, 14, 18, 21, 23, 25, 26, 27, 28, 29, 30, 31, 32, 35, 36, 39, 41, 42, 44, 45, 47, 49, 52</w:t>
            </w:r>
          </w:p>
        </w:tc>
        <w:tc>
          <w:tcPr>
            <w:tcW w:w="4508" w:type="dxa"/>
          </w:tcPr>
          <w:p w14:paraId="42572375" w14:textId="77777777" w:rsidR="0027049B" w:rsidRDefault="0027049B" w:rsidP="006F352E">
            <w:pPr>
              <w:spacing w:line="360" w:lineRule="auto"/>
              <w:rPr>
                <w:rFonts w:ascii="Arial" w:hAnsi="Arial" w:cs="Arial"/>
              </w:rPr>
            </w:pPr>
            <w:r>
              <w:rPr>
                <w:rFonts w:ascii="Arial" w:hAnsi="Arial" w:cs="Arial"/>
              </w:rPr>
              <w:t>No discernible underlining psychosocial model discussed.</w:t>
            </w:r>
          </w:p>
        </w:tc>
      </w:tr>
      <w:tr w:rsidR="0027049B" w14:paraId="178B261F" w14:textId="77777777" w:rsidTr="006F352E">
        <w:tc>
          <w:tcPr>
            <w:tcW w:w="4508" w:type="dxa"/>
          </w:tcPr>
          <w:p w14:paraId="7ED1A392" w14:textId="77777777" w:rsidR="0027049B" w:rsidRDefault="0027049B" w:rsidP="006F352E">
            <w:pPr>
              <w:spacing w:line="360" w:lineRule="auto"/>
              <w:rPr>
                <w:rFonts w:ascii="Arial" w:hAnsi="Arial" w:cs="Arial"/>
              </w:rPr>
            </w:pPr>
            <w:r>
              <w:rPr>
                <w:rFonts w:ascii="Arial" w:hAnsi="Arial" w:cs="Arial"/>
              </w:rPr>
              <w:t>4, 5</w:t>
            </w:r>
          </w:p>
        </w:tc>
        <w:tc>
          <w:tcPr>
            <w:tcW w:w="4508" w:type="dxa"/>
          </w:tcPr>
          <w:p w14:paraId="4B7D0DE7" w14:textId="77777777" w:rsidR="0027049B" w:rsidRDefault="0027049B" w:rsidP="006F352E">
            <w:pPr>
              <w:spacing w:line="360" w:lineRule="auto"/>
              <w:rPr>
                <w:rFonts w:ascii="Arial" w:hAnsi="Arial" w:cs="Arial"/>
              </w:rPr>
            </w:pPr>
            <w:r>
              <w:rPr>
                <w:rFonts w:ascii="Arial" w:hAnsi="Arial" w:cs="Arial"/>
              </w:rPr>
              <w:t>Anderson &amp; Williams, (1988) The Model of Stress and Athletic Injury.</w:t>
            </w:r>
          </w:p>
        </w:tc>
      </w:tr>
      <w:tr w:rsidR="0027049B" w14:paraId="7D8E4298" w14:textId="77777777" w:rsidTr="006F352E">
        <w:tc>
          <w:tcPr>
            <w:tcW w:w="4508" w:type="dxa"/>
          </w:tcPr>
          <w:p w14:paraId="50422683" w14:textId="77777777" w:rsidR="0027049B" w:rsidRDefault="0027049B" w:rsidP="006F352E">
            <w:pPr>
              <w:spacing w:line="360" w:lineRule="auto"/>
              <w:rPr>
                <w:rFonts w:ascii="Arial" w:hAnsi="Arial" w:cs="Arial"/>
              </w:rPr>
            </w:pPr>
            <w:r>
              <w:rPr>
                <w:rFonts w:ascii="Arial" w:hAnsi="Arial" w:cs="Arial"/>
              </w:rPr>
              <w:t>11, 12, 15, 16, 17, 19, 20, 33, 34, 37, 38, 40, 43, 48, 51</w:t>
            </w:r>
          </w:p>
        </w:tc>
        <w:tc>
          <w:tcPr>
            <w:tcW w:w="4508" w:type="dxa"/>
          </w:tcPr>
          <w:p w14:paraId="14CC52B9" w14:textId="77777777" w:rsidR="0027049B" w:rsidRDefault="0027049B" w:rsidP="006F352E">
            <w:pPr>
              <w:spacing w:line="360" w:lineRule="auto"/>
              <w:rPr>
                <w:rFonts w:ascii="Arial" w:hAnsi="Arial" w:cs="Arial"/>
              </w:rPr>
            </w:pPr>
            <w:r>
              <w:rPr>
                <w:rFonts w:ascii="Arial" w:hAnsi="Arial" w:cs="Arial"/>
              </w:rPr>
              <w:t xml:space="preserve">Williams &amp; Anderson, (1998) The Model of Stress and Athletic Injury (revised). </w:t>
            </w:r>
          </w:p>
        </w:tc>
      </w:tr>
      <w:tr w:rsidR="0027049B" w14:paraId="3752B521" w14:textId="77777777" w:rsidTr="006F352E">
        <w:tc>
          <w:tcPr>
            <w:tcW w:w="4508" w:type="dxa"/>
          </w:tcPr>
          <w:p w14:paraId="559DB4AF" w14:textId="77777777" w:rsidR="0027049B" w:rsidRDefault="0027049B" w:rsidP="006F352E">
            <w:pPr>
              <w:spacing w:line="360" w:lineRule="auto"/>
              <w:rPr>
                <w:rFonts w:ascii="Arial" w:hAnsi="Arial" w:cs="Arial"/>
              </w:rPr>
            </w:pPr>
            <w:r>
              <w:rPr>
                <w:rFonts w:ascii="Arial" w:hAnsi="Arial" w:cs="Arial"/>
              </w:rPr>
              <w:t>15, 16</w:t>
            </w:r>
          </w:p>
        </w:tc>
        <w:tc>
          <w:tcPr>
            <w:tcW w:w="4508" w:type="dxa"/>
          </w:tcPr>
          <w:p w14:paraId="1E2973F8" w14:textId="77777777" w:rsidR="0027049B" w:rsidRDefault="0027049B" w:rsidP="006F352E">
            <w:pPr>
              <w:spacing w:line="360" w:lineRule="auto"/>
              <w:rPr>
                <w:rFonts w:ascii="Arial" w:hAnsi="Arial" w:cs="Arial"/>
              </w:rPr>
            </w:pPr>
            <w:r>
              <w:rPr>
                <w:rFonts w:ascii="Arial" w:hAnsi="Arial" w:cs="Arial"/>
              </w:rPr>
              <w:t>Johnson &amp; Ivarsson, (2011) Empirical Model of Injury Risk Factors</w:t>
            </w:r>
          </w:p>
        </w:tc>
      </w:tr>
      <w:tr w:rsidR="0027049B" w14:paraId="5093BF6A" w14:textId="77777777" w:rsidTr="006F352E">
        <w:tc>
          <w:tcPr>
            <w:tcW w:w="4508" w:type="dxa"/>
          </w:tcPr>
          <w:p w14:paraId="7AFB8A20" w14:textId="77777777" w:rsidR="0027049B" w:rsidRDefault="0027049B" w:rsidP="006F352E">
            <w:pPr>
              <w:spacing w:line="360" w:lineRule="auto"/>
              <w:rPr>
                <w:rFonts w:ascii="Arial" w:hAnsi="Arial" w:cs="Arial"/>
              </w:rPr>
            </w:pPr>
            <w:r>
              <w:rPr>
                <w:rFonts w:ascii="Arial" w:hAnsi="Arial" w:cs="Arial"/>
              </w:rPr>
              <w:t>22</w:t>
            </w:r>
          </w:p>
        </w:tc>
        <w:tc>
          <w:tcPr>
            <w:tcW w:w="4508" w:type="dxa"/>
          </w:tcPr>
          <w:p w14:paraId="1EEEF758" w14:textId="77777777" w:rsidR="0027049B" w:rsidRDefault="0027049B" w:rsidP="006F352E">
            <w:pPr>
              <w:spacing w:line="360" w:lineRule="auto"/>
              <w:rPr>
                <w:rFonts w:ascii="Arial" w:hAnsi="Arial" w:cs="Arial"/>
              </w:rPr>
            </w:pPr>
            <w:r>
              <w:rPr>
                <w:rFonts w:ascii="Arial" w:hAnsi="Arial" w:cs="Arial"/>
              </w:rPr>
              <w:t>Tranaeus et al, (2014) A Working Model of Psychological Risk Factors for Overuse Injuries.</w:t>
            </w:r>
          </w:p>
        </w:tc>
      </w:tr>
      <w:tr w:rsidR="0027049B" w14:paraId="57F83D0B" w14:textId="77777777" w:rsidTr="006F352E">
        <w:tc>
          <w:tcPr>
            <w:tcW w:w="4508" w:type="dxa"/>
          </w:tcPr>
          <w:p w14:paraId="4F23142F" w14:textId="77777777" w:rsidR="0027049B" w:rsidRDefault="0027049B" w:rsidP="006F352E">
            <w:pPr>
              <w:spacing w:line="360" w:lineRule="auto"/>
              <w:rPr>
                <w:rFonts w:ascii="Arial" w:hAnsi="Arial" w:cs="Arial"/>
              </w:rPr>
            </w:pPr>
            <w:r>
              <w:rPr>
                <w:rFonts w:ascii="Arial" w:hAnsi="Arial" w:cs="Arial"/>
              </w:rPr>
              <w:t>24</w:t>
            </w:r>
          </w:p>
        </w:tc>
        <w:tc>
          <w:tcPr>
            <w:tcW w:w="4508" w:type="dxa"/>
          </w:tcPr>
          <w:p w14:paraId="0FCA1E47" w14:textId="77777777" w:rsidR="0027049B" w:rsidRDefault="0027049B" w:rsidP="006F352E">
            <w:pPr>
              <w:spacing w:line="360" w:lineRule="auto"/>
              <w:rPr>
                <w:rFonts w:ascii="Arial" w:hAnsi="Arial" w:cs="Arial"/>
              </w:rPr>
            </w:pPr>
            <w:r>
              <w:rPr>
                <w:rFonts w:ascii="Arial" w:hAnsi="Arial" w:cs="Arial"/>
              </w:rPr>
              <w:t>Timpka et al, (2015) Integrated Model of Overuse Injuries</w:t>
            </w:r>
          </w:p>
        </w:tc>
      </w:tr>
      <w:tr w:rsidR="0027049B" w14:paraId="2FDE6557" w14:textId="77777777" w:rsidTr="006F352E">
        <w:tc>
          <w:tcPr>
            <w:tcW w:w="4508" w:type="dxa"/>
          </w:tcPr>
          <w:p w14:paraId="694AB220" w14:textId="77777777" w:rsidR="0027049B" w:rsidRDefault="0027049B" w:rsidP="006F352E">
            <w:pPr>
              <w:spacing w:line="360" w:lineRule="auto"/>
              <w:rPr>
                <w:rFonts w:ascii="Arial" w:hAnsi="Arial" w:cs="Arial"/>
              </w:rPr>
            </w:pPr>
            <w:r>
              <w:rPr>
                <w:rFonts w:ascii="Arial" w:hAnsi="Arial" w:cs="Arial"/>
              </w:rPr>
              <w:t>38, 46</w:t>
            </w:r>
          </w:p>
        </w:tc>
        <w:tc>
          <w:tcPr>
            <w:tcW w:w="4508" w:type="dxa"/>
          </w:tcPr>
          <w:p w14:paraId="71A05B60" w14:textId="77777777" w:rsidR="0027049B" w:rsidRDefault="0027049B" w:rsidP="006F352E">
            <w:pPr>
              <w:spacing w:line="360" w:lineRule="auto"/>
              <w:rPr>
                <w:rFonts w:ascii="Arial" w:hAnsi="Arial" w:cs="Arial"/>
              </w:rPr>
            </w:pPr>
            <w:r w:rsidRPr="007C759E">
              <w:rPr>
                <w:rFonts w:ascii="Arial" w:hAnsi="Arial" w:cs="Arial"/>
              </w:rPr>
              <w:t xml:space="preserve">Appaneal &amp; Perna, </w:t>
            </w:r>
            <w:r>
              <w:rPr>
                <w:rFonts w:ascii="Arial" w:hAnsi="Arial" w:cs="Arial"/>
              </w:rPr>
              <w:t>(</w:t>
            </w:r>
            <w:r w:rsidRPr="007C759E">
              <w:rPr>
                <w:rFonts w:ascii="Arial" w:hAnsi="Arial" w:cs="Arial"/>
              </w:rPr>
              <w:t xml:space="preserve">2014) </w:t>
            </w:r>
            <w:r>
              <w:rPr>
                <w:rFonts w:ascii="Arial" w:hAnsi="Arial" w:cs="Arial"/>
              </w:rPr>
              <w:t>Biopsychosocial Model of Stress Athletic Injury and Health.</w:t>
            </w:r>
          </w:p>
        </w:tc>
      </w:tr>
      <w:tr w:rsidR="0027049B" w14:paraId="42BA3D6A" w14:textId="77777777" w:rsidTr="006F352E">
        <w:tc>
          <w:tcPr>
            <w:tcW w:w="4508" w:type="dxa"/>
          </w:tcPr>
          <w:p w14:paraId="01E29100" w14:textId="77777777" w:rsidR="0027049B" w:rsidRDefault="0027049B" w:rsidP="006F352E">
            <w:pPr>
              <w:spacing w:line="360" w:lineRule="auto"/>
              <w:rPr>
                <w:rFonts w:ascii="Arial" w:hAnsi="Arial" w:cs="Arial"/>
              </w:rPr>
            </w:pPr>
            <w:r>
              <w:rPr>
                <w:rFonts w:ascii="Arial" w:hAnsi="Arial" w:cs="Arial"/>
              </w:rPr>
              <w:t>50</w:t>
            </w:r>
          </w:p>
        </w:tc>
        <w:tc>
          <w:tcPr>
            <w:tcW w:w="4508" w:type="dxa"/>
          </w:tcPr>
          <w:p w14:paraId="6BE17108" w14:textId="77777777" w:rsidR="0027049B" w:rsidRPr="007C759E" w:rsidRDefault="0027049B" w:rsidP="006F352E">
            <w:pPr>
              <w:spacing w:line="360" w:lineRule="auto"/>
              <w:rPr>
                <w:rFonts w:ascii="Arial" w:hAnsi="Arial" w:cs="Arial"/>
              </w:rPr>
            </w:pPr>
            <w:r>
              <w:rPr>
                <w:rFonts w:ascii="Arial" w:hAnsi="Arial" w:cs="Arial"/>
              </w:rPr>
              <w:t>Konter, (2013) Model of Multidimensional Courage</w:t>
            </w:r>
          </w:p>
        </w:tc>
      </w:tr>
    </w:tbl>
    <w:p w14:paraId="2BB107DE" w14:textId="77777777" w:rsidR="00A76E27" w:rsidRPr="00AB4F57" w:rsidRDefault="00A76E27" w:rsidP="00567A3B">
      <w:pPr>
        <w:spacing w:line="360" w:lineRule="auto"/>
        <w:ind w:firstLine="720"/>
        <w:rPr>
          <w:rFonts w:ascii="Arial" w:hAnsi="Arial" w:cs="Arial"/>
        </w:rPr>
      </w:pPr>
    </w:p>
    <w:p w14:paraId="17D7A464" w14:textId="77777777" w:rsidR="00FF6D86" w:rsidRDefault="00FF6D86" w:rsidP="000A4912">
      <w:pPr>
        <w:rPr>
          <w:rFonts w:ascii="Arial" w:hAnsi="Arial" w:cs="Arial"/>
        </w:rPr>
      </w:pPr>
    </w:p>
    <w:p w14:paraId="5CFED4D0" w14:textId="77777777" w:rsidR="00FF6D86" w:rsidRDefault="00FF6D86" w:rsidP="000A4912">
      <w:pPr>
        <w:rPr>
          <w:rFonts w:ascii="Arial" w:hAnsi="Arial" w:cs="Arial"/>
        </w:rPr>
      </w:pPr>
    </w:p>
    <w:p w14:paraId="54BE4E1B" w14:textId="77777777" w:rsidR="00FF6D86" w:rsidRDefault="00FF6D86" w:rsidP="000A4912">
      <w:pPr>
        <w:rPr>
          <w:rFonts w:ascii="Arial" w:hAnsi="Arial" w:cs="Arial"/>
        </w:rPr>
      </w:pPr>
    </w:p>
    <w:p w14:paraId="3102760B" w14:textId="77777777" w:rsidR="00FF6D86" w:rsidRDefault="00FF6D86" w:rsidP="000A4912">
      <w:pPr>
        <w:rPr>
          <w:rFonts w:ascii="Arial" w:hAnsi="Arial" w:cs="Arial"/>
        </w:rPr>
      </w:pPr>
    </w:p>
    <w:p w14:paraId="68751929" w14:textId="77777777" w:rsidR="00FF6D86" w:rsidRDefault="00FF6D86" w:rsidP="000A4912">
      <w:pPr>
        <w:rPr>
          <w:rFonts w:ascii="Arial" w:hAnsi="Arial" w:cs="Arial"/>
        </w:rPr>
      </w:pPr>
    </w:p>
    <w:p w14:paraId="6B46B512" w14:textId="77777777" w:rsidR="00FF6D86" w:rsidRDefault="00FF6D86" w:rsidP="000A4912">
      <w:pPr>
        <w:rPr>
          <w:rFonts w:ascii="Arial" w:hAnsi="Arial" w:cs="Arial"/>
        </w:rPr>
      </w:pPr>
    </w:p>
    <w:p w14:paraId="2457CAB4" w14:textId="77777777" w:rsidR="00D41024" w:rsidRDefault="00D41024" w:rsidP="000A4912">
      <w:pPr>
        <w:rPr>
          <w:rFonts w:ascii="Arial" w:hAnsi="Arial" w:cs="Arial"/>
        </w:rPr>
      </w:pPr>
    </w:p>
    <w:p w14:paraId="50BEF106" w14:textId="77777777" w:rsidR="0027049B" w:rsidRDefault="0027049B" w:rsidP="000A4912">
      <w:pPr>
        <w:rPr>
          <w:rFonts w:ascii="Arial" w:hAnsi="Arial" w:cs="Arial"/>
        </w:rPr>
      </w:pPr>
    </w:p>
    <w:p w14:paraId="6439C2F3" w14:textId="77777777" w:rsidR="004F4E72" w:rsidRDefault="004F4E72" w:rsidP="000A4912">
      <w:pPr>
        <w:rPr>
          <w:rFonts w:ascii="Arial" w:hAnsi="Arial" w:cs="Arial"/>
        </w:rPr>
      </w:pPr>
    </w:p>
    <w:p w14:paraId="2A32FEA6" w14:textId="77777777" w:rsidR="0027049B" w:rsidRDefault="0027049B" w:rsidP="000A4912">
      <w:pPr>
        <w:rPr>
          <w:rFonts w:ascii="Arial" w:hAnsi="Arial" w:cs="Arial"/>
        </w:rPr>
      </w:pPr>
    </w:p>
    <w:p w14:paraId="587CD96F" w14:textId="77777777" w:rsidR="0027049B" w:rsidRDefault="0027049B" w:rsidP="000A4912">
      <w:pPr>
        <w:rPr>
          <w:rFonts w:ascii="Arial" w:hAnsi="Arial" w:cs="Arial"/>
        </w:rPr>
      </w:pPr>
    </w:p>
    <w:p w14:paraId="2F6B319A" w14:textId="77777777" w:rsidR="005C1523" w:rsidRDefault="005C1523" w:rsidP="000A4912">
      <w:pPr>
        <w:rPr>
          <w:rFonts w:ascii="Arial" w:hAnsi="Arial" w:cs="Arial"/>
        </w:rPr>
      </w:pPr>
    </w:p>
    <w:p w14:paraId="37EDB783" w14:textId="77777777" w:rsidR="005C1523" w:rsidRDefault="005C1523" w:rsidP="000A4912">
      <w:pPr>
        <w:rPr>
          <w:rFonts w:ascii="Arial" w:hAnsi="Arial" w:cs="Arial"/>
        </w:rPr>
      </w:pPr>
    </w:p>
    <w:p w14:paraId="5FF23BC3" w14:textId="177F3ECB" w:rsidR="000A4912" w:rsidRPr="00C506FF" w:rsidRDefault="00FB426E" w:rsidP="00FB426E">
      <w:pPr>
        <w:jc w:val="center"/>
        <w:rPr>
          <w:rFonts w:ascii="Arial" w:hAnsi="Arial" w:cs="Arial"/>
          <w:b/>
          <w:bCs/>
          <w:u w:val="single"/>
        </w:rPr>
      </w:pPr>
      <w:r w:rsidRPr="00C506FF">
        <w:rPr>
          <w:rFonts w:ascii="Arial" w:hAnsi="Arial" w:cs="Arial"/>
          <w:b/>
          <w:bCs/>
          <w:u w:val="single"/>
        </w:rPr>
        <w:t>Chapter 4: Discussion</w:t>
      </w:r>
    </w:p>
    <w:p w14:paraId="5F6EEDCC" w14:textId="77777777" w:rsidR="00FB426E" w:rsidRPr="00EA2C79" w:rsidRDefault="00FB426E" w:rsidP="00FA19A4">
      <w:pPr>
        <w:spacing w:line="360" w:lineRule="auto"/>
        <w:ind w:firstLine="720"/>
        <w:rPr>
          <w:rFonts w:ascii="Arial" w:hAnsi="Arial" w:cs="Arial"/>
        </w:rPr>
      </w:pPr>
      <w:r w:rsidRPr="00EA5D71">
        <w:rPr>
          <w:rFonts w:ascii="Arial" w:hAnsi="Arial" w:cs="Arial"/>
        </w:rPr>
        <w:t>The aims of this systematic review were to determine the positive, negative, or null influence of psychosocial characteristics on sport injury risk factors in competitive athletes. These aims are underpinned by the research question</w:t>
      </w:r>
      <w:r>
        <w:rPr>
          <w:rFonts w:ascii="Arial" w:hAnsi="Arial" w:cs="Arial"/>
        </w:rPr>
        <w:t>s</w:t>
      </w:r>
      <w:r w:rsidRPr="00EA5D71">
        <w:rPr>
          <w:rFonts w:ascii="Arial" w:hAnsi="Arial" w:cs="Arial"/>
        </w:rPr>
        <w:t>:</w:t>
      </w:r>
      <w:r>
        <w:rPr>
          <w:rFonts w:ascii="Arial" w:hAnsi="Arial" w:cs="Arial"/>
        </w:rPr>
        <w:t xml:space="preserve"> 1.</w:t>
      </w:r>
      <w:r w:rsidRPr="00EA5D71">
        <w:rPr>
          <w:rFonts w:ascii="Arial" w:hAnsi="Arial" w:cs="Arial"/>
        </w:rPr>
        <w:t xml:space="preserve"> Which psychosocial </w:t>
      </w:r>
      <w:r>
        <w:rPr>
          <w:rFonts w:ascii="Arial" w:hAnsi="Arial" w:cs="Arial"/>
        </w:rPr>
        <w:t xml:space="preserve">factors are associated with sports injury risk in competitive athletes? 2. What are the mechanisms behind how these risk factors can cause injury in competitive sports? 3. What is the methodological quality of available evidence? </w:t>
      </w:r>
      <w:r w:rsidRPr="00EA5D71">
        <w:rPr>
          <w:rFonts w:ascii="Arial" w:hAnsi="Arial" w:cs="Arial"/>
        </w:rPr>
        <w:t>Th</w:t>
      </w:r>
      <w:r>
        <w:rPr>
          <w:rFonts w:ascii="Arial" w:hAnsi="Arial" w:cs="Arial"/>
        </w:rPr>
        <w:t>ese</w:t>
      </w:r>
      <w:r w:rsidRPr="00EA5D71">
        <w:rPr>
          <w:rFonts w:ascii="Arial" w:hAnsi="Arial" w:cs="Arial"/>
        </w:rPr>
        <w:t xml:space="preserve"> question</w:t>
      </w:r>
      <w:r>
        <w:rPr>
          <w:rFonts w:ascii="Arial" w:hAnsi="Arial" w:cs="Arial"/>
        </w:rPr>
        <w:t>s</w:t>
      </w:r>
      <w:r w:rsidRPr="00EA5D71">
        <w:rPr>
          <w:rFonts w:ascii="Arial" w:hAnsi="Arial" w:cs="Arial"/>
        </w:rPr>
        <w:t xml:space="preserve"> </w:t>
      </w:r>
      <w:r>
        <w:rPr>
          <w:rFonts w:ascii="Arial" w:hAnsi="Arial" w:cs="Arial"/>
        </w:rPr>
        <w:t>are</w:t>
      </w:r>
      <w:r w:rsidRPr="00EA5D71">
        <w:rPr>
          <w:rFonts w:ascii="Arial" w:hAnsi="Arial" w:cs="Arial"/>
        </w:rPr>
        <w:t xml:space="preserve"> also broken down into the ‘SPIDER’ research methods tool, specifically: sample, competitive athletes; phenomenon of interest, the relationship between psychosocial characteristics and sport injury risk; design, published literature of any kind; evaluation, a psychosocial effect of A) positive B) negative or C) null on injury risk; and research type, no limit.</w:t>
      </w:r>
      <w:r>
        <w:rPr>
          <w:rFonts w:ascii="Arial" w:hAnsi="Arial" w:cs="Arial"/>
        </w:rPr>
        <w:t xml:space="preserve"> The purpose of this research is to develop a greater understanding of injury risk factors, the underpinning mechanisms on injury risk and competitive athletes’ experiences of injury risk factors within the competitive sport environment in order to reduce risk factors and help stakeholders shape sporting environments to provide the best support possible for competitive athletes. </w:t>
      </w:r>
    </w:p>
    <w:p w14:paraId="3DA59E20" w14:textId="77777777" w:rsidR="00FB426E" w:rsidRPr="00EA5D71" w:rsidRDefault="00FB426E" w:rsidP="00FA19A4">
      <w:pPr>
        <w:spacing w:line="360" w:lineRule="auto"/>
        <w:ind w:firstLine="720"/>
        <w:rPr>
          <w:rFonts w:ascii="Arial" w:hAnsi="Arial" w:cs="Arial"/>
        </w:rPr>
      </w:pPr>
      <w:r w:rsidRPr="00EA5D71">
        <w:rPr>
          <w:rFonts w:ascii="Arial" w:hAnsi="Arial" w:cs="Arial"/>
        </w:rPr>
        <w:t xml:space="preserve">This review consists of </w:t>
      </w:r>
      <w:r>
        <w:rPr>
          <w:rFonts w:ascii="Arial" w:hAnsi="Arial" w:cs="Arial"/>
        </w:rPr>
        <w:t>52</w:t>
      </w:r>
      <w:r w:rsidRPr="00EA5D71">
        <w:rPr>
          <w:rFonts w:ascii="Arial" w:hAnsi="Arial" w:cs="Arial"/>
        </w:rPr>
        <w:t xml:space="preserve"> studies relating to psychosocial factors influencing sport injury risk (Appendix </w:t>
      </w:r>
      <w:r>
        <w:rPr>
          <w:rFonts w:ascii="Arial" w:hAnsi="Arial" w:cs="Arial"/>
        </w:rPr>
        <w:t>3</w:t>
      </w:r>
      <w:r w:rsidRPr="00EA5D71">
        <w:rPr>
          <w:rFonts w:ascii="Arial" w:hAnsi="Arial" w:cs="Arial"/>
        </w:rPr>
        <w:t xml:space="preserve"> for included study summaries). This section will discuss major findings of the current study and compare it with current literature, and finally consider applied implications of the review, its strengths and weaknesses and future research directions</w:t>
      </w:r>
      <w:r>
        <w:rPr>
          <w:rFonts w:ascii="Arial" w:hAnsi="Arial" w:cs="Arial"/>
        </w:rPr>
        <w:t>.</w:t>
      </w:r>
    </w:p>
    <w:p w14:paraId="15B00480" w14:textId="77777777" w:rsidR="00FB426E" w:rsidRDefault="00FB426E" w:rsidP="00FB426E">
      <w:pPr>
        <w:spacing w:line="360" w:lineRule="auto"/>
        <w:rPr>
          <w:rFonts w:ascii="Arial" w:hAnsi="Arial" w:cs="Arial"/>
          <w:b/>
          <w:bCs/>
        </w:rPr>
      </w:pPr>
      <w:r w:rsidRPr="007D693B">
        <w:rPr>
          <w:rFonts w:ascii="Arial" w:hAnsi="Arial" w:cs="Arial"/>
          <w:b/>
          <w:bCs/>
        </w:rPr>
        <w:t xml:space="preserve">Psychosocial Risk Factors </w:t>
      </w:r>
    </w:p>
    <w:p w14:paraId="1CA951EF" w14:textId="4136AE04" w:rsidR="00FB426E" w:rsidRDefault="00FB426E" w:rsidP="00FA19A4">
      <w:pPr>
        <w:spacing w:line="360" w:lineRule="auto"/>
        <w:ind w:firstLine="720"/>
        <w:rPr>
          <w:rFonts w:ascii="Arial" w:hAnsi="Arial" w:cs="Arial"/>
        </w:rPr>
      </w:pPr>
      <w:r>
        <w:rPr>
          <w:rFonts w:ascii="Arial" w:hAnsi="Arial" w:cs="Arial"/>
        </w:rPr>
        <w:t xml:space="preserve">Findings from this review suggest that psychosocial risk factors influencing sport injury risk relates to one of three themes (injury-related cognitions, injury-related </w:t>
      </w:r>
      <w:r w:rsidR="00FA19A4">
        <w:rPr>
          <w:rFonts w:ascii="Arial" w:hAnsi="Arial" w:cs="Arial"/>
        </w:rPr>
        <w:t>emotions</w:t>
      </w:r>
      <w:r>
        <w:rPr>
          <w:rFonts w:ascii="Arial" w:hAnsi="Arial" w:cs="Arial"/>
        </w:rPr>
        <w:t xml:space="preserve">, and injury-related </w:t>
      </w:r>
      <w:r w:rsidR="00FA19A4">
        <w:rPr>
          <w:rFonts w:ascii="Arial" w:hAnsi="Arial" w:cs="Arial"/>
        </w:rPr>
        <w:t>behaviours)</w:t>
      </w:r>
      <w:r>
        <w:rPr>
          <w:rFonts w:ascii="Arial" w:hAnsi="Arial" w:cs="Arial"/>
        </w:rPr>
        <w:t xml:space="preserve"> and these three themes are made up from a variety of specific risk factors. Research has also shown that the core themes can be interconnected, meaning for example that emotions can impact cognitions, and cognitions can impact behaviours and/or the vice versa.</w:t>
      </w:r>
    </w:p>
    <w:p w14:paraId="26B8F07A" w14:textId="77777777" w:rsidR="00FB426E" w:rsidRDefault="00FB426E" w:rsidP="00FB426E">
      <w:pPr>
        <w:spacing w:line="360" w:lineRule="auto"/>
        <w:rPr>
          <w:rFonts w:ascii="Arial" w:hAnsi="Arial" w:cs="Arial"/>
          <w:b/>
          <w:bCs/>
        </w:rPr>
      </w:pPr>
      <w:bookmarkStart w:id="2" w:name="_Hlk167272122"/>
      <w:r w:rsidRPr="00805E71">
        <w:rPr>
          <w:rFonts w:ascii="Arial" w:hAnsi="Arial" w:cs="Arial"/>
          <w:b/>
          <w:bCs/>
        </w:rPr>
        <w:t xml:space="preserve">Cognitions </w:t>
      </w:r>
    </w:p>
    <w:p w14:paraId="139C4E89" w14:textId="04BD6F2B" w:rsidR="00FB426E" w:rsidRDefault="00FB426E" w:rsidP="00DD5D72">
      <w:pPr>
        <w:spacing w:line="360" w:lineRule="auto"/>
        <w:ind w:firstLine="720"/>
        <w:rPr>
          <w:rFonts w:ascii="Arial" w:hAnsi="Arial" w:cs="Arial"/>
        </w:rPr>
      </w:pPr>
      <w:r>
        <w:rPr>
          <w:rFonts w:ascii="Arial" w:hAnsi="Arial" w:cs="Arial"/>
        </w:rPr>
        <w:t>Evidence from this review suggests a link between injury related cognitions such as athletic identity (Martin et al. 2021; Johan</w:t>
      </w:r>
      <w:r w:rsidR="00301E06">
        <w:rPr>
          <w:rFonts w:ascii="Arial" w:hAnsi="Arial" w:cs="Arial"/>
        </w:rPr>
        <w:t>s</w:t>
      </w:r>
      <w:r>
        <w:rPr>
          <w:rFonts w:ascii="Arial" w:hAnsi="Arial" w:cs="Arial"/>
        </w:rPr>
        <w:t xml:space="preserve">son et al, 2022), perfectionism (Madigan et al 2018; Martin et al, 2021), </w:t>
      </w:r>
      <w:r w:rsidR="004E57A7">
        <w:rPr>
          <w:rFonts w:ascii="Arial" w:hAnsi="Arial" w:cs="Arial"/>
        </w:rPr>
        <w:t>basic psychological n</w:t>
      </w:r>
      <w:r>
        <w:rPr>
          <w:rFonts w:ascii="Arial" w:hAnsi="Arial" w:cs="Arial"/>
        </w:rPr>
        <w:t>eeds</w:t>
      </w:r>
      <w:r w:rsidR="004E57A7">
        <w:rPr>
          <w:rFonts w:ascii="Arial" w:hAnsi="Arial" w:cs="Arial"/>
        </w:rPr>
        <w:t xml:space="preserve"> </w:t>
      </w:r>
      <w:r w:rsidR="00866D95">
        <w:rPr>
          <w:rFonts w:ascii="Arial" w:hAnsi="Arial" w:cs="Arial"/>
        </w:rPr>
        <w:t>satisfaction</w:t>
      </w:r>
      <w:r>
        <w:rPr>
          <w:rFonts w:ascii="Arial" w:hAnsi="Arial" w:cs="Arial"/>
        </w:rPr>
        <w:t xml:space="preserve"> </w:t>
      </w:r>
      <w:r w:rsidR="004400FF">
        <w:rPr>
          <w:rFonts w:ascii="Arial" w:hAnsi="Arial" w:cs="Arial"/>
        </w:rPr>
        <w:t xml:space="preserve">as per </w:t>
      </w:r>
      <w:r>
        <w:rPr>
          <w:rFonts w:ascii="Arial" w:hAnsi="Arial" w:cs="Arial"/>
        </w:rPr>
        <w:t xml:space="preserve">Li et al, </w:t>
      </w:r>
      <w:r w:rsidR="004400FF">
        <w:rPr>
          <w:rFonts w:ascii="Arial" w:hAnsi="Arial" w:cs="Arial"/>
        </w:rPr>
        <w:t>(</w:t>
      </w:r>
      <w:r>
        <w:rPr>
          <w:rFonts w:ascii="Arial" w:hAnsi="Arial" w:cs="Arial"/>
        </w:rPr>
        <w:t xml:space="preserve">2019), sports courage </w:t>
      </w:r>
      <w:r w:rsidR="004400FF">
        <w:rPr>
          <w:rFonts w:ascii="Arial" w:hAnsi="Arial" w:cs="Arial"/>
        </w:rPr>
        <w:t xml:space="preserve">by </w:t>
      </w:r>
      <w:r>
        <w:rPr>
          <w:rFonts w:ascii="Arial" w:hAnsi="Arial" w:cs="Arial"/>
        </w:rPr>
        <w:t xml:space="preserve">Konter et al, </w:t>
      </w:r>
      <w:r w:rsidR="004400FF">
        <w:rPr>
          <w:rFonts w:ascii="Arial" w:hAnsi="Arial" w:cs="Arial"/>
        </w:rPr>
        <w:t>(</w:t>
      </w:r>
      <w:r>
        <w:rPr>
          <w:rFonts w:ascii="Arial" w:hAnsi="Arial" w:cs="Arial"/>
        </w:rPr>
        <w:t>2022) and sports injury risk</w:t>
      </w:r>
      <w:r w:rsidR="00FA19A4">
        <w:rPr>
          <w:rFonts w:ascii="Arial" w:hAnsi="Arial" w:cs="Arial"/>
        </w:rPr>
        <w:t xml:space="preserve">. </w:t>
      </w:r>
      <w:r>
        <w:rPr>
          <w:rFonts w:ascii="Arial" w:hAnsi="Arial" w:cs="Arial"/>
        </w:rPr>
        <w:t xml:space="preserve">Athletic identity refers to the </w:t>
      </w:r>
      <w:r>
        <w:rPr>
          <w:rFonts w:ascii="Arial" w:hAnsi="Arial" w:cs="Arial"/>
        </w:rPr>
        <w:lastRenderedPageBreak/>
        <w:t xml:space="preserve">degree to which someone considers themselves to be an athlete, and when initially coined by Brewer et al, </w:t>
      </w:r>
      <w:r w:rsidR="004400FF">
        <w:rPr>
          <w:rFonts w:ascii="Arial" w:hAnsi="Arial" w:cs="Arial"/>
        </w:rPr>
        <w:t>(</w:t>
      </w:r>
      <w:r>
        <w:rPr>
          <w:rFonts w:ascii="Arial" w:hAnsi="Arial" w:cs="Arial"/>
        </w:rPr>
        <w:t xml:space="preserve">1993) it was suggested that it could have positive or negative implications on athletes indicating that it could be an important factor to consider when aiming to reduce sports injury risk. Specifically, Stambulova et al., (2015) suggested that positive implications of </w:t>
      </w:r>
      <w:r w:rsidR="00D72BBB">
        <w:rPr>
          <w:rFonts w:ascii="Arial" w:hAnsi="Arial" w:cs="Arial"/>
        </w:rPr>
        <w:t xml:space="preserve">athletic identity </w:t>
      </w:r>
      <w:r>
        <w:rPr>
          <w:rFonts w:ascii="Arial" w:hAnsi="Arial" w:cs="Arial"/>
        </w:rPr>
        <w:t>can include increased motivation, additionally better athletic achievement, and higher commitment (Horton and Mack, 2000). On the other hand, negative implications of athletic identity can include psychological distress following injury, likelihood to continue to train despite injury risking aggravation, and ignoring physical symptoms in order to protect athletic identity (Tranaeus et al., 2014).</w:t>
      </w:r>
      <w:r w:rsidR="00DD5D72">
        <w:rPr>
          <w:rFonts w:ascii="Arial" w:hAnsi="Arial" w:cs="Arial"/>
        </w:rPr>
        <w:t xml:space="preserve"> </w:t>
      </w:r>
      <w:r w:rsidR="00FF6D86">
        <w:rPr>
          <w:rFonts w:ascii="Arial" w:hAnsi="Arial" w:cs="Arial"/>
        </w:rPr>
        <w:t xml:space="preserve">Included studies linked athletic identity to overuse injuries </w:t>
      </w:r>
      <w:r w:rsidR="00ED25E6">
        <w:rPr>
          <w:rFonts w:ascii="Arial" w:hAnsi="Arial" w:cs="Arial"/>
        </w:rPr>
        <w:t xml:space="preserve">as high athletic identity increases the likelihood an athlete will play through </w:t>
      </w:r>
      <w:r w:rsidR="00DD5D72">
        <w:rPr>
          <w:rFonts w:ascii="Arial" w:hAnsi="Arial" w:cs="Arial"/>
        </w:rPr>
        <w:t xml:space="preserve">pain; however, this estimate is not certain due to a wide confidence interval. Additionally, and paradoxically, athletes with high athletic identity could play through pain, and yet contract fewer overuse injuries. This is due to potential protective factors associated with athletic identity. </w:t>
      </w:r>
      <w:r>
        <w:rPr>
          <w:rFonts w:ascii="Arial" w:hAnsi="Arial" w:cs="Arial"/>
        </w:rPr>
        <w:t>Furthermore, Johan</w:t>
      </w:r>
      <w:r w:rsidR="00301E06">
        <w:rPr>
          <w:rFonts w:ascii="Arial" w:hAnsi="Arial" w:cs="Arial"/>
        </w:rPr>
        <w:t>s</w:t>
      </w:r>
      <w:r>
        <w:rPr>
          <w:rFonts w:ascii="Arial" w:hAnsi="Arial" w:cs="Arial"/>
        </w:rPr>
        <w:t xml:space="preserve">son et al, (2022) suggests that athletic identity can differ between levels of competitions which could be due to higher professionalism at a higher level, suggesting that an athletic identity sub-set study could be beneficial to identifying and reducing injury risk. A proposed explanation of this is that a strong athletic identity may influence an athlete to more thoroughly adhere to a ‘culture of risk’ which normalises pain and injury and glorifies athletes taking risks for the sport at the detriment of their body (e.g., Cavallerio et al., 2016). This theme also links to another sports-related cognition identified in this review. Konter et al., (2022) discussed the relationships between sports courage and performance variables in female soccer players. Sports courage was defined as ‘a natural and developed, interactional and perceptual concept between person and situation, and the task at hand that enables a person to move in Mastery (self-confidence), Venturesome (coping with fear), Determination, Sacrifice Behaviour and Assertiveness on a voluntary basis in potentially dangerous or difficult circumstance. </w:t>
      </w:r>
    </w:p>
    <w:p w14:paraId="6E7DA7DF" w14:textId="229232DD" w:rsidR="00FB426E" w:rsidRPr="00C95FC3" w:rsidRDefault="00FB426E" w:rsidP="00FA19A4">
      <w:pPr>
        <w:spacing w:line="360" w:lineRule="auto"/>
        <w:ind w:firstLine="720"/>
      </w:pPr>
      <w:r>
        <w:rPr>
          <w:rFonts w:ascii="Arial" w:hAnsi="Arial" w:cs="Arial"/>
        </w:rPr>
        <w:t>Courage, like athletic identity differs between subsets, specifically ages, level of participation and injury history. Overall, although courage is important for performance, practitioners would find it beneficial to assess it in female soccer players if the aim is to assess sports injury risk</w:t>
      </w:r>
      <w:r w:rsidR="007C3856">
        <w:rPr>
          <w:rFonts w:ascii="Arial" w:hAnsi="Arial" w:cs="Arial"/>
        </w:rPr>
        <w:t>.</w:t>
      </w:r>
      <w:r>
        <w:rPr>
          <w:rFonts w:ascii="Arial" w:hAnsi="Arial" w:cs="Arial"/>
        </w:rPr>
        <w:t xml:space="preserve"> </w:t>
      </w:r>
      <w:r w:rsidR="007C3856">
        <w:rPr>
          <w:rFonts w:ascii="Arial" w:hAnsi="Arial" w:cs="Arial"/>
        </w:rPr>
        <w:t>Within elements of courage, s</w:t>
      </w:r>
      <w:r>
        <w:rPr>
          <w:rFonts w:ascii="Arial" w:hAnsi="Arial" w:cs="Arial"/>
        </w:rPr>
        <w:t xml:space="preserve">acrifice behaviours </w:t>
      </w:r>
      <w:r w:rsidR="007C3856">
        <w:rPr>
          <w:rFonts w:ascii="Arial" w:hAnsi="Arial" w:cs="Arial"/>
        </w:rPr>
        <w:t>have</w:t>
      </w:r>
      <w:r>
        <w:rPr>
          <w:rFonts w:ascii="Arial" w:hAnsi="Arial" w:cs="Arial"/>
        </w:rPr>
        <w:t xml:space="preserve"> potential to inform an intervention by improving athlete courageous to reduce injury risk in this population. Konter et al., (2022) study is the first to study performance variables and courage and provides beneficial information for coaches in order to reduce risk of injury in this perspective. As this study was explorative however the findings were framed from correlations and associations rather than inferring causality, and moving forward longitudinal, </w:t>
      </w:r>
      <w:r>
        <w:rPr>
          <w:rFonts w:ascii="Arial" w:hAnsi="Arial" w:cs="Arial"/>
        </w:rPr>
        <w:lastRenderedPageBreak/>
        <w:t xml:space="preserve">prospective tracking of players would increase the validity of these findings, finally larger participants and effect sizes between courage and comparison groups would be beneficial.  </w:t>
      </w:r>
    </w:p>
    <w:p w14:paraId="659E0880" w14:textId="352EDC34" w:rsidR="00FB426E" w:rsidRDefault="00FB426E" w:rsidP="00FA19A4">
      <w:pPr>
        <w:spacing w:line="360" w:lineRule="auto"/>
        <w:ind w:firstLine="720"/>
        <w:rPr>
          <w:rFonts w:ascii="Arial" w:hAnsi="Arial" w:cs="Arial"/>
        </w:rPr>
      </w:pPr>
      <w:r>
        <w:rPr>
          <w:rFonts w:ascii="Arial" w:hAnsi="Arial" w:cs="Arial"/>
        </w:rPr>
        <w:t>Another cognition discussed in this study relates to perfectionism, as per Madigan et al., (2018) perfectionism is a personality disposition that is characterised by a constant aim for flawlessness and involves setting exceedingly high standards of performance, additionally this can involve tendencies for overly critical evaluations of ones’ behaviour. Perfectionism however has various aspects, and different dimensions with different characteristics, therefore it is best conceptualised as a multidimensional disposition (Hewitt &amp; Fl</w:t>
      </w:r>
      <w:r w:rsidR="002B3A9F">
        <w:rPr>
          <w:rFonts w:ascii="Arial" w:hAnsi="Arial" w:cs="Arial"/>
        </w:rPr>
        <w:t>ett</w:t>
      </w:r>
      <w:r>
        <w:rPr>
          <w:rFonts w:ascii="Arial" w:hAnsi="Arial" w:cs="Arial"/>
        </w:rPr>
        <w:t xml:space="preserve">., 1991). Research suggests that there is two-high order dimensions within perfectionism that should differentiated, these are perfectionistic strivings which relates to perfectionist personal standards and a self-orientated striving for perfection, the second dimension is perfectionistic concerns which relates to concern over mistakes, feelings of discrepancy between standards and performance, and negative reactions to imperfection (Stoeber &amp; Otto, 2006). Differentiating the two above dimensions is important because they demonstrate different and quite often, opposite patterns of relationships with psychological outcomes. Perfectionistic strivings are associated with positive processes/outcomes for example adaptive coping and positive affect (or inversely with negative processes/outcomes), whilst perfectionistic concerns are associated maladaptive coping and negative affect. </w:t>
      </w:r>
    </w:p>
    <w:p w14:paraId="7AB90551" w14:textId="5BBF1F3A" w:rsidR="00FB426E" w:rsidRDefault="00FB426E" w:rsidP="00FA19A4">
      <w:pPr>
        <w:spacing w:line="360" w:lineRule="auto"/>
        <w:ind w:firstLine="720"/>
        <w:rPr>
          <w:rFonts w:ascii="Arial" w:hAnsi="Arial" w:cs="Arial"/>
        </w:rPr>
      </w:pPr>
      <w:r>
        <w:rPr>
          <w:rFonts w:ascii="Arial" w:hAnsi="Arial" w:cs="Arial"/>
        </w:rPr>
        <w:t>Perfectionism as an injury-related cognition can be linked to the Williams and Anders</w:t>
      </w:r>
      <w:r w:rsidR="00893B29">
        <w:rPr>
          <w:rFonts w:ascii="Arial" w:hAnsi="Arial" w:cs="Arial"/>
        </w:rPr>
        <w:t>e</w:t>
      </w:r>
      <w:r>
        <w:rPr>
          <w:rFonts w:ascii="Arial" w:hAnsi="Arial" w:cs="Arial"/>
        </w:rPr>
        <w:t>n, (1998) model of stress and injury, this model states that personality factors, such as perfectionism can aggravate the stress response as these individuals may appraise a situation as more stressful than others. Causing an increased physiological activation and attentional disruption which can lead to increased injury risk. An athlete who demonstrates high perfectionistic concerns may be at a further risk of stress and therefore injury as per Flett &amp; Hewitt, (2005), this is due to perfectionism being a vulnerability factor increasing the risk of chronic stress. Madigan</w:t>
      </w:r>
      <w:r w:rsidR="004400FF">
        <w:rPr>
          <w:rFonts w:ascii="Arial" w:hAnsi="Arial" w:cs="Arial"/>
        </w:rPr>
        <w:t xml:space="preserve"> et al, (2018)</w:t>
      </w:r>
      <w:r>
        <w:rPr>
          <w:rFonts w:ascii="Arial" w:hAnsi="Arial" w:cs="Arial"/>
        </w:rPr>
        <w:t xml:space="preserve"> aimed to discuss relationships between perfectionism and injuries in junior athletes, linking and differentiating perfectionistic strivings and concerns, and was the first prospective investigation into all of these criteria. The use of the prospective design done in this study eliminates response bias and Madigan and colleagues also suggest it allows the elucidation of temporal precedence, therefore this study provides further evidence that that the role of perfectionism as a personality factor positively predicts sport injury. Looking a bit further into this review, Madigan</w:t>
      </w:r>
      <w:r w:rsidR="001F34D3">
        <w:rPr>
          <w:rFonts w:ascii="Arial" w:hAnsi="Arial" w:cs="Arial"/>
        </w:rPr>
        <w:t>’s</w:t>
      </w:r>
      <w:r>
        <w:rPr>
          <w:rFonts w:ascii="Arial" w:hAnsi="Arial" w:cs="Arial"/>
        </w:rPr>
        <w:t xml:space="preserve"> paper suggests that only perfectionistic concerns emerge as significant predictors for sports injury predisposition. This supports previous research by Jowett</w:t>
      </w:r>
      <w:r w:rsidR="003208CE">
        <w:rPr>
          <w:rFonts w:ascii="Arial" w:hAnsi="Arial" w:cs="Arial"/>
        </w:rPr>
        <w:t xml:space="preserve"> et al</w:t>
      </w:r>
      <w:r w:rsidR="00350ECE">
        <w:rPr>
          <w:rFonts w:ascii="Arial" w:hAnsi="Arial" w:cs="Arial"/>
        </w:rPr>
        <w:t>,</w:t>
      </w:r>
      <w:r>
        <w:rPr>
          <w:rFonts w:ascii="Arial" w:hAnsi="Arial" w:cs="Arial"/>
        </w:rPr>
        <w:t xml:space="preserve"> </w:t>
      </w:r>
      <w:r w:rsidR="003208CE">
        <w:rPr>
          <w:rFonts w:ascii="Arial" w:hAnsi="Arial" w:cs="Arial"/>
        </w:rPr>
        <w:t>(</w:t>
      </w:r>
      <w:r>
        <w:rPr>
          <w:rFonts w:ascii="Arial" w:hAnsi="Arial" w:cs="Arial"/>
        </w:rPr>
        <w:t xml:space="preserve">2016) which also suggests that the concern element of perfectionism can be associated with maladaptive outcomes. </w:t>
      </w:r>
      <w:r>
        <w:rPr>
          <w:rFonts w:ascii="Arial" w:hAnsi="Arial" w:cs="Arial"/>
        </w:rPr>
        <w:lastRenderedPageBreak/>
        <w:t xml:space="preserve">Finally, Madigan et al., </w:t>
      </w:r>
      <w:r w:rsidR="00350ECE">
        <w:rPr>
          <w:rFonts w:ascii="Arial" w:hAnsi="Arial" w:cs="Arial"/>
        </w:rPr>
        <w:t>(</w:t>
      </w:r>
      <w:r>
        <w:rPr>
          <w:rFonts w:ascii="Arial" w:hAnsi="Arial" w:cs="Arial"/>
        </w:rPr>
        <w:t xml:space="preserve">2018) compared athletes from its sample and concluded that those who had a higher level of perfectionistic concerns would demonstrate a higher risk of injury than those who had a lower level of concerns, and if two athletes with the same number of perfectionistic strivings, whomever had the higher level of concerns would again be at the highest risk of injury. Therefore, suggesting that perfectionistic concerns is the most important factor when considering the perfectionism-injury relationship, so stakeholders would benefit from monitoring this in the aim to reduce sport-injury risk from an injury-related cognition perspective.  </w:t>
      </w:r>
      <w:bookmarkEnd w:id="2"/>
    </w:p>
    <w:p w14:paraId="55A9F210" w14:textId="0B719385" w:rsidR="00BD5535" w:rsidRDefault="009467E2" w:rsidP="00BD5535">
      <w:pPr>
        <w:spacing w:line="360" w:lineRule="auto"/>
        <w:ind w:firstLine="720"/>
        <w:rPr>
          <w:rFonts w:ascii="Arial" w:hAnsi="Arial" w:cs="Arial"/>
        </w:rPr>
      </w:pPr>
      <w:r>
        <w:rPr>
          <w:rFonts w:ascii="Arial" w:hAnsi="Arial" w:cs="Arial"/>
        </w:rPr>
        <w:t>To summarise</w:t>
      </w:r>
      <w:r w:rsidR="00F343A8">
        <w:rPr>
          <w:rFonts w:ascii="Arial" w:hAnsi="Arial" w:cs="Arial"/>
        </w:rPr>
        <w:t xml:space="preserve">, </w:t>
      </w:r>
      <w:r w:rsidR="0063005C">
        <w:rPr>
          <w:rFonts w:ascii="Arial" w:hAnsi="Arial" w:cs="Arial"/>
        </w:rPr>
        <w:t>a</w:t>
      </w:r>
      <w:r>
        <w:rPr>
          <w:rFonts w:ascii="Arial" w:hAnsi="Arial" w:cs="Arial"/>
        </w:rPr>
        <w:t xml:space="preserve">thletic </w:t>
      </w:r>
      <w:r w:rsidR="0063005C">
        <w:rPr>
          <w:rFonts w:ascii="Arial" w:hAnsi="Arial" w:cs="Arial"/>
        </w:rPr>
        <w:t>i</w:t>
      </w:r>
      <w:r>
        <w:rPr>
          <w:rFonts w:ascii="Arial" w:hAnsi="Arial" w:cs="Arial"/>
        </w:rPr>
        <w:t xml:space="preserve">dentity </w:t>
      </w:r>
      <w:r w:rsidR="00A177E1">
        <w:rPr>
          <w:rFonts w:ascii="Arial" w:hAnsi="Arial" w:cs="Arial"/>
        </w:rPr>
        <w:t>can have both a positive and negative influence on injury risk</w:t>
      </w:r>
      <w:r w:rsidR="0063005C">
        <w:rPr>
          <w:rFonts w:ascii="Arial" w:hAnsi="Arial" w:cs="Arial"/>
        </w:rPr>
        <w:t>.</w:t>
      </w:r>
      <w:r w:rsidR="00A177E1">
        <w:rPr>
          <w:rFonts w:ascii="Arial" w:hAnsi="Arial" w:cs="Arial"/>
        </w:rPr>
        <w:t xml:space="preserve"> </w:t>
      </w:r>
      <w:r w:rsidR="0063005C">
        <w:rPr>
          <w:rFonts w:ascii="Arial" w:hAnsi="Arial" w:cs="Arial"/>
        </w:rPr>
        <w:t>Positively it can</w:t>
      </w:r>
      <w:r w:rsidR="00A177E1">
        <w:rPr>
          <w:rFonts w:ascii="Arial" w:hAnsi="Arial" w:cs="Arial"/>
        </w:rPr>
        <w:t xml:space="preserve"> increase motivation and</w:t>
      </w:r>
      <w:r w:rsidR="0063005C">
        <w:rPr>
          <w:rFonts w:ascii="Arial" w:hAnsi="Arial" w:cs="Arial"/>
        </w:rPr>
        <w:t xml:space="preserve"> involves</w:t>
      </w:r>
      <w:r w:rsidR="00A177E1">
        <w:rPr>
          <w:rFonts w:ascii="Arial" w:hAnsi="Arial" w:cs="Arial"/>
        </w:rPr>
        <w:t xml:space="preserve"> higher commitment leading to better athletic achievement. Negatively it can </w:t>
      </w:r>
      <w:r w:rsidR="0063005C">
        <w:rPr>
          <w:rFonts w:ascii="Arial" w:hAnsi="Arial" w:cs="Arial"/>
        </w:rPr>
        <w:t>increase likelihood of injury aggravation through not resting correctly, psychological distress following injury</w:t>
      </w:r>
      <w:r w:rsidR="00A177E1">
        <w:rPr>
          <w:rFonts w:ascii="Arial" w:hAnsi="Arial" w:cs="Arial"/>
        </w:rPr>
        <w:t xml:space="preserve"> </w:t>
      </w:r>
      <w:r w:rsidR="0063005C">
        <w:rPr>
          <w:rFonts w:ascii="Arial" w:hAnsi="Arial" w:cs="Arial"/>
        </w:rPr>
        <w:t>and the likelihood of overuse injuries through ignoring physical symptoms of injury. However as discussed above it is important to consider competition levels as at a higher level there is a ‘culture of risk’, and higher athletic identity can influence this.</w:t>
      </w:r>
      <w:r w:rsidR="00BD5535">
        <w:rPr>
          <w:rFonts w:ascii="Arial" w:hAnsi="Arial" w:cs="Arial"/>
        </w:rPr>
        <w:t xml:space="preserve"> Sports courage differs between subsets such as competition </w:t>
      </w:r>
      <w:r w:rsidR="00975958">
        <w:rPr>
          <w:rFonts w:ascii="Arial" w:hAnsi="Arial" w:cs="Arial"/>
        </w:rPr>
        <w:t>level and</w:t>
      </w:r>
      <w:r w:rsidR="00BD5535">
        <w:rPr>
          <w:rFonts w:ascii="Arial" w:hAnsi="Arial" w:cs="Arial"/>
        </w:rPr>
        <w:t xml:space="preserve"> should be assessed </w:t>
      </w:r>
      <w:r w:rsidR="006C7216">
        <w:rPr>
          <w:rFonts w:ascii="Arial" w:hAnsi="Arial" w:cs="Arial"/>
        </w:rPr>
        <w:t xml:space="preserve">when assessing injury risk as it can be used to inform intervention programs. </w:t>
      </w:r>
      <w:r w:rsidR="00975958">
        <w:rPr>
          <w:rFonts w:ascii="Arial" w:hAnsi="Arial" w:cs="Arial"/>
        </w:rPr>
        <w:t xml:space="preserve">In relation to perfectionism, research suggests perfectionistic concerns </w:t>
      </w:r>
      <w:r w:rsidR="0052316C">
        <w:rPr>
          <w:rFonts w:ascii="Arial" w:hAnsi="Arial" w:cs="Arial"/>
        </w:rPr>
        <w:t xml:space="preserve">are a key consideration in reducing risk of injury. </w:t>
      </w:r>
    </w:p>
    <w:p w14:paraId="270DE711" w14:textId="77777777" w:rsidR="00FB426E" w:rsidRDefault="00FB426E" w:rsidP="00FB426E">
      <w:pPr>
        <w:spacing w:line="360" w:lineRule="auto"/>
        <w:rPr>
          <w:rFonts w:ascii="Arial" w:hAnsi="Arial" w:cs="Arial"/>
          <w:b/>
          <w:bCs/>
        </w:rPr>
      </w:pPr>
      <w:r w:rsidRPr="00805E71">
        <w:rPr>
          <w:rFonts w:ascii="Arial" w:hAnsi="Arial" w:cs="Arial"/>
          <w:b/>
          <w:bCs/>
        </w:rPr>
        <w:t xml:space="preserve">Emotions </w:t>
      </w:r>
    </w:p>
    <w:p w14:paraId="5B664DB7" w14:textId="6E28E395" w:rsidR="00FB426E" w:rsidRDefault="00FB426E" w:rsidP="00FA19A4">
      <w:pPr>
        <w:spacing w:line="360" w:lineRule="auto"/>
        <w:ind w:firstLine="720"/>
        <w:rPr>
          <w:rFonts w:ascii="Arial" w:hAnsi="Arial" w:cs="Arial"/>
        </w:rPr>
      </w:pPr>
      <w:bookmarkStart w:id="3" w:name="_Hlk167287865"/>
      <w:r>
        <w:rPr>
          <w:rFonts w:ascii="Arial" w:hAnsi="Arial" w:cs="Arial"/>
        </w:rPr>
        <w:t>Evidence from this review suggests that there is a link between injury-related emotions such as stress and anxiety (Kerr &amp; Minden, 1988; Lavalee &amp; Flint, 1996; Dunn et al, 2001; Ivarsson &amp; Johnson 2010; Johnson &amp; Ivarsson, 2011; Ivarsson</w:t>
      </w:r>
      <w:r w:rsidR="00FA19A4">
        <w:rPr>
          <w:rFonts w:ascii="Arial" w:hAnsi="Arial" w:cs="Arial"/>
        </w:rPr>
        <w:t xml:space="preserve"> et al</w:t>
      </w:r>
      <w:r>
        <w:rPr>
          <w:rFonts w:ascii="Arial" w:hAnsi="Arial" w:cs="Arial"/>
        </w:rPr>
        <w:t>, 201</w:t>
      </w:r>
      <w:r w:rsidR="00A45F39">
        <w:rPr>
          <w:rFonts w:ascii="Arial" w:hAnsi="Arial" w:cs="Arial"/>
        </w:rPr>
        <w:t>4</w:t>
      </w:r>
      <w:r>
        <w:rPr>
          <w:rFonts w:ascii="Arial" w:hAnsi="Arial" w:cs="Arial"/>
        </w:rPr>
        <w:t>; Laux et al, 2015; Pensgaard et al, 2018; Lathlean et al, 2020), toughmindedness (Valient, 1981) and tension (Lavalee &amp; Flint, 1996), and risk of sport injury within competitiveness sports.</w:t>
      </w:r>
      <w:bookmarkEnd w:id="3"/>
      <w:r>
        <w:rPr>
          <w:rFonts w:ascii="Arial" w:hAnsi="Arial" w:cs="Arial"/>
        </w:rPr>
        <w:t xml:space="preserve"> </w:t>
      </w:r>
    </w:p>
    <w:p w14:paraId="6F8E9ADA" w14:textId="1DA30F38" w:rsidR="008B13D1" w:rsidRDefault="00FB426E" w:rsidP="00FA19A4">
      <w:pPr>
        <w:spacing w:before="240" w:line="360" w:lineRule="auto"/>
        <w:ind w:firstLine="720"/>
        <w:rPr>
          <w:rFonts w:ascii="Arial" w:hAnsi="Arial" w:cs="Arial"/>
        </w:rPr>
      </w:pPr>
      <w:r>
        <w:rPr>
          <w:rFonts w:ascii="Arial" w:hAnsi="Arial" w:cs="Arial"/>
        </w:rPr>
        <w:t>The most widely investigated injury-related emotion is that of psychosocial stress</w:t>
      </w:r>
      <w:r w:rsidR="00FC2FF2">
        <w:rPr>
          <w:rFonts w:ascii="Arial" w:hAnsi="Arial" w:cs="Arial"/>
        </w:rPr>
        <w:t xml:space="preserve"> (14 studies in this review)</w:t>
      </w:r>
      <w:r>
        <w:rPr>
          <w:rFonts w:ascii="Arial" w:hAnsi="Arial" w:cs="Arial"/>
        </w:rPr>
        <w:t xml:space="preserve">, </w:t>
      </w:r>
      <w:r w:rsidR="00FC2FF2">
        <w:rPr>
          <w:rFonts w:ascii="Arial" w:hAnsi="Arial" w:cs="Arial"/>
        </w:rPr>
        <w:t>it has been</w:t>
      </w:r>
      <w:r>
        <w:rPr>
          <w:rFonts w:ascii="Arial" w:hAnsi="Arial" w:cs="Arial"/>
        </w:rPr>
        <w:t xml:space="preserve"> linked to be prominent in both traumatic and overuse injuries</w:t>
      </w:r>
      <w:r w:rsidR="00FC2FF2">
        <w:rPr>
          <w:rFonts w:ascii="Arial" w:hAnsi="Arial" w:cs="Arial"/>
        </w:rPr>
        <w:t xml:space="preserve"> within included studies</w:t>
      </w:r>
      <w:r>
        <w:rPr>
          <w:rFonts w:ascii="Arial" w:hAnsi="Arial" w:cs="Arial"/>
        </w:rPr>
        <w:t xml:space="preserve">. Despite </w:t>
      </w:r>
      <w:r w:rsidR="007C3856">
        <w:rPr>
          <w:rFonts w:ascii="Arial" w:hAnsi="Arial" w:cs="Arial"/>
        </w:rPr>
        <w:t>mixed</w:t>
      </w:r>
      <w:r>
        <w:rPr>
          <w:rFonts w:ascii="Arial" w:hAnsi="Arial" w:cs="Arial"/>
        </w:rPr>
        <w:t xml:space="preserve"> evidence, included studies in this review indicate there is a strong possibility that psychosocial stress can increase the risk of injury. Beginning with overuse injuries, it is suggested that an athletes’ adaptation to extreme training could be impaired by psychosocial stress, exposing them to an increased susceptibility to overuse injuries. This evidence is in agreement with previous research Stults-Kolehmainen., et al (2014); Perna et al., (2003) and also in agreement with both the biopsychosocial model of stress and athletic injury and health Appaneal &amp; Perna, (2014) and a working model of psychological risk factors for overuse injuries (Tranaeus et al, 2014). Specifically, factors relating to emotion, behaviour and physiology should be considered as mechanisms influencing the relationship between psychosocial stress and injury. Overuse injuries are considered to be due to a response at a cellular level of repetitive overload at the systemic level as per Fischer, (2016), and chronic exposure to these psychosocial stressors may contribute to the systemic overloa</w:t>
      </w:r>
      <w:r w:rsidR="00B275F2">
        <w:rPr>
          <w:rFonts w:ascii="Arial" w:hAnsi="Arial" w:cs="Arial"/>
        </w:rPr>
        <w:t>d</w:t>
      </w:r>
      <w:r>
        <w:rPr>
          <w:rFonts w:ascii="Arial" w:hAnsi="Arial" w:cs="Arial"/>
        </w:rPr>
        <w:t>. Finally, athletes are found to gradually accommodate to overuse injuries due to the initially prominent affective reaction becoming weaker and the attention on it becoming reduced over time.</w:t>
      </w:r>
    </w:p>
    <w:p w14:paraId="7EC05DD0" w14:textId="45CD242A" w:rsidR="00FB426E" w:rsidRDefault="00FB426E" w:rsidP="00FA19A4">
      <w:pPr>
        <w:spacing w:line="360" w:lineRule="auto"/>
        <w:ind w:firstLine="720"/>
        <w:rPr>
          <w:rFonts w:ascii="Arial" w:hAnsi="Arial" w:cs="Arial"/>
        </w:rPr>
      </w:pPr>
      <w:r>
        <w:rPr>
          <w:rFonts w:ascii="Arial" w:hAnsi="Arial" w:cs="Arial"/>
        </w:rPr>
        <w:t>For traumatic injuries, an explanation for this is that prolonged stress can decrease the communication between the left and right hemispheres of the brain which leads to a decreased information flow and therefore can increase risk of poor decision-making increasing injury risk (Ivarsson et al., 2014). Therefore, similar to overuse injuries the stress response was found to be a significant mediator for the relationship between the psychosocial variables in the model of stress and athletic injury by Williams and Anders</w:t>
      </w:r>
      <w:r w:rsidR="00893B29">
        <w:rPr>
          <w:rFonts w:ascii="Arial" w:hAnsi="Arial" w:cs="Arial"/>
        </w:rPr>
        <w:t>e</w:t>
      </w:r>
      <w:r>
        <w:rPr>
          <w:rFonts w:ascii="Arial" w:hAnsi="Arial" w:cs="Arial"/>
        </w:rPr>
        <w:t>n (1998) such as history of stressors and personality and injury rates.</w:t>
      </w:r>
      <w:r w:rsidR="007C3856">
        <w:rPr>
          <w:rFonts w:ascii="Arial" w:hAnsi="Arial" w:cs="Arial"/>
        </w:rPr>
        <w:t xml:space="preserve"> Furthermore, Ivarsson and colleagues paper suggests that stress susceptibility can play a big part in identifying injury risk, which is supported by the Williams and Anders</w:t>
      </w:r>
      <w:r w:rsidR="00893B29">
        <w:rPr>
          <w:rFonts w:ascii="Arial" w:hAnsi="Arial" w:cs="Arial"/>
        </w:rPr>
        <w:t>e</w:t>
      </w:r>
      <w:r w:rsidR="007C3856">
        <w:rPr>
          <w:rFonts w:ascii="Arial" w:hAnsi="Arial" w:cs="Arial"/>
        </w:rPr>
        <w:t xml:space="preserve">n model of stress and injury previously mentioned, it concludes that reducing an individual's susceptibility to stress will tend to decrease risk of injury. A noteworthy point in this regard is Ivarsson and Johnson’s study only relates to males, so if compared with Dunn et al, (2001) who stated that female athletes may experience a higher emotional reaction to stress, a study comparing both </w:t>
      </w:r>
      <w:r w:rsidR="00CB0B35">
        <w:rPr>
          <w:rFonts w:ascii="Arial" w:hAnsi="Arial" w:cs="Arial"/>
        </w:rPr>
        <w:t>sex’s</w:t>
      </w:r>
      <w:r w:rsidR="007C3856">
        <w:rPr>
          <w:rFonts w:ascii="Arial" w:hAnsi="Arial" w:cs="Arial"/>
        </w:rPr>
        <w:t xml:space="preserve"> may be beneficial. </w:t>
      </w:r>
    </w:p>
    <w:p w14:paraId="34DBE9D4" w14:textId="783C018E" w:rsidR="00FB426E" w:rsidRDefault="00FB426E" w:rsidP="00FA19A4">
      <w:pPr>
        <w:spacing w:line="360" w:lineRule="auto"/>
        <w:ind w:firstLine="720"/>
        <w:rPr>
          <w:rFonts w:ascii="Arial" w:hAnsi="Arial" w:cs="Arial"/>
        </w:rPr>
      </w:pPr>
      <w:r>
        <w:rPr>
          <w:rFonts w:ascii="Arial" w:hAnsi="Arial" w:cs="Arial"/>
        </w:rPr>
        <w:t>Laux et al, (2015) results also found that there was a significant relationship between recovery-stress variables and injury risk in professional footballers and findings also were in accordance with Williams and Anders</w:t>
      </w:r>
      <w:r w:rsidR="00893B29">
        <w:rPr>
          <w:rFonts w:ascii="Arial" w:hAnsi="Arial" w:cs="Arial"/>
        </w:rPr>
        <w:t>e</w:t>
      </w:r>
      <w:r>
        <w:rPr>
          <w:rFonts w:ascii="Arial" w:hAnsi="Arial" w:cs="Arial"/>
        </w:rPr>
        <w:t>n</w:t>
      </w:r>
      <w:r w:rsidR="00893B29">
        <w:rPr>
          <w:rFonts w:ascii="Arial" w:hAnsi="Arial" w:cs="Arial"/>
        </w:rPr>
        <w:t>,</w:t>
      </w:r>
      <w:r>
        <w:rPr>
          <w:rFonts w:ascii="Arial" w:hAnsi="Arial" w:cs="Arial"/>
        </w:rPr>
        <w:t xml:space="preserve"> (1998) model of stress and injury, as per papers mentioned above. Laux and colleagues suggest that the monitoring of recovery-stress scales such as fatigue, disturbed breaks and sleep is important due to injury risk being increased if sufficient rest periods are not met leaving athletes exhausted or over-worked. These deficits have the potential to lead to lack of concentration, or perception from a psychological perspective. Whilst this finding is important, a limitation with stress as an injury-related emotion is that the research is dominated by football (soccer) and football (soccer players) (Ivarsson &amp; Johnson, 2010; Johnson and Ivarsson, 2011; Ivarsson, Johnson &amp; Podlog, 2013; Laux et al, 2015). So therefore, there is a dominance in lower limb related injuries, specifically knee or ankle injuries within this reviews research, Laux et al, (2015) study for example, had 79.5% lower limb injuries. </w:t>
      </w:r>
    </w:p>
    <w:p w14:paraId="2FFECFB7" w14:textId="7D3F8AF1" w:rsidR="00FB426E" w:rsidRDefault="00FB426E" w:rsidP="00FA19A4">
      <w:pPr>
        <w:spacing w:line="360" w:lineRule="auto"/>
        <w:ind w:firstLine="720"/>
        <w:rPr>
          <w:rFonts w:ascii="Arial" w:hAnsi="Arial" w:cs="Arial"/>
        </w:rPr>
      </w:pPr>
      <w:r>
        <w:rPr>
          <w:rFonts w:ascii="Arial" w:hAnsi="Arial" w:cs="Arial"/>
        </w:rPr>
        <w:t xml:space="preserve">Ivarsson &amp; Johnson, (2010) results also linked anxiety as an injury related emotion. Results showed that athletes who were injured during this study had significantly higher levels of somatic trait anxiety and psychic trait anxiety in comparison with their non-injured counterparts, a possible explanation of this offered by Ivarsson and Johnson’s paper is that football (soccer) players with high levels of anxiety may appraise situations to be more stressful than those with lower levels of anxiety. Following this increase </w:t>
      </w:r>
      <w:r w:rsidR="009B0549">
        <w:rPr>
          <w:rFonts w:ascii="Arial" w:hAnsi="Arial" w:cs="Arial"/>
        </w:rPr>
        <w:t>in</w:t>
      </w:r>
      <w:r>
        <w:rPr>
          <w:rFonts w:ascii="Arial" w:hAnsi="Arial" w:cs="Arial"/>
        </w:rPr>
        <w:t xml:space="preserve"> stress, as discussed above by the papers of this review and the Anders</w:t>
      </w:r>
      <w:r w:rsidR="00893B29">
        <w:rPr>
          <w:rFonts w:ascii="Arial" w:hAnsi="Arial" w:cs="Arial"/>
        </w:rPr>
        <w:t>e</w:t>
      </w:r>
      <w:r>
        <w:rPr>
          <w:rFonts w:ascii="Arial" w:hAnsi="Arial" w:cs="Arial"/>
        </w:rPr>
        <w:t>n and Williams, (1998) model of stress and injury, it can lead to decreased peripheral ability and decision-making, leading to increased injury risk. These points were expanded a year later by Johnson &amp; Ivarsson, (2011) discussed how athletes with a higher level of trait anxiety often reported more narrowing of concentration and attention than other athletes, which could explain why somatic trait anxiety predicts sport injuries. Furthermore, Johnson &amp; Ivarssons 2011 paper conducted a regression analysis regarding personality factors and found that a high level of somatic trait anxiety and a low level of mistrust explained 11% of the total variance from this studies injury occurrence. At the time of this paper, levels of mistrust was something that had not been explored, an explanation of this is athletes without mistrust are not apprehensive of potentially dangerous stimuli and could put themselves into situations beyond their control causing injury risk, this point interestingly enough links to Konter et al, (2022) paper previously discussed relating to sports courage and its injury risk potential, which demonstrates a link between injury-related cognitions, and injury-related emotions</w:t>
      </w:r>
      <w:r w:rsidR="007C3856">
        <w:rPr>
          <w:rFonts w:ascii="Arial" w:hAnsi="Arial" w:cs="Arial"/>
        </w:rPr>
        <w:t>.</w:t>
      </w:r>
    </w:p>
    <w:p w14:paraId="3FAA50E7" w14:textId="79C19B8D" w:rsidR="00DE5B76" w:rsidRDefault="00DE5B76" w:rsidP="00FA19A4">
      <w:pPr>
        <w:spacing w:line="360" w:lineRule="auto"/>
        <w:ind w:firstLine="720"/>
        <w:rPr>
          <w:rFonts w:ascii="Arial" w:hAnsi="Arial" w:cs="Arial"/>
        </w:rPr>
      </w:pPr>
      <w:r>
        <w:rPr>
          <w:rFonts w:ascii="Arial" w:hAnsi="Arial" w:cs="Arial"/>
        </w:rPr>
        <w:t>In summary, stress is the most widely researched injury related emotion</w:t>
      </w:r>
      <w:r w:rsidR="00B754DD">
        <w:rPr>
          <w:rFonts w:ascii="Arial" w:hAnsi="Arial" w:cs="Arial"/>
        </w:rPr>
        <w:t xml:space="preserve"> and links to both traumatic and overuse injuries. </w:t>
      </w:r>
      <w:r w:rsidR="006C614B">
        <w:rPr>
          <w:rFonts w:ascii="Arial" w:hAnsi="Arial" w:cs="Arial"/>
        </w:rPr>
        <w:t>Emotion</w:t>
      </w:r>
      <w:r w:rsidR="006C5DDB">
        <w:rPr>
          <w:rFonts w:ascii="Arial" w:hAnsi="Arial" w:cs="Arial"/>
        </w:rPr>
        <w:t>al</w:t>
      </w:r>
      <w:r w:rsidR="006C614B">
        <w:rPr>
          <w:rFonts w:ascii="Arial" w:hAnsi="Arial" w:cs="Arial"/>
        </w:rPr>
        <w:t>, behaviour</w:t>
      </w:r>
      <w:r w:rsidR="006C5DDB">
        <w:rPr>
          <w:rFonts w:ascii="Arial" w:hAnsi="Arial" w:cs="Arial"/>
        </w:rPr>
        <w:t>al</w:t>
      </w:r>
      <w:r w:rsidR="006C614B">
        <w:rPr>
          <w:rFonts w:ascii="Arial" w:hAnsi="Arial" w:cs="Arial"/>
        </w:rPr>
        <w:t xml:space="preserve"> and physiolog</w:t>
      </w:r>
      <w:r w:rsidR="006C5DDB">
        <w:rPr>
          <w:rFonts w:ascii="Arial" w:hAnsi="Arial" w:cs="Arial"/>
        </w:rPr>
        <w:t>ical</w:t>
      </w:r>
      <w:r w:rsidR="006C614B">
        <w:rPr>
          <w:rFonts w:ascii="Arial" w:hAnsi="Arial" w:cs="Arial"/>
        </w:rPr>
        <w:t xml:space="preserve"> factors should be considered </w:t>
      </w:r>
      <w:r w:rsidR="006C5DDB">
        <w:rPr>
          <w:rFonts w:ascii="Arial" w:hAnsi="Arial" w:cs="Arial"/>
        </w:rPr>
        <w:t>as influences between psychosocial stress and overuse injuries. Additionally</w:t>
      </w:r>
      <w:r w:rsidR="002A6E02">
        <w:rPr>
          <w:rFonts w:ascii="Arial" w:hAnsi="Arial" w:cs="Arial"/>
        </w:rPr>
        <w:t>,</w:t>
      </w:r>
      <w:r w:rsidR="006C5DDB">
        <w:rPr>
          <w:rFonts w:ascii="Arial" w:hAnsi="Arial" w:cs="Arial"/>
        </w:rPr>
        <w:t xml:space="preserve"> the stress response </w:t>
      </w:r>
      <w:r w:rsidR="002A6E02">
        <w:rPr>
          <w:rFonts w:ascii="Arial" w:hAnsi="Arial" w:cs="Arial"/>
        </w:rPr>
        <w:t xml:space="preserve">and stress susceptibility both play a part in traumatic injury likelihood. The stress-injury relationship however is not fully explored, as research is dominated by lower limb injuries, and there is currently no comparison between male and females. </w:t>
      </w:r>
      <w:r w:rsidR="00DC56F5">
        <w:rPr>
          <w:rFonts w:ascii="Arial" w:hAnsi="Arial" w:cs="Arial"/>
        </w:rPr>
        <w:t>Anxiety is also a prevalent topic when discussing emotions, injured athletes were shown to have higher somatic trait and psychic trait anxiety than their counterparts who did not get injured</w:t>
      </w:r>
      <w:r w:rsidR="002D30E4">
        <w:rPr>
          <w:rFonts w:ascii="Arial" w:hAnsi="Arial" w:cs="Arial"/>
        </w:rPr>
        <w:t xml:space="preserve"> which could be due to narrowing of concentration or an increase of stress, which then links back to the previously mentioned stress injury model (Williams &amp; Anders</w:t>
      </w:r>
      <w:r w:rsidR="00893B29">
        <w:rPr>
          <w:rFonts w:ascii="Arial" w:hAnsi="Arial" w:cs="Arial"/>
        </w:rPr>
        <w:t>e</w:t>
      </w:r>
      <w:r w:rsidR="002D30E4">
        <w:rPr>
          <w:rFonts w:ascii="Arial" w:hAnsi="Arial" w:cs="Arial"/>
        </w:rPr>
        <w:t xml:space="preserve">n, 1998). </w:t>
      </w:r>
    </w:p>
    <w:p w14:paraId="5D737B0B" w14:textId="77777777" w:rsidR="00FB426E" w:rsidRPr="00346882" w:rsidRDefault="00FB426E" w:rsidP="00FB426E">
      <w:pPr>
        <w:spacing w:line="360" w:lineRule="auto"/>
        <w:rPr>
          <w:rFonts w:ascii="Arial" w:hAnsi="Arial" w:cs="Arial"/>
        </w:rPr>
      </w:pPr>
      <w:r w:rsidRPr="00C2739E">
        <w:rPr>
          <w:rFonts w:ascii="Arial" w:hAnsi="Arial" w:cs="Arial"/>
          <w:b/>
          <w:bCs/>
        </w:rPr>
        <w:t xml:space="preserve">Behaviours </w:t>
      </w:r>
    </w:p>
    <w:p w14:paraId="32442D7D" w14:textId="11CE7F86" w:rsidR="00FB426E" w:rsidRDefault="00FB426E" w:rsidP="00FA19A4">
      <w:pPr>
        <w:spacing w:line="360" w:lineRule="auto"/>
        <w:ind w:firstLine="720"/>
        <w:rPr>
          <w:rFonts w:ascii="Arial" w:hAnsi="Arial" w:cs="Arial"/>
        </w:rPr>
      </w:pPr>
      <w:r>
        <w:rPr>
          <w:rFonts w:ascii="Arial" w:hAnsi="Arial" w:cs="Arial"/>
        </w:rPr>
        <w:t xml:space="preserve">Evidence suggests that injury-related behaviours, or the absence of have the potential to influence injury risk. In this study, three main behaviours were identified, namely, social support (Smith et al, 1997; </w:t>
      </w:r>
      <w:r w:rsidR="00DF0815">
        <w:rPr>
          <w:rFonts w:ascii="Arial" w:hAnsi="Arial" w:cs="Arial"/>
        </w:rPr>
        <w:t>V</w:t>
      </w:r>
      <w:r w:rsidR="00A45F39">
        <w:rPr>
          <w:rFonts w:ascii="Arial" w:hAnsi="Arial" w:cs="Arial"/>
        </w:rPr>
        <w:t xml:space="preserve">an </w:t>
      </w:r>
      <w:r>
        <w:rPr>
          <w:rFonts w:ascii="Arial" w:hAnsi="Arial" w:cs="Arial"/>
        </w:rPr>
        <w:t xml:space="preserve">Wilgen &amp; Verhagen, 2012; Codonhato et al, 2018), Coping (Wiechman et al, 2000; Ivarsson &amp; Johnson 2010; Johnson &amp; Ivarsson, 2011; Iperen et al, 2022; Tranaeus et al, 2022) and Autonomy support (Parker, Johnson &amp; Ivarsson, 2021). </w:t>
      </w:r>
    </w:p>
    <w:p w14:paraId="7C91DBBD" w14:textId="425AD8A6" w:rsidR="00FB426E" w:rsidRDefault="00FB426E" w:rsidP="00FA19A4">
      <w:pPr>
        <w:spacing w:before="240" w:line="360" w:lineRule="auto"/>
        <w:ind w:firstLine="720"/>
        <w:rPr>
          <w:rFonts w:ascii="Arial" w:hAnsi="Arial" w:cs="Arial"/>
        </w:rPr>
      </w:pPr>
      <w:r>
        <w:rPr>
          <w:rFonts w:ascii="Arial" w:hAnsi="Arial" w:cs="Arial"/>
        </w:rPr>
        <w:t>Social support is defined as behaviours perceived by the recipient to enhance well-being Rosenfield</w:t>
      </w:r>
      <w:r w:rsidR="002B3A9F">
        <w:rPr>
          <w:rFonts w:ascii="Arial" w:hAnsi="Arial" w:cs="Arial"/>
        </w:rPr>
        <w:t xml:space="preserve">, </w:t>
      </w:r>
      <w:r w:rsidR="00350ECE">
        <w:rPr>
          <w:rFonts w:ascii="Arial" w:hAnsi="Arial" w:cs="Arial"/>
        </w:rPr>
        <w:t>(</w:t>
      </w:r>
      <w:r w:rsidR="002B3A9F">
        <w:rPr>
          <w:rFonts w:ascii="Arial" w:hAnsi="Arial" w:cs="Arial"/>
        </w:rPr>
        <w:t>1980</w:t>
      </w:r>
      <w:r>
        <w:rPr>
          <w:rFonts w:ascii="Arial" w:hAnsi="Arial" w:cs="Arial"/>
        </w:rPr>
        <w:t>) which is added to by Sarason et al, (1990) with love and the knowledge of receiving help when problems arise. Providing social support is not limited to family and friends and often comes from the competitive environment, such as coaches, teammates, physiotherapists, and psychologists. Smith and colleagues study aim was to determine the incidence of sport injuries in high school ice hockey players whilst discussing the effect of physical, situational, and psychosocial risk factors in relation to it. Specifically for this section of the review, coping resources such as social support did not influence season injuries directly as the five athletes within this study with high stress and low social support were not at a higher risk of injury. At the time of publication (1997) this finding matches with the earlier version of the stress and injury model</w:t>
      </w:r>
      <w:r w:rsidR="00350ECE">
        <w:rPr>
          <w:rFonts w:ascii="Arial" w:hAnsi="Arial" w:cs="Arial"/>
        </w:rPr>
        <w:t xml:space="preserve"> by</w:t>
      </w:r>
      <w:r>
        <w:rPr>
          <w:rFonts w:ascii="Arial" w:hAnsi="Arial" w:cs="Arial"/>
        </w:rPr>
        <w:t xml:space="preserve"> Anders</w:t>
      </w:r>
      <w:r w:rsidR="00893B29">
        <w:rPr>
          <w:rFonts w:ascii="Arial" w:hAnsi="Arial" w:cs="Arial"/>
        </w:rPr>
        <w:t>e</w:t>
      </w:r>
      <w:r>
        <w:rPr>
          <w:rFonts w:ascii="Arial" w:hAnsi="Arial" w:cs="Arial"/>
        </w:rPr>
        <w:t xml:space="preserve">n and Williams, </w:t>
      </w:r>
      <w:r w:rsidR="00350ECE">
        <w:rPr>
          <w:rFonts w:ascii="Arial" w:hAnsi="Arial" w:cs="Arial"/>
        </w:rPr>
        <w:t>(</w:t>
      </w:r>
      <w:r>
        <w:rPr>
          <w:rFonts w:ascii="Arial" w:hAnsi="Arial" w:cs="Arial"/>
        </w:rPr>
        <w:t>1988) which argued that only history of stressors directly impacted the stress response, and coping variables had an indirect effect the stress response through history of stressors. Interestingly</w:t>
      </w:r>
      <w:r w:rsidR="0030093E">
        <w:rPr>
          <w:rFonts w:ascii="Arial" w:hAnsi="Arial" w:cs="Arial"/>
        </w:rPr>
        <w:t>,</w:t>
      </w:r>
      <w:r>
        <w:rPr>
          <w:rFonts w:ascii="Arial" w:hAnsi="Arial" w:cs="Arial"/>
        </w:rPr>
        <w:t xml:space="preserve"> one year following Smith and colleagues’ paper, the stress injury model released an updated version </w:t>
      </w:r>
      <w:r w:rsidR="00350ECE">
        <w:rPr>
          <w:rFonts w:ascii="Arial" w:hAnsi="Arial" w:cs="Arial"/>
        </w:rPr>
        <w:t xml:space="preserve">by </w:t>
      </w:r>
      <w:r>
        <w:rPr>
          <w:rFonts w:ascii="Arial" w:hAnsi="Arial" w:cs="Arial"/>
        </w:rPr>
        <w:t>Williams and Anders</w:t>
      </w:r>
      <w:r w:rsidR="00893B29">
        <w:rPr>
          <w:rFonts w:ascii="Arial" w:hAnsi="Arial" w:cs="Arial"/>
        </w:rPr>
        <w:t>e</w:t>
      </w:r>
      <w:r>
        <w:rPr>
          <w:rFonts w:ascii="Arial" w:hAnsi="Arial" w:cs="Arial"/>
        </w:rPr>
        <w:t xml:space="preserve">n, </w:t>
      </w:r>
      <w:r w:rsidR="00350ECE">
        <w:rPr>
          <w:rFonts w:ascii="Arial" w:hAnsi="Arial" w:cs="Arial"/>
        </w:rPr>
        <w:t>(</w:t>
      </w:r>
      <w:r>
        <w:rPr>
          <w:rFonts w:ascii="Arial" w:hAnsi="Arial" w:cs="Arial"/>
        </w:rPr>
        <w:t>1998) which argued that history of stressors could influence the development of an athlete’s coping mechanisms, and this led to bidirectional arrows being added to the three psychological categories (Gledhill &amp; Forsdyke, 2021). Additionally, as previously discussed Ivarsson et al, (2017) point on stress influencing the brains neural networks effecting the decision-making process. There was a significant indirect effect found between the stress-response and coping strategies such as social support, an explanation of this is that adequate coping strategies will facilitate a person’s decision-making and making quick and adequate decisions has been shown to be related to decreased injury risk.</w:t>
      </w:r>
    </w:p>
    <w:p w14:paraId="02A7DEDF" w14:textId="74063962" w:rsidR="00FB426E" w:rsidRDefault="00C21D4F" w:rsidP="00FA19A4">
      <w:pPr>
        <w:spacing w:before="240" w:line="360" w:lineRule="auto"/>
        <w:ind w:firstLine="720"/>
        <w:rPr>
          <w:rFonts w:ascii="Arial" w:hAnsi="Arial" w:cs="Arial"/>
        </w:rPr>
      </w:pPr>
      <w:r>
        <w:rPr>
          <w:rFonts w:ascii="Arial" w:hAnsi="Arial" w:cs="Arial"/>
        </w:rPr>
        <w:t xml:space="preserve">On the topic of coping strategies, </w:t>
      </w:r>
      <w:r w:rsidR="00DF0815">
        <w:rPr>
          <w:rFonts w:ascii="Arial" w:hAnsi="Arial" w:cs="Arial"/>
        </w:rPr>
        <w:t>V</w:t>
      </w:r>
      <w:r w:rsidR="00A45F39">
        <w:rPr>
          <w:rFonts w:ascii="Arial" w:hAnsi="Arial" w:cs="Arial"/>
        </w:rPr>
        <w:t xml:space="preserve">an </w:t>
      </w:r>
      <w:r w:rsidR="00FB426E">
        <w:rPr>
          <w:rFonts w:ascii="Arial" w:hAnsi="Arial" w:cs="Arial"/>
        </w:rPr>
        <w:t xml:space="preserve">Wilgen &amp; Verhagen, (2012) found that from a psychological perspective, social factors are important. For example, an athlete under high physical demands will be more likely to suffer an overuse injury if they feel themselves to be in a stressful situation, and in agreement with the more recent model of stress and injury, this paper suggests that it would be beneficial of coaches to focus their coaching behaviours on to the monitoring and supporting of psychosocial factors in order to reduce injury risk. Codonhato et al, (2018) discussed the relationship between resilience, stress, and injury in elite sports, in this context resilience refers to an athlete’s ability to evaluate and deal with adversities. In relation to the psychological factors that may underpin the resilience process, it was concluded that social support was the most prevalent/important variable for these athletes to be able to deal with adversities that they may face, this is important in reducing injury, and in this context re-injury risk to remain in the elite context. A noteworthy point here is the importance of social support was attributed more to female athletes as a finding here suggested that perception of social support at times of hardship was of more importance in regards to resilience in female athletes. Again, this links to the injury-related emotion paper by Dunn et al, (2001) who’s finding suggested a difference in emotional reactions to stress between </w:t>
      </w:r>
      <w:r w:rsidR="005C1523">
        <w:rPr>
          <w:rFonts w:ascii="Arial" w:hAnsi="Arial" w:cs="Arial"/>
        </w:rPr>
        <w:t>sexes</w:t>
      </w:r>
      <w:r w:rsidR="00FB426E">
        <w:rPr>
          <w:rFonts w:ascii="Arial" w:hAnsi="Arial" w:cs="Arial"/>
        </w:rPr>
        <w:t xml:space="preserve">.    </w:t>
      </w:r>
    </w:p>
    <w:p w14:paraId="7D1DB234" w14:textId="36BB66CC" w:rsidR="00FB426E" w:rsidRDefault="007707C5" w:rsidP="00FA19A4">
      <w:pPr>
        <w:spacing w:before="240" w:line="360" w:lineRule="auto"/>
        <w:ind w:firstLine="720"/>
        <w:rPr>
          <w:rFonts w:ascii="Arial" w:hAnsi="Arial" w:cs="Arial"/>
        </w:rPr>
      </w:pPr>
      <w:r>
        <w:rPr>
          <w:rFonts w:ascii="Arial" w:hAnsi="Arial" w:cs="Arial"/>
        </w:rPr>
        <w:t>S</w:t>
      </w:r>
      <w:r w:rsidR="00FB426E">
        <w:rPr>
          <w:rFonts w:ascii="Arial" w:hAnsi="Arial" w:cs="Arial"/>
        </w:rPr>
        <w:t>elf-determination theory</w:t>
      </w:r>
      <w:r w:rsidR="000E4412">
        <w:rPr>
          <w:rFonts w:ascii="Arial" w:hAnsi="Arial" w:cs="Arial"/>
        </w:rPr>
        <w:t xml:space="preserve"> </w:t>
      </w:r>
      <w:r w:rsidR="00FB426E">
        <w:rPr>
          <w:rFonts w:ascii="Arial" w:hAnsi="Arial" w:cs="Arial"/>
        </w:rPr>
        <w:t>Ryan</w:t>
      </w:r>
      <w:r w:rsidR="000E4412">
        <w:rPr>
          <w:rFonts w:ascii="Arial" w:hAnsi="Arial" w:cs="Arial"/>
        </w:rPr>
        <w:t xml:space="preserve"> &amp; Deci</w:t>
      </w:r>
      <w:r w:rsidR="00FB426E">
        <w:rPr>
          <w:rFonts w:ascii="Arial" w:hAnsi="Arial" w:cs="Arial"/>
        </w:rPr>
        <w:t>, (201</w:t>
      </w:r>
      <w:r w:rsidR="003D0233">
        <w:rPr>
          <w:rFonts w:ascii="Arial" w:hAnsi="Arial" w:cs="Arial"/>
        </w:rPr>
        <w:t>0</w:t>
      </w:r>
      <w:r w:rsidR="00FB426E">
        <w:rPr>
          <w:rFonts w:ascii="Arial" w:hAnsi="Arial" w:cs="Arial"/>
        </w:rPr>
        <w:t xml:space="preserve">) </w:t>
      </w:r>
      <w:r w:rsidR="00374AE3">
        <w:rPr>
          <w:rFonts w:ascii="Arial" w:hAnsi="Arial" w:cs="Arial"/>
        </w:rPr>
        <w:t xml:space="preserve">suggests </w:t>
      </w:r>
      <w:r w:rsidR="00FB426E">
        <w:rPr>
          <w:rFonts w:ascii="Arial" w:hAnsi="Arial" w:cs="Arial"/>
        </w:rPr>
        <w:t xml:space="preserve">that when positive feedback is given within an autonomy-supportive environment it can promote and enhance intrinsic motivation. Parker, Johnson and Ivarsson, (2021) examined the interaction between injury preventative behaviours, perceived autonomy support and motivation. Results from a network analysis found that perceived autonomy support is positively associated with effort and frequency of injury preventative behaviours. Golfers who perceive greater autonomy support from their coaches show a higher likelihood of undertaking injury preventative behaviours, the fulfilment of basic psychological needs through perceived autonomy support is antecedent to autonomous regulation and subsequently more determined injury preventative behaviours. </w:t>
      </w:r>
    </w:p>
    <w:p w14:paraId="774A60A3" w14:textId="65ACD5E9" w:rsidR="00FB426E" w:rsidRDefault="00FB426E" w:rsidP="00FA19A4">
      <w:pPr>
        <w:spacing w:line="360" w:lineRule="auto"/>
        <w:ind w:firstLine="720"/>
        <w:rPr>
          <w:rFonts w:ascii="Arial" w:hAnsi="Arial" w:cs="Arial"/>
        </w:rPr>
      </w:pPr>
      <w:r>
        <w:rPr>
          <w:rFonts w:ascii="Arial" w:hAnsi="Arial" w:cs="Arial"/>
        </w:rPr>
        <w:t>Wiechman et al, (2000) assessed psychological coping skills in association with behaviourally defined athletic injuries in high school varsity-sport athletes. This paper stated a particular interest between the interaction of coping skills and life stress as this interaction could inform as a behavioural process to act as a protective factor against stress related sports injuries.</w:t>
      </w:r>
      <w:r w:rsidRPr="00260931">
        <w:rPr>
          <w:rFonts w:ascii="Arial" w:hAnsi="Arial" w:cs="Arial"/>
        </w:rPr>
        <w:t xml:space="preserve"> </w:t>
      </w:r>
      <w:r>
        <w:rPr>
          <w:rFonts w:ascii="Arial" w:hAnsi="Arial" w:cs="Arial"/>
        </w:rPr>
        <w:t>Adding to this, Ivarsson and Johnson, (2010) discussed the coping skills behavioural disengagement and self-blame. Behavioural disengagement has potential to be effective when an athlete starts to deal with stressors, however over time this behaviour may become ineffective as it can interfere with more useful coping strategies, which could add to injury/reinjury risk (Carver, Scheier and Weintrub, 1989). Self-blame is categorised an in-effective coping strategy as it can decrease self-esteem and Smith et al, (1993) found that a low level of self-esteem can increase injury risk. Johnson and Ivarsson, (201</w:t>
      </w:r>
      <w:r w:rsidR="00B41AD0">
        <w:rPr>
          <w:rFonts w:ascii="Arial" w:hAnsi="Arial" w:cs="Arial"/>
        </w:rPr>
        <w:t>1</w:t>
      </w:r>
      <w:r>
        <w:rPr>
          <w:rFonts w:ascii="Arial" w:hAnsi="Arial" w:cs="Arial"/>
        </w:rPr>
        <w:t>) found ineffective coping to be a significant predictor of sports injuries. This study created an empirical model of injury risk factors (figure 5) which fully supports the Williams and Anders</w:t>
      </w:r>
      <w:r w:rsidR="00893B29">
        <w:rPr>
          <w:rFonts w:ascii="Arial" w:hAnsi="Arial" w:cs="Arial"/>
        </w:rPr>
        <w:t>e</w:t>
      </w:r>
      <w:r>
        <w:rPr>
          <w:rFonts w:ascii="Arial" w:hAnsi="Arial" w:cs="Arial"/>
        </w:rPr>
        <w:t xml:space="preserve">n, (1998) model, and suggests that both life stress and coping skills/resources are important when looking to reduce injury risk. </w:t>
      </w:r>
    </w:p>
    <w:p w14:paraId="7B6A45C5" w14:textId="77777777" w:rsidR="00FB426E" w:rsidRDefault="00FB426E" w:rsidP="00FB426E">
      <w:pPr>
        <w:spacing w:line="360" w:lineRule="auto"/>
        <w:rPr>
          <w:rFonts w:ascii="Arial" w:hAnsi="Arial" w:cs="Arial"/>
        </w:rPr>
      </w:pPr>
      <w:r>
        <w:rPr>
          <w:noProof/>
        </w:rPr>
        <w:drawing>
          <wp:anchor distT="0" distB="0" distL="114300" distR="114300" simplePos="0" relativeHeight="251675136" behindDoc="1" locked="0" layoutInCell="1" allowOverlap="1" wp14:anchorId="4433EDD4" wp14:editId="018C38A1">
            <wp:simplePos x="0" y="0"/>
            <wp:positionH relativeFrom="margin">
              <wp:align>center</wp:align>
            </wp:positionH>
            <wp:positionV relativeFrom="paragraph">
              <wp:posOffset>0</wp:posOffset>
            </wp:positionV>
            <wp:extent cx="3914775" cy="2276475"/>
            <wp:effectExtent l="0" t="0" r="9525" b="9525"/>
            <wp:wrapTight wrapText="bothSides">
              <wp:wrapPolygon edited="0">
                <wp:start x="0" y="0"/>
                <wp:lineTo x="0" y="21510"/>
                <wp:lineTo x="21547" y="21510"/>
                <wp:lineTo x="21547" y="0"/>
                <wp:lineTo x="0" y="0"/>
              </wp:wrapPolygon>
            </wp:wrapTight>
            <wp:docPr id="798997044" name="Picture 1" descr="A diagram of a patient's inju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997044" name="Picture 1" descr="A diagram of a patient's injury&#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3914775" cy="2276475"/>
                    </a:xfrm>
                    <a:prstGeom prst="rect">
                      <a:avLst/>
                    </a:prstGeom>
                  </pic:spPr>
                </pic:pic>
              </a:graphicData>
            </a:graphic>
          </wp:anchor>
        </w:drawing>
      </w:r>
    </w:p>
    <w:p w14:paraId="3703A0CF" w14:textId="77777777" w:rsidR="00FB426E" w:rsidRDefault="00FB426E" w:rsidP="00FB426E"/>
    <w:p w14:paraId="213D03FC" w14:textId="77777777" w:rsidR="00FB426E" w:rsidRDefault="00FB426E" w:rsidP="00FB426E"/>
    <w:p w14:paraId="3CCEABC5" w14:textId="77777777" w:rsidR="00FB426E" w:rsidRDefault="00FB426E" w:rsidP="00FB426E"/>
    <w:p w14:paraId="5FA07A82" w14:textId="77777777" w:rsidR="00FB426E" w:rsidRDefault="00FB426E" w:rsidP="00FB426E"/>
    <w:p w14:paraId="2A88B42E" w14:textId="77777777" w:rsidR="00FB426E" w:rsidRDefault="00FB426E" w:rsidP="00FB426E"/>
    <w:p w14:paraId="59751237" w14:textId="77777777" w:rsidR="00FB426E" w:rsidRDefault="00FB426E" w:rsidP="00FB426E"/>
    <w:p w14:paraId="7B48A916" w14:textId="77777777" w:rsidR="00FB426E" w:rsidRDefault="00FB426E" w:rsidP="00FB426E"/>
    <w:p w14:paraId="2D8B9A6B" w14:textId="5A32569A" w:rsidR="00FB426E" w:rsidRDefault="00FB426E" w:rsidP="00FB426E">
      <w:pPr>
        <w:jc w:val="center"/>
        <w:rPr>
          <w:rFonts w:ascii="Arial" w:hAnsi="Arial" w:cs="Arial"/>
        </w:rPr>
      </w:pPr>
      <w:r w:rsidRPr="00574CF1">
        <w:rPr>
          <w:rFonts w:ascii="Arial" w:hAnsi="Arial" w:cs="Arial"/>
        </w:rPr>
        <w:t>Figure 5: Empirical model of injury risk factors</w:t>
      </w:r>
      <w:r w:rsidR="00626064">
        <w:rPr>
          <w:rFonts w:ascii="Arial" w:hAnsi="Arial" w:cs="Arial"/>
        </w:rPr>
        <w:t xml:space="preserve"> (Johnson &amp; Ivarsson, 2011)</w:t>
      </w:r>
    </w:p>
    <w:p w14:paraId="5FAFC439" w14:textId="77777777" w:rsidR="00FB426E" w:rsidRDefault="00FB426E" w:rsidP="00FB426E">
      <w:pPr>
        <w:jc w:val="center"/>
        <w:rPr>
          <w:rFonts w:ascii="Arial" w:hAnsi="Arial" w:cs="Arial"/>
        </w:rPr>
      </w:pPr>
    </w:p>
    <w:p w14:paraId="7507B83D" w14:textId="6F8DC94A" w:rsidR="00FB426E" w:rsidRDefault="00FB426E" w:rsidP="00FA19A4">
      <w:pPr>
        <w:spacing w:line="360" w:lineRule="auto"/>
        <w:ind w:firstLine="720"/>
        <w:rPr>
          <w:rFonts w:ascii="Arial" w:hAnsi="Arial" w:cs="Arial"/>
        </w:rPr>
      </w:pPr>
      <w:r>
        <w:rPr>
          <w:rFonts w:ascii="Arial" w:hAnsi="Arial" w:cs="Arial"/>
        </w:rPr>
        <w:t>Tranaeus et al</w:t>
      </w:r>
      <w:r w:rsidR="001F34D3">
        <w:rPr>
          <w:rFonts w:ascii="Arial" w:hAnsi="Arial" w:cs="Arial"/>
        </w:rPr>
        <w:t>.</w:t>
      </w:r>
      <w:r>
        <w:rPr>
          <w:rFonts w:ascii="Arial" w:hAnsi="Arial" w:cs="Arial"/>
        </w:rPr>
        <w:t>, (2022) concluded that the most significant predictor of traumatic injuries was the coping strategy ‘positive reframing’, and the main finding of this was that the combination high levels of positive reframing with high levels of physical performance decreased risk of injury. Specifically, the combination of psychological strategies with physiological skills to handle different forms of stressors such as psychological or physiological</w:t>
      </w:r>
      <w:r w:rsidR="00C21D4F">
        <w:rPr>
          <w:rFonts w:ascii="Arial" w:hAnsi="Arial" w:cs="Arial"/>
        </w:rPr>
        <w:t>.</w:t>
      </w:r>
      <w:r>
        <w:rPr>
          <w:rFonts w:ascii="Arial" w:hAnsi="Arial" w:cs="Arial"/>
        </w:rPr>
        <w:t xml:space="preserve"> </w:t>
      </w:r>
      <w:r w:rsidR="00C21D4F">
        <w:rPr>
          <w:rFonts w:ascii="Arial" w:hAnsi="Arial" w:cs="Arial"/>
        </w:rPr>
        <w:t>This</w:t>
      </w:r>
      <w:r>
        <w:rPr>
          <w:rFonts w:ascii="Arial" w:hAnsi="Arial" w:cs="Arial"/>
        </w:rPr>
        <w:t xml:space="preserve"> is consistent with the Williams and Anders</w:t>
      </w:r>
      <w:r w:rsidR="00893B29">
        <w:rPr>
          <w:rFonts w:ascii="Arial" w:hAnsi="Arial" w:cs="Arial"/>
        </w:rPr>
        <w:t>e</w:t>
      </w:r>
      <w:r>
        <w:rPr>
          <w:rFonts w:ascii="Arial" w:hAnsi="Arial" w:cs="Arial"/>
        </w:rPr>
        <w:t xml:space="preserve">n stress injury model and empirical model of injury risk factors. </w:t>
      </w:r>
    </w:p>
    <w:p w14:paraId="06B4A231" w14:textId="3DA24FD1" w:rsidR="0075453B" w:rsidRDefault="0075453B" w:rsidP="00FA19A4">
      <w:pPr>
        <w:spacing w:line="360" w:lineRule="auto"/>
        <w:ind w:firstLine="720"/>
        <w:rPr>
          <w:rFonts w:ascii="Arial" w:hAnsi="Arial" w:cs="Arial"/>
        </w:rPr>
      </w:pPr>
      <w:r>
        <w:rPr>
          <w:rFonts w:ascii="Arial" w:hAnsi="Arial" w:cs="Arial"/>
        </w:rPr>
        <w:t xml:space="preserve">In summary, </w:t>
      </w:r>
      <w:r w:rsidR="009F3D43">
        <w:rPr>
          <w:rFonts w:ascii="Arial" w:hAnsi="Arial" w:cs="Arial"/>
        </w:rPr>
        <w:t>initial research suggested that coping resources such as social support did not influence sport injuries throughout a season (Smith et al, 1997). Following this in 1998 the updated version of the stress-injury model by Williams &amp; Anders</w:t>
      </w:r>
      <w:r w:rsidR="00893B29">
        <w:rPr>
          <w:rFonts w:ascii="Arial" w:hAnsi="Arial" w:cs="Arial"/>
        </w:rPr>
        <w:t>e</w:t>
      </w:r>
      <w:r w:rsidR="009F3D43">
        <w:rPr>
          <w:rFonts w:ascii="Arial" w:hAnsi="Arial" w:cs="Arial"/>
        </w:rPr>
        <w:t xml:space="preserve">n, (1998) suggested that the influence of stress can impact mechanisms which means social support can impact injury risk, </w:t>
      </w:r>
      <w:r w:rsidR="006E29E5">
        <w:rPr>
          <w:rFonts w:ascii="Arial" w:hAnsi="Arial" w:cs="Arial"/>
        </w:rPr>
        <w:t>which</w:t>
      </w:r>
      <w:r w:rsidR="009F3D43">
        <w:rPr>
          <w:rFonts w:ascii="Arial" w:hAnsi="Arial" w:cs="Arial"/>
        </w:rPr>
        <w:t xml:space="preserve"> lead to bidirectional arrows being added to the model. </w:t>
      </w:r>
      <w:r w:rsidR="00D55E45">
        <w:rPr>
          <w:rFonts w:ascii="Arial" w:hAnsi="Arial" w:cs="Arial"/>
        </w:rPr>
        <w:t>It is also suggested that social support can be key in reducing overuse injury risk, as athletes under high physical pressure who feel to be in a stressful situation are more likely to suffer an overuse injury. A final point on social support is evidence above suggests that it can develop resilience and therefore reduce risk of injury, but this is deemed to be more important for female athletes.</w:t>
      </w:r>
      <w:r w:rsidR="00960380">
        <w:rPr>
          <w:rFonts w:ascii="Arial" w:hAnsi="Arial" w:cs="Arial"/>
        </w:rPr>
        <w:t xml:space="preserve"> Autonomy supportive environments are positively associated with both effort and frequency of injury preventative behaviours</w:t>
      </w:r>
      <w:r w:rsidR="006E29E5">
        <w:rPr>
          <w:rFonts w:ascii="Arial" w:hAnsi="Arial" w:cs="Arial"/>
        </w:rPr>
        <w:t xml:space="preserve"> in relation to the basic psychological need’s theory. Therefore, both social and autonomy support should be something that coaches focus on in order to reduce injury risk in respective sporting environments. Coping skills can be used to reduce life stress and impact stress-related sports injuries, however skills such as behavioural disengagement can be effective initially, but longer term can interfere with more useful coping skills. Self-blame on the other hand can reduce self-esteem and increase injury risk. Finally, recent research suggests that positive reframing is an effective coping strategy, and high levels of this alongside high levels of physical performance can reduce injury risk. </w:t>
      </w:r>
    </w:p>
    <w:p w14:paraId="13219A63" w14:textId="77777777" w:rsidR="00D21C74" w:rsidRDefault="002C679E" w:rsidP="001C2827">
      <w:pPr>
        <w:spacing w:line="360" w:lineRule="auto"/>
        <w:ind w:firstLine="720"/>
        <w:rPr>
          <w:rFonts w:ascii="Arial" w:hAnsi="Arial" w:cs="Arial"/>
        </w:rPr>
      </w:pPr>
      <w:r w:rsidRPr="00D21C74">
        <w:rPr>
          <w:rFonts w:ascii="Arial" w:hAnsi="Arial" w:cs="Arial"/>
        </w:rPr>
        <w:t xml:space="preserve">After considering the evidence above, the next section of this discussion will </w:t>
      </w:r>
      <w:r w:rsidR="0035367B" w:rsidRPr="00D21C74">
        <w:rPr>
          <w:rFonts w:ascii="Arial" w:hAnsi="Arial" w:cs="Arial"/>
        </w:rPr>
        <w:t>highlight key applied implications arising from this systematic review.</w:t>
      </w:r>
    </w:p>
    <w:p w14:paraId="484E4445" w14:textId="0F4CEAF3" w:rsidR="00D21C74" w:rsidRPr="00D21C74" w:rsidRDefault="00D21C74" w:rsidP="007C759E">
      <w:pPr>
        <w:spacing w:line="360" w:lineRule="auto"/>
        <w:rPr>
          <w:rFonts w:ascii="Arial" w:hAnsi="Arial" w:cs="Arial"/>
          <w:b/>
          <w:bCs/>
        </w:rPr>
      </w:pPr>
      <w:r w:rsidRPr="00D21C74">
        <w:rPr>
          <w:rFonts w:ascii="Arial" w:hAnsi="Arial" w:cs="Arial"/>
          <w:b/>
          <w:bCs/>
        </w:rPr>
        <w:t xml:space="preserve">Applied Implications </w:t>
      </w:r>
    </w:p>
    <w:p w14:paraId="49443DC4" w14:textId="77777777" w:rsidR="006A42BD" w:rsidRDefault="006A42BD" w:rsidP="006A42BD">
      <w:pPr>
        <w:spacing w:line="360" w:lineRule="auto"/>
        <w:ind w:firstLine="720"/>
        <w:rPr>
          <w:rFonts w:ascii="Arial" w:hAnsi="Arial" w:cs="Arial"/>
        </w:rPr>
      </w:pPr>
      <w:r w:rsidRPr="00B118A4">
        <w:rPr>
          <w:rFonts w:ascii="Arial" w:hAnsi="Arial" w:cs="Arial"/>
        </w:rPr>
        <w:t xml:space="preserve">Findings from this review can provide some applied implications for practitioners to best support their athletes to best reduce injury risk. For example, </w:t>
      </w:r>
      <w:r>
        <w:rPr>
          <w:rFonts w:ascii="Arial" w:hAnsi="Arial" w:cs="Arial"/>
        </w:rPr>
        <w:t xml:space="preserve">providing a positive and supportive environment could provide a healthy coping resource for athletes who are experiencing stress, which findings have suggested will lead to stress reduction and therefore, injury-risk reduction. Additionally, creating an environment that encourages and supports autonomy has shown to be positively associated with effort and frequency of injury preventative behaviours. For example, Podlog, Dimmock and Miller., (2011) state that it is important to foster feelings of personal autonomy, this can be done by providing athletes with a full and meaningful rationale of their program and specific exercises, acknowledging athletes’ feelings on this, and providing alternatives if requested. This is suggested to reinforce the feelings of autonomy during the recovery process. Podlog, Dimmock and Miller., (2011) add that the greater the extent to which an athlete feels the recovery process is meeting personal aims/objectives the more likely they are to adhere to the training program, which in turn reduces likelihood of reinjury concerns. Overall, this supports that, adopting an autonomous, communication centred environment within competitive sports will provide athlete’s the best chance of remaining injury free. </w:t>
      </w:r>
    </w:p>
    <w:p w14:paraId="5A025FCB" w14:textId="77777777" w:rsidR="006A42BD" w:rsidRDefault="006A42BD" w:rsidP="006A42BD">
      <w:pPr>
        <w:spacing w:line="360" w:lineRule="auto"/>
        <w:ind w:firstLine="720"/>
        <w:rPr>
          <w:rFonts w:ascii="Arial" w:hAnsi="Arial" w:cs="Arial"/>
        </w:rPr>
      </w:pPr>
      <w:r>
        <w:rPr>
          <w:rFonts w:ascii="Arial" w:hAnsi="Arial" w:cs="Arial"/>
        </w:rPr>
        <w:t xml:space="preserve">As the most widely cited factors associated with injury relate to psychosocial stress, sports organisations would benefit from facilitating and encouraging access to support with this aspect of athletic life. Including stress management interventions within standard injury prevention programmes, an example of this was conducted by Olmedilla-Zafra et al, (2017) who conducted stress inoculation therapy (SIT) on youth football (soccer) players. This therapy is based on the premise that athletes who have unconscious bad coping habits, might make stressful situations, such as sports injuries in this context, worse. It is aimed at promoting skills that that would allow an athlete to cope with stress by showing the link between thoughts/emotions and how cognitive appraisals shape emotions which influence behaviour. In order to improve stress-management skills, techniques such as imagery and progressive muscle relaxation are taught. Results therefore found that a program that consists of the above-mentioned techniques, was able to reduce frequency of injuries in youth athletes, therefore interventions aimed at increasing stress management skills, particularly reducing muscle tension and/or attentional distractibility provoked by stressful situations/conditions, would make athletes less vulnerable to sports injury risk.  Yet, despite this, there is a reluctance on the part of athletes and sports organisations to engage with this type of athlete support as a commonplace activity; hence, understanding some of the barriers to engaging with this type of athlete support may also be warranted. </w:t>
      </w:r>
    </w:p>
    <w:p w14:paraId="2821D58D" w14:textId="77777777" w:rsidR="006A42BD" w:rsidRPr="00F0444E" w:rsidRDefault="006A42BD" w:rsidP="006A42BD">
      <w:pPr>
        <w:spacing w:line="360" w:lineRule="auto"/>
        <w:ind w:firstLine="720"/>
        <w:rPr>
          <w:rFonts w:ascii="Arial" w:hAnsi="Arial" w:cs="Arial"/>
          <w:color w:val="FF0000"/>
        </w:rPr>
      </w:pPr>
      <w:r>
        <w:rPr>
          <w:rFonts w:ascii="Arial" w:hAnsi="Arial" w:cs="Arial"/>
        </w:rPr>
        <w:t>A key applied challenge for practitioners that is born of the findings of this systematic review is how to balance the ‘win-at-all-costs’ and often hyper-masculine culture with reducing the risk of injury with athletes. The pragmatic elements of competitive sport are that winning is considered essential and can sometimes come at a cost for athletes, a cost that can increase injury risk yet as practitioners there is a responsibility to also protect the health of competitive athletes.</w:t>
      </w:r>
    </w:p>
    <w:p w14:paraId="350A3DCB" w14:textId="77777777" w:rsidR="006A42BD" w:rsidRDefault="006A42BD" w:rsidP="006A42BD">
      <w:pPr>
        <w:spacing w:line="360" w:lineRule="auto"/>
        <w:ind w:firstLine="720"/>
        <w:rPr>
          <w:rFonts w:ascii="Arial" w:hAnsi="Arial" w:cs="Arial"/>
        </w:rPr>
      </w:pPr>
    </w:p>
    <w:p w14:paraId="5994AE5C" w14:textId="77777777" w:rsidR="006A17EE" w:rsidRDefault="006A17EE" w:rsidP="006A17EE">
      <w:pPr>
        <w:spacing w:line="360" w:lineRule="auto"/>
        <w:ind w:firstLine="720"/>
        <w:rPr>
          <w:rFonts w:ascii="Arial" w:hAnsi="Arial" w:cs="Arial"/>
        </w:rPr>
      </w:pPr>
    </w:p>
    <w:p w14:paraId="73988B4D" w14:textId="77777777" w:rsidR="006A42BD" w:rsidRDefault="006A42BD" w:rsidP="006A17EE">
      <w:pPr>
        <w:spacing w:line="360" w:lineRule="auto"/>
        <w:ind w:firstLine="720"/>
        <w:rPr>
          <w:rFonts w:ascii="Arial" w:hAnsi="Arial" w:cs="Arial"/>
        </w:rPr>
      </w:pPr>
    </w:p>
    <w:p w14:paraId="2EACCBC9" w14:textId="77777777" w:rsidR="006A42BD" w:rsidRDefault="006A42BD" w:rsidP="006A17EE">
      <w:pPr>
        <w:spacing w:line="360" w:lineRule="auto"/>
        <w:ind w:firstLine="720"/>
        <w:rPr>
          <w:rFonts w:ascii="Arial" w:hAnsi="Arial" w:cs="Arial"/>
        </w:rPr>
      </w:pPr>
    </w:p>
    <w:p w14:paraId="03E589F9" w14:textId="77777777" w:rsidR="006A42BD" w:rsidRDefault="006A42BD" w:rsidP="006A17EE">
      <w:pPr>
        <w:spacing w:line="360" w:lineRule="auto"/>
        <w:ind w:firstLine="720"/>
        <w:rPr>
          <w:rFonts w:ascii="Arial" w:hAnsi="Arial" w:cs="Arial"/>
        </w:rPr>
      </w:pPr>
    </w:p>
    <w:p w14:paraId="255C284D" w14:textId="77777777" w:rsidR="006A42BD" w:rsidRDefault="006A42BD" w:rsidP="006A17EE">
      <w:pPr>
        <w:spacing w:line="360" w:lineRule="auto"/>
        <w:ind w:firstLine="720"/>
        <w:rPr>
          <w:rFonts w:ascii="Arial" w:hAnsi="Arial" w:cs="Arial"/>
        </w:rPr>
      </w:pPr>
    </w:p>
    <w:p w14:paraId="43CC33B7" w14:textId="77777777" w:rsidR="006A42BD" w:rsidRDefault="006A42BD" w:rsidP="006A17EE">
      <w:pPr>
        <w:spacing w:line="360" w:lineRule="auto"/>
        <w:ind w:firstLine="720"/>
        <w:rPr>
          <w:rFonts w:ascii="Arial" w:hAnsi="Arial" w:cs="Arial"/>
        </w:rPr>
      </w:pPr>
    </w:p>
    <w:p w14:paraId="7D83EFAC" w14:textId="77777777" w:rsidR="006A42BD" w:rsidRDefault="006A42BD" w:rsidP="006A17EE">
      <w:pPr>
        <w:spacing w:line="360" w:lineRule="auto"/>
        <w:ind w:firstLine="720"/>
        <w:rPr>
          <w:rFonts w:ascii="Arial" w:hAnsi="Arial" w:cs="Arial"/>
        </w:rPr>
      </w:pPr>
    </w:p>
    <w:p w14:paraId="7EBEE5DA" w14:textId="77777777" w:rsidR="006A42BD" w:rsidRDefault="006A42BD" w:rsidP="006A17EE">
      <w:pPr>
        <w:spacing w:line="360" w:lineRule="auto"/>
        <w:ind w:firstLine="720"/>
        <w:rPr>
          <w:rFonts w:ascii="Arial" w:hAnsi="Arial" w:cs="Arial"/>
        </w:rPr>
      </w:pPr>
    </w:p>
    <w:p w14:paraId="0DBAC164" w14:textId="77777777" w:rsidR="006A42BD" w:rsidRDefault="006A42BD" w:rsidP="006A17EE">
      <w:pPr>
        <w:spacing w:line="360" w:lineRule="auto"/>
        <w:ind w:firstLine="720"/>
        <w:rPr>
          <w:rFonts w:ascii="Arial" w:hAnsi="Arial" w:cs="Arial"/>
        </w:rPr>
      </w:pPr>
    </w:p>
    <w:p w14:paraId="397AB3AE" w14:textId="77777777" w:rsidR="006A42BD" w:rsidRDefault="006A42BD" w:rsidP="006A17EE">
      <w:pPr>
        <w:spacing w:line="360" w:lineRule="auto"/>
        <w:ind w:firstLine="720"/>
        <w:rPr>
          <w:rFonts w:ascii="Arial" w:hAnsi="Arial" w:cs="Arial"/>
        </w:rPr>
      </w:pPr>
    </w:p>
    <w:p w14:paraId="0035528F" w14:textId="77777777" w:rsidR="006A42BD" w:rsidRDefault="006A42BD" w:rsidP="006A17EE">
      <w:pPr>
        <w:spacing w:line="360" w:lineRule="auto"/>
        <w:ind w:firstLine="720"/>
        <w:rPr>
          <w:rFonts w:ascii="Arial" w:hAnsi="Arial" w:cs="Arial"/>
        </w:rPr>
      </w:pPr>
    </w:p>
    <w:p w14:paraId="20644A1C" w14:textId="77777777" w:rsidR="006A42BD" w:rsidRDefault="006A42BD" w:rsidP="006A17EE">
      <w:pPr>
        <w:spacing w:line="360" w:lineRule="auto"/>
        <w:ind w:firstLine="720"/>
        <w:rPr>
          <w:rFonts w:ascii="Arial" w:hAnsi="Arial" w:cs="Arial"/>
        </w:rPr>
      </w:pPr>
    </w:p>
    <w:p w14:paraId="25DA0C9C" w14:textId="77777777" w:rsidR="006A42BD" w:rsidRDefault="006A42BD" w:rsidP="006A17EE">
      <w:pPr>
        <w:spacing w:line="360" w:lineRule="auto"/>
        <w:ind w:firstLine="720"/>
        <w:rPr>
          <w:rFonts w:ascii="Arial" w:hAnsi="Arial" w:cs="Arial"/>
        </w:rPr>
      </w:pPr>
    </w:p>
    <w:p w14:paraId="54B86A8B" w14:textId="77777777" w:rsidR="006A17EE" w:rsidRDefault="006A17EE" w:rsidP="006A17EE">
      <w:pPr>
        <w:spacing w:line="360" w:lineRule="auto"/>
        <w:ind w:firstLine="720"/>
        <w:rPr>
          <w:rFonts w:ascii="Arial" w:hAnsi="Arial" w:cs="Arial"/>
        </w:rPr>
      </w:pPr>
    </w:p>
    <w:p w14:paraId="74CD5FAC" w14:textId="77777777" w:rsidR="006A17EE" w:rsidRDefault="006A17EE" w:rsidP="00366D2F">
      <w:pPr>
        <w:spacing w:line="360" w:lineRule="auto"/>
        <w:rPr>
          <w:rFonts w:ascii="Arial" w:hAnsi="Arial" w:cs="Arial"/>
        </w:rPr>
      </w:pPr>
    </w:p>
    <w:p w14:paraId="2469A0DF" w14:textId="77777777" w:rsidR="00366D2F" w:rsidRDefault="00366D2F" w:rsidP="00366D2F">
      <w:pPr>
        <w:spacing w:line="360" w:lineRule="auto"/>
        <w:rPr>
          <w:rFonts w:ascii="Arial" w:hAnsi="Arial" w:cs="Arial"/>
        </w:rPr>
      </w:pPr>
    </w:p>
    <w:p w14:paraId="0527AC36" w14:textId="77777777" w:rsidR="001F34D3" w:rsidRPr="00002C65" w:rsidRDefault="001F34D3" w:rsidP="001F34D3">
      <w:pPr>
        <w:spacing w:line="360" w:lineRule="auto"/>
        <w:rPr>
          <w:rFonts w:ascii="Arial" w:hAnsi="Arial" w:cs="Arial"/>
        </w:rPr>
      </w:pPr>
    </w:p>
    <w:p w14:paraId="570A02E5" w14:textId="7E0B56E3" w:rsidR="006A17EE" w:rsidRDefault="006A17EE" w:rsidP="006A17EE">
      <w:pPr>
        <w:spacing w:line="360" w:lineRule="auto"/>
        <w:jc w:val="center"/>
        <w:rPr>
          <w:rFonts w:ascii="Arial" w:hAnsi="Arial" w:cs="Arial"/>
          <w:b/>
          <w:bCs/>
          <w:u w:val="single"/>
        </w:rPr>
      </w:pPr>
      <w:r>
        <w:rPr>
          <w:rFonts w:ascii="Arial" w:hAnsi="Arial" w:cs="Arial"/>
          <w:b/>
          <w:bCs/>
          <w:u w:val="single"/>
        </w:rPr>
        <w:t xml:space="preserve">Chapter 5: </w:t>
      </w:r>
      <w:r w:rsidR="006812FE" w:rsidRPr="006A17EE">
        <w:rPr>
          <w:rFonts w:ascii="Arial" w:hAnsi="Arial" w:cs="Arial"/>
          <w:b/>
          <w:bCs/>
          <w:u w:val="single"/>
        </w:rPr>
        <w:t xml:space="preserve">Strengths and </w:t>
      </w:r>
      <w:r>
        <w:rPr>
          <w:rFonts w:ascii="Arial" w:hAnsi="Arial" w:cs="Arial"/>
          <w:b/>
          <w:bCs/>
          <w:u w:val="single"/>
        </w:rPr>
        <w:t>L</w:t>
      </w:r>
      <w:r w:rsidR="006812FE" w:rsidRPr="006A17EE">
        <w:rPr>
          <w:rFonts w:ascii="Arial" w:hAnsi="Arial" w:cs="Arial"/>
          <w:b/>
          <w:bCs/>
          <w:u w:val="single"/>
        </w:rPr>
        <w:t xml:space="preserve">imitations </w:t>
      </w:r>
    </w:p>
    <w:p w14:paraId="167962FB" w14:textId="3D17CB7F" w:rsidR="009706B2" w:rsidRDefault="006A17EE" w:rsidP="006812FE">
      <w:pPr>
        <w:spacing w:line="360" w:lineRule="auto"/>
        <w:rPr>
          <w:rFonts w:ascii="Arial" w:hAnsi="Arial" w:cs="Arial"/>
          <w:b/>
          <w:bCs/>
        </w:rPr>
      </w:pPr>
      <w:r w:rsidRPr="006A17EE">
        <w:rPr>
          <w:rFonts w:ascii="Arial" w:hAnsi="Arial" w:cs="Arial"/>
          <w:b/>
          <w:bCs/>
        </w:rPr>
        <w:t xml:space="preserve">Existing </w:t>
      </w:r>
      <w:r>
        <w:rPr>
          <w:rFonts w:ascii="Arial" w:hAnsi="Arial" w:cs="Arial"/>
          <w:b/>
          <w:bCs/>
        </w:rPr>
        <w:t>R</w:t>
      </w:r>
      <w:r w:rsidRPr="006A17EE">
        <w:rPr>
          <w:rFonts w:ascii="Arial" w:hAnsi="Arial" w:cs="Arial"/>
          <w:b/>
          <w:bCs/>
        </w:rPr>
        <w:t>esearch</w:t>
      </w:r>
      <w:r>
        <w:rPr>
          <w:rFonts w:ascii="Arial" w:hAnsi="Arial" w:cs="Arial"/>
          <w:b/>
          <w:bCs/>
        </w:rPr>
        <w:t xml:space="preserve"> S</w:t>
      </w:r>
      <w:r w:rsidR="009706B2">
        <w:rPr>
          <w:rFonts w:ascii="Arial" w:hAnsi="Arial" w:cs="Arial"/>
          <w:b/>
          <w:bCs/>
        </w:rPr>
        <w:t>tren</w:t>
      </w:r>
      <w:r w:rsidR="00A53F47">
        <w:rPr>
          <w:rFonts w:ascii="Arial" w:hAnsi="Arial" w:cs="Arial"/>
          <w:b/>
          <w:bCs/>
        </w:rPr>
        <w:t>g</w:t>
      </w:r>
      <w:r w:rsidR="009706B2">
        <w:rPr>
          <w:rFonts w:ascii="Arial" w:hAnsi="Arial" w:cs="Arial"/>
          <w:b/>
          <w:bCs/>
        </w:rPr>
        <w:t>ths</w:t>
      </w:r>
    </w:p>
    <w:p w14:paraId="3D1FBCBE" w14:textId="6188169F" w:rsidR="00D21C74" w:rsidRDefault="0044780B" w:rsidP="00D334ED">
      <w:pPr>
        <w:spacing w:line="360" w:lineRule="auto"/>
        <w:ind w:firstLine="720"/>
        <w:rPr>
          <w:rFonts w:ascii="Arial" w:hAnsi="Arial" w:cs="Arial"/>
        </w:rPr>
      </w:pPr>
      <w:r>
        <w:rPr>
          <w:rFonts w:ascii="Arial" w:hAnsi="Arial" w:cs="Arial"/>
        </w:rPr>
        <w:t>Unlike other systematic reviews of a similar nature, this review was not dominated by male athletes with 53.1% of the included participants being female</w:t>
      </w:r>
      <w:r w:rsidR="00BB26EF">
        <w:rPr>
          <w:rFonts w:ascii="Arial" w:hAnsi="Arial" w:cs="Arial"/>
        </w:rPr>
        <w:t>,</w:t>
      </w:r>
      <w:r>
        <w:rPr>
          <w:rFonts w:ascii="Arial" w:hAnsi="Arial" w:cs="Arial"/>
        </w:rPr>
        <w:t xml:space="preserve"> with 43 of included studies using female competitive athletes in comparison with 38 including males. </w:t>
      </w:r>
      <w:r w:rsidR="00D21C74">
        <w:rPr>
          <w:rFonts w:ascii="Arial" w:hAnsi="Arial" w:cs="Arial"/>
        </w:rPr>
        <w:t>This is important</w:t>
      </w:r>
      <w:r w:rsidR="00EF4046">
        <w:rPr>
          <w:rFonts w:ascii="Arial" w:hAnsi="Arial" w:cs="Arial"/>
        </w:rPr>
        <w:t>, with the success of England women’s national team in recent years (Euro 2022 winners; World cup finalists 2023) female football has seen an increase of 15% in youth teams registered with the FA since the lionesses 2022 success</w:t>
      </w:r>
      <w:r w:rsidR="00EF4046" w:rsidRPr="00D334ED">
        <w:rPr>
          <w:rFonts w:ascii="Arial" w:hAnsi="Arial" w:cs="Arial"/>
        </w:rPr>
        <w:t xml:space="preserve">. </w:t>
      </w:r>
      <w:r w:rsidR="00D334ED">
        <w:rPr>
          <w:rFonts w:ascii="Arial" w:hAnsi="Arial" w:cs="Arial"/>
        </w:rPr>
        <w:t>This increase in participation however comes with an increase in injuries as female athletes are 3-6 times more likely to suffer an ACL injury than their male counterparts (BOA, 2023). Suggesting injury prevention to be a priority.</w:t>
      </w:r>
    </w:p>
    <w:p w14:paraId="237688C7" w14:textId="55CE1D61" w:rsidR="00D21C74" w:rsidRDefault="00D334ED" w:rsidP="00D334ED">
      <w:pPr>
        <w:spacing w:line="360" w:lineRule="auto"/>
        <w:ind w:firstLine="720"/>
        <w:rPr>
          <w:rFonts w:ascii="Arial" w:hAnsi="Arial" w:cs="Arial"/>
        </w:rPr>
      </w:pPr>
      <w:r>
        <w:rPr>
          <w:rFonts w:ascii="Arial" w:hAnsi="Arial" w:cs="Arial"/>
        </w:rPr>
        <w:t>T</w:t>
      </w:r>
      <w:r w:rsidR="0044780B">
        <w:rPr>
          <w:rFonts w:ascii="Arial" w:hAnsi="Arial" w:cs="Arial"/>
        </w:rPr>
        <w:t xml:space="preserve">hrough the core themes of behaviours, emotions and cognitions results have focused on interpersonal and intrapersonal factors provides less emphasis and therefore information on environmental and sociocultural considerations of injury risk. </w:t>
      </w:r>
      <w:r w:rsidR="00D21C74">
        <w:rPr>
          <w:rFonts w:ascii="Arial" w:hAnsi="Arial" w:cs="Arial"/>
        </w:rPr>
        <w:t xml:space="preserve">  </w:t>
      </w:r>
    </w:p>
    <w:p w14:paraId="1446BF3C" w14:textId="7BA3C446" w:rsidR="00A53F47" w:rsidRDefault="00436573" w:rsidP="00D334ED">
      <w:pPr>
        <w:spacing w:line="360" w:lineRule="auto"/>
        <w:ind w:firstLine="720"/>
        <w:rPr>
          <w:rFonts w:ascii="Arial" w:hAnsi="Arial" w:cs="Arial"/>
          <w:b/>
          <w:bCs/>
        </w:rPr>
      </w:pPr>
      <w:r>
        <w:rPr>
          <w:rFonts w:ascii="Arial" w:hAnsi="Arial" w:cs="Arial"/>
        </w:rPr>
        <w:t>The overall body of research shows a low risk of bias (92.6%) demonstrated through the mixed methods appraisal tool (Appendix D for full details).</w:t>
      </w:r>
    </w:p>
    <w:p w14:paraId="274E3B91" w14:textId="6FD1AE41" w:rsidR="00A53F47" w:rsidRDefault="006A17EE" w:rsidP="006812FE">
      <w:pPr>
        <w:spacing w:line="360" w:lineRule="auto"/>
        <w:rPr>
          <w:rFonts w:ascii="Arial" w:hAnsi="Arial" w:cs="Arial"/>
          <w:b/>
          <w:bCs/>
        </w:rPr>
      </w:pPr>
      <w:r>
        <w:rPr>
          <w:rFonts w:ascii="Arial" w:hAnsi="Arial" w:cs="Arial"/>
          <w:b/>
          <w:bCs/>
        </w:rPr>
        <w:t xml:space="preserve">Existing Research </w:t>
      </w:r>
      <w:r w:rsidR="00A53F47">
        <w:rPr>
          <w:rFonts w:ascii="Arial" w:hAnsi="Arial" w:cs="Arial"/>
          <w:b/>
          <w:bCs/>
        </w:rPr>
        <w:t>Limitations</w:t>
      </w:r>
    </w:p>
    <w:p w14:paraId="0F879A87" w14:textId="6D7FDCA8" w:rsidR="00D334ED" w:rsidRPr="00D334ED" w:rsidRDefault="00D334ED" w:rsidP="008B6380">
      <w:pPr>
        <w:spacing w:before="240" w:line="360" w:lineRule="auto"/>
        <w:ind w:firstLine="720"/>
        <w:rPr>
          <w:rFonts w:ascii="Arial" w:hAnsi="Arial" w:cs="Arial"/>
        </w:rPr>
      </w:pPr>
      <w:r>
        <w:rPr>
          <w:rFonts w:ascii="Arial" w:hAnsi="Arial" w:cs="Arial"/>
        </w:rPr>
        <w:t>T</w:t>
      </w:r>
      <w:r w:rsidR="00C41C4D">
        <w:rPr>
          <w:rFonts w:ascii="Arial" w:hAnsi="Arial" w:cs="Arial"/>
        </w:rPr>
        <w:t>here was a dominance of traumatic injuries within his review, with 82.7% of included studies discussing traumatic</w:t>
      </w:r>
      <w:r w:rsidR="0044780B">
        <w:rPr>
          <w:rFonts w:ascii="Arial" w:hAnsi="Arial" w:cs="Arial"/>
        </w:rPr>
        <w:t>/sudden onset</w:t>
      </w:r>
      <w:r w:rsidR="00C41C4D">
        <w:rPr>
          <w:rFonts w:ascii="Arial" w:hAnsi="Arial" w:cs="Arial"/>
        </w:rPr>
        <w:t xml:space="preserve"> sports injuries leaving only 9 (17.3%) discussing the risk factors and underlying mechanisms linked to overuse injuries. There is also a bias within included sports as football (soccer) is heavily the most researched sport with 38.5% of studies discussing this sport, with running (17.3%) also a commonly reported sport. This systematic review also only includes competitive athlete’s results are not transferable to recreational or none-athletes as research suggests these types of athletes respond differently to injuries (Colvin et al, 20</w:t>
      </w:r>
      <w:r w:rsidR="007D54E7">
        <w:rPr>
          <w:rFonts w:ascii="Arial" w:hAnsi="Arial" w:cs="Arial"/>
        </w:rPr>
        <w:t>09</w:t>
      </w:r>
      <w:r w:rsidR="00C41C4D">
        <w:rPr>
          <w:rFonts w:ascii="Arial" w:hAnsi="Arial" w:cs="Arial"/>
        </w:rPr>
        <w:t xml:space="preserve">). </w:t>
      </w:r>
      <w:r w:rsidR="008B6380">
        <w:rPr>
          <w:rFonts w:ascii="Arial" w:hAnsi="Arial" w:cs="Arial"/>
        </w:rPr>
        <w:t xml:space="preserve"> </w:t>
      </w:r>
      <w:r w:rsidR="0031473F">
        <w:rPr>
          <w:rFonts w:ascii="Arial" w:hAnsi="Arial" w:cs="Arial"/>
        </w:rPr>
        <w:t xml:space="preserve">Research </w:t>
      </w:r>
      <w:r w:rsidR="008B6380">
        <w:rPr>
          <w:rFonts w:ascii="Arial" w:hAnsi="Arial" w:cs="Arial"/>
        </w:rPr>
        <w:t>regarding sport injury risk factors in literature is heavily dominated by what this review has coined injury-related emotions, specifically regarding stress-based literature that is underpinned by the Williams and Anders</w:t>
      </w:r>
      <w:r w:rsidR="00893B29">
        <w:rPr>
          <w:rFonts w:ascii="Arial" w:hAnsi="Arial" w:cs="Arial"/>
        </w:rPr>
        <w:t>e</w:t>
      </w:r>
      <w:r w:rsidR="008B6380">
        <w:rPr>
          <w:rFonts w:ascii="Arial" w:hAnsi="Arial" w:cs="Arial"/>
        </w:rPr>
        <w:t xml:space="preserve">n (1998) model of stress and athletic identity.  </w:t>
      </w:r>
    </w:p>
    <w:p w14:paraId="0174D453" w14:textId="1580ACC6" w:rsidR="005952DC" w:rsidRPr="00D334ED" w:rsidRDefault="00D02732" w:rsidP="008B6380">
      <w:pPr>
        <w:spacing w:before="240" w:line="360" w:lineRule="auto"/>
        <w:ind w:firstLine="720"/>
        <w:rPr>
          <w:rFonts w:ascii="Arial" w:hAnsi="Arial" w:cs="Arial"/>
        </w:rPr>
      </w:pPr>
      <w:r w:rsidRPr="00D334ED">
        <w:rPr>
          <w:rFonts w:ascii="Arial" w:hAnsi="Arial" w:cs="Arial"/>
        </w:rPr>
        <w:t xml:space="preserve">A final limitation of the existing research relates to </w:t>
      </w:r>
      <w:r w:rsidR="001D5B08" w:rsidRPr="00D334ED">
        <w:rPr>
          <w:rFonts w:ascii="Arial" w:hAnsi="Arial" w:cs="Arial"/>
        </w:rPr>
        <w:t>depth and clarity of samples in papers.</w:t>
      </w:r>
      <w:r w:rsidR="00D334ED">
        <w:rPr>
          <w:rFonts w:ascii="Arial" w:hAnsi="Arial" w:cs="Arial"/>
        </w:rPr>
        <w:t xml:space="preserve"> </w:t>
      </w:r>
      <w:r w:rsidR="001D5B08" w:rsidRPr="00D334ED">
        <w:rPr>
          <w:rFonts w:ascii="Arial" w:hAnsi="Arial" w:cs="Arial"/>
        </w:rPr>
        <w:t>Many</w:t>
      </w:r>
      <w:r w:rsidR="001D5B08">
        <w:rPr>
          <w:rFonts w:ascii="Arial" w:hAnsi="Arial" w:cs="Arial"/>
          <w:b/>
          <w:bCs/>
        </w:rPr>
        <w:t xml:space="preserve"> </w:t>
      </w:r>
      <w:r w:rsidR="001D5B08">
        <w:rPr>
          <w:rFonts w:ascii="Arial" w:hAnsi="Arial" w:cs="Arial"/>
        </w:rPr>
        <w:t>stu</w:t>
      </w:r>
      <w:r w:rsidR="007D54E7">
        <w:rPr>
          <w:rFonts w:ascii="Arial" w:hAnsi="Arial" w:cs="Arial"/>
        </w:rPr>
        <w:t>d</w:t>
      </w:r>
      <w:r w:rsidR="001D5B08">
        <w:rPr>
          <w:rFonts w:ascii="Arial" w:hAnsi="Arial" w:cs="Arial"/>
        </w:rPr>
        <w:t xml:space="preserve">ies had small sample </w:t>
      </w:r>
      <w:r w:rsidR="000A7FC0">
        <w:rPr>
          <w:rFonts w:ascii="Arial" w:hAnsi="Arial" w:cs="Arial"/>
        </w:rPr>
        <w:t>sizes,</w:t>
      </w:r>
      <w:r w:rsidR="001D5B08">
        <w:rPr>
          <w:rFonts w:ascii="Arial" w:hAnsi="Arial" w:cs="Arial"/>
        </w:rPr>
        <w:t xml:space="preserve"> and the definition of ‘sports injury’ varied between studies and/or wasn’t always specified. Minimum time loss differed between studies and varied between 24 hours Smith et al, (</w:t>
      </w:r>
      <w:r w:rsidR="007D54E7">
        <w:rPr>
          <w:rFonts w:ascii="Arial" w:hAnsi="Arial" w:cs="Arial"/>
        </w:rPr>
        <w:t>1997</w:t>
      </w:r>
      <w:r w:rsidR="001D5B08">
        <w:rPr>
          <w:rFonts w:ascii="Arial" w:hAnsi="Arial" w:cs="Arial"/>
        </w:rPr>
        <w:t xml:space="preserve">), the next training session Steffen, Pensgaard &amp; Bahr, (2008), three plus days Ivarsson et al, (2013) or simply one that required surgery Kosaka et al, (2016), making comparisons difficult. </w:t>
      </w:r>
    </w:p>
    <w:p w14:paraId="02C5948B" w14:textId="3532BEB5" w:rsidR="005952DC" w:rsidRDefault="00A529D2" w:rsidP="008B6380">
      <w:pPr>
        <w:spacing w:line="360" w:lineRule="auto"/>
        <w:rPr>
          <w:rFonts w:ascii="Arial" w:hAnsi="Arial" w:cs="Arial"/>
          <w:b/>
          <w:bCs/>
        </w:rPr>
      </w:pPr>
      <w:r>
        <w:rPr>
          <w:rFonts w:ascii="Arial" w:hAnsi="Arial" w:cs="Arial"/>
          <w:b/>
          <w:bCs/>
        </w:rPr>
        <w:t>Future research directions from the existing literature</w:t>
      </w:r>
    </w:p>
    <w:p w14:paraId="4F7B862A" w14:textId="5F49EF00" w:rsidR="00A529D2" w:rsidRPr="00D334ED" w:rsidRDefault="00A529D2" w:rsidP="001C2827">
      <w:pPr>
        <w:spacing w:line="360" w:lineRule="auto"/>
        <w:ind w:firstLine="720"/>
        <w:rPr>
          <w:rFonts w:ascii="Arial" w:hAnsi="Arial" w:cs="Arial"/>
        </w:rPr>
      </w:pPr>
      <w:r>
        <w:rPr>
          <w:rFonts w:ascii="Arial" w:hAnsi="Arial" w:cs="Arial"/>
        </w:rPr>
        <w:t xml:space="preserve">Future research should look to include multi-wave, prospective longitudinal research to assess psychosocial risk factors for sports injury. A more regular and comprehensive assessment of psychosocial risk factors would allow for the development of interventions to reduce the overall risk of injury. Moreover, exploration of the interaction of intrapersonal and environmental factors, and the interaction between psychosocial, behavioural, and physiological variables would further extend our understanding of injury risk. For example, do athletes who perceive their sporting environments to be sub-optimal or psychologically unsafe experience greater psychosocial stress, experience differentiated hormone secretion or neurocognitive changes, and increased injury risk as a result? </w:t>
      </w:r>
    </w:p>
    <w:p w14:paraId="2AA1B4A2" w14:textId="427027A8" w:rsidR="00621BD1" w:rsidRPr="0031473F" w:rsidRDefault="005952DC" w:rsidP="008B6380">
      <w:pPr>
        <w:spacing w:line="360" w:lineRule="auto"/>
        <w:rPr>
          <w:rFonts w:ascii="Arial" w:hAnsi="Arial" w:cs="Arial"/>
          <w:b/>
          <w:bCs/>
        </w:rPr>
      </w:pPr>
      <w:r w:rsidRPr="0031473F">
        <w:rPr>
          <w:rFonts w:ascii="Arial" w:hAnsi="Arial" w:cs="Arial"/>
          <w:b/>
          <w:bCs/>
        </w:rPr>
        <w:t xml:space="preserve">Strengths and </w:t>
      </w:r>
      <w:r w:rsidR="00C41C4D" w:rsidRPr="0031473F">
        <w:rPr>
          <w:rFonts w:ascii="Arial" w:hAnsi="Arial" w:cs="Arial"/>
          <w:b/>
          <w:bCs/>
        </w:rPr>
        <w:t>limitations of this systematic review</w:t>
      </w:r>
    </w:p>
    <w:p w14:paraId="713F6444" w14:textId="363D599E" w:rsidR="005952DC" w:rsidRDefault="00621BD1" w:rsidP="001C2827">
      <w:pPr>
        <w:spacing w:before="240" w:line="360" w:lineRule="auto"/>
        <w:ind w:firstLine="720"/>
        <w:rPr>
          <w:rFonts w:ascii="Arial" w:hAnsi="Arial" w:cs="Arial"/>
        </w:rPr>
      </w:pPr>
      <w:r>
        <w:rPr>
          <w:rFonts w:ascii="Arial" w:hAnsi="Arial" w:cs="Arial"/>
        </w:rPr>
        <w:t>The first strength of this systematic review is that it is the first of its kind to systematically review psychosocial risk factors for sports injuries, without being limited to a single theoretical underpinning, restricted by research design, or restricted by injury type. As such, this is the largest systematic review of it</w:t>
      </w:r>
      <w:r w:rsidR="000232F3">
        <w:rPr>
          <w:rFonts w:ascii="Arial" w:hAnsi="Arial" w:cs="Arial"/>
        </w:rPr>
        <w:t>s</w:t>
      </w:r>
      <w:r>
        <w:rPr>
          <w:rFonts w:ascii="Arial" w:hAnsi="Arial" w:cs="Arial"/>
        </w:rPr>
        <w:t xml:space="preserve"> kind to date, and it provides a comprehensive coverage of psychosocial factors for sports injuries that sports stakeholders can use to inform injury risk reduction strategies</w:t>
      </w:r>
      <w:r w:rsidR="007E35EC">
        <w:rPr>
          <w:rFonts w:ascii="Arial" w:hAnsi="Arial" w:cs="Arial"/>
        </w:rPr>
        <w:t>.</w:t>
      </w:r>
      <w:r>
        <w:rPr>
          <w:rFonts w:ascii="Arial" w:hAnsi="Arial" w:cs="Arial"/>
        </w:rPr>
        <w:t xml:space="preserve"> </w:t>
      </w:r>
      <w:r w:rsidR="005952DC">
        <w:rPr>
          <w:rFonts w:ascii="Arial" w:hAnsi="Arial" w:cs="Arial"/>
        </w:rPr>
        <w:t>With 52 included studies</w:t>
      </w:r>
      <w:r w:rsidR="007E35EC">
        <w:rPr>
          <w:rFonts w:ascii="Arial" w:hAnsi="Arial" w:cs="Arial"/>
        </w:rPr>
        <w:t>,</w:t>
      </w:r>
      <w:r w:rsidR="005952DC">
        <w:rPr>
          <w:rFonts w:ascii="Arial" w:hAnsi="Arial" w:cs="Arial"/>
        </w:rPr>
        <w:t xml:space="preserve"> this review has a considerably larger study inclusion than other</w:t>
      </w:r>
      <w:r w:rsidR="00487AC9">
        <w:rPr>
          <w:rFonts w:ascii="Arial" w:hAnsi="Arial" w:cs="Arial"/>
        </w:rPr>
        <w:t xml:space="preserve"> recent</w:t>
      </w:r>
      <w:r w:rsidR="005952DC">
        <w:rPr>
          <w:rFonts w:ascii="Arial" w:hAnsi="Arial" w:cs="Arial"/>
        </w:rPr>
        <w:t xml:space="preserve"> reviews </w:t>
      </w:r>
      <w:r w:rsidR="00487AC9">
        <w:rPr>
          <w:rFonts w:ascii="Arial" w:hAnsi="Arial" w:cs="Arial"/>
        </w:rPr>
        <w:t>of</w:t>
      </w:r>
      <w:r w:rsidR="005952DC">
        <w:rPr>
          <w:rFonts w:ascii="Arial" w:hAnsi="Arial" w:cs="Arial"/>
        </w:rPr>
        <w:t xml:space="preserve"> sport injury risk </w:t>
      </w:r>
      <w:r w:rsidR="00C21D4F">
        <w:rPr>
          <w:rFonts w:ascii="Arial" w:hAnsi="Arial" w:cs="Arial"/>
        </w:rPr>
        <w:t>e.g., Tranaeus</w:t>
      </w:r>
      <w:r w:rsidR="005952DC">
        <w:rPr>
          <w:rFonts w:ascii="Arial" w:hAnsi="Arial" w:cs="Arial"/>
        </w:rPr>
        <w:t xml:space="preserve"> et al</w:t>
      </w:r>
      <w:r w:rsidR="007B03D4">
        <w:rPr>
          <w:rFonts w:ascii="Arial" w:hAnsi="Arial" w:cs="Arial"/>
        </w:rPr>
        <w:t>. (</w:t>
      </w:r>
      <w:r w:rsidR="005952DC">
        <w:rPr>
          <w:rFonts w:ascii="Arial" w:hAnsi="Arial" w:cs="Arial"/>
        </w:rPr>
        <w:t>202</w:t>
      </w:r>
      <w:r w:rsidR="00970E76">
        <w:rPr>
          <w:rFonts w:ascii="Arial" w:hAnsi="Arial" w:cs="Arial"/>
        </w:rPr>
        <w:t>2</w:t>
      </w:r>
      <w:r w:rsidR="00874B19">
        <w:rPr>
          <w:rFonts w:ascii="Arial" w:hAnsi="Arial" w:cs="Arial"/>
        </w:rPr>
        <w:t xml:space="preserve">, </w:t>
      </w:r>
      <w:r w:rsidR="00235717">
        <w:rPr>
          <w:rFonts w:ascii="Arial" w:hAnsi="Arial" w:cs="Arial"/>
        </w:rPr>
        <w:t xml:space="preserve">n = </w:t>
      </w:r>
      <w:r w:rsidR="005952DC">
        <w:rPr>
          <w:rFonts w:ascii="Arial" w:hAnsi="Arial" w:cs="Arial"/>
        </w:rPr>
        <w:t>14</w:t>
      </w:r>
      <w:r w:rsidR="00235717">
        <w:rPr>
          <w:rFonts w:ascii="Arial" w:hAnsi="Arial" w:cs="Arial"/>
        </w:rPr>
        <w:t>)</w:t>
      </w:r>
      <w:r w:rsidR="005952DC">
        <w:rPr>
          <w:rFonts w:ascii="Arial" w:hAnsi="Arial" w:cs="Arial"/>
        </w:rPr>
        <w:t xml:space="preserve">.  Additionally, it has more studies than </w:t>
      </w:r>
      <w:r w:rsidR="00945B5A">
        <w:rPr>
          <w:rFonts w:ascii="Arial" w:hAnsi="Arial" w:cs="Arial"/>
        </w:rPr>
        <w:t xml:space="preserve">the </w:t>
      </w:r>
      <w:r w:rsidR="00447610">
        <w:rPr>
          <w:rFonts w:ascii="Arial" w:hAnsi="Arial" w:cs="Arial"/>
        </w:rPr>
        <w:t xml:space="preserve">previous </w:t>
      </w:r>
      <w:r w:rsidR="00945B5A">
        <w:rPr>
          <w:rFonts w:ascii="Arial" w:hAnsi="Arial" w:cs="Arial"/>
        </w:rPr>
        <w:t xml:space="preserve">largest review of </w:t>
      </w:r>
      <w:r w:rsidR="00226622">
        <w:rPr>
          <w:rFonts w:ascii="Arial" w:hAnsi="Arial" w:cs="Arial"/>
        </w:rPr>
        <w:t>sport injury prediction and prevention</w:t>
      </w:r>
      <w:r w:rsidR="005952DC">
        <w:rPr>
          <w:rFonts w:ascii="Arial" w:hAnsi="Arial" w:cs="Arial"/>
        </w:rPr>
        <w:t xml:space="preserve"> Ivarsson et al</w:t>
      </w:r>
      <w:r>
        <w:rPr>
          <w:rFonts w:ascii="Arial" w:hAnsi="Arial" w:cs="Arial"/>
        </w:rPr>
        <w:t>.</w:t>
      </w:r>
      <w:r w:rsidR="005952DC">
        <w:rPr>
          <w:rFonts w:ascii="Arial" w:hAnsi="Arial" w:cs="Arial"/>
        </w:rPr>
        <w:t>, (201</w:t>
      </w:r>
      <w:r w:rsidR="00723E7D">
        <w:rPr>
          <w:rFonts w:ascii="Arial" w:hAnsi="Arial" w:cs="Arial"/>
        </w:rPr>
        <w:t>7</w:t>
      </w:r>
      <w:r w:rsidR="00226622">
        <w:rPr>
          <w:rFonts w:ascii="Arial" w:hAnsi="Arial" w:cs="Arial"/>
        </w:rPr>
        <w:t>, n = 48</w:t>
      </w:r>
      <w:r w:rsidR="005952DC">
        <w:rPr>
          <w:rFonts w:ascii="Arial" w:hAnsi="Arial" w:cs="Arial"/>
        </w:rPr>
        <w:t>)</w:t>
      </w:r>
      <w:r w:rsidR="00894647">
        <w:rPr>
          <w:rFonts w:ascii="Arial" w:hAnsi="Arial" w:cs="Arial"/>
        </w:rPr>
        <w:t>.</w:t>
      </w:r>
      <w:r w:rsidR="005952DC">
        <w:rPr>
          <w:rFonts w:ascii="Arial" w:hAnsi="Arial" w:cs="Arial"/>
        </w:rPr>
        <w:t xml:space="preserve"> </w:t>
      </w:r>
      <w:r w:rsidR="00894647">
        <w:rPr>
          <w:rFonts w:ascii="Arial" w:hAnsi="Arial" w:cs="Arial"/>
        </w:rPr>
        <w:t xml:space="preserve">Furthermore, </w:t>
      </w:r>
      <w:r w:rsidR="005952DC">
        <w:rPr>
          <w:rFonts w:ascii="Arial" w:hAnsi="Arial" w:cs="Arial"/>
        </w:rPr>
        <w:t>unlike Ivarsson and colleagues</w:t>
      </w:r>
      <w:r w:rsidR="00894647">
        <w:rPr>
          <w:rFonts w:ascii="Arial" w:hAnsi="Arial" w:cs="Arial"/>
        </w:rPr>
        <w:t>, this systematic review</w:t>
      </w:r>
      <w:r w:rsidR="005952DC">
        <w:rPr>
          <w:rFonts w:ascii="Arial" w:hAnsi="Arial" w:cs="Arial"/>
        </w:rPr>
        <w:t xml:space="preserve"> is limited to prediction papers only and provides a more current </w:t>
      </w:r>
      <w:r w:rsidR="00436573">
        <w:rPr>
          <w:rFonts w:ascii="Arial" w:hAnsi="Arial" w:cs="Arial"/>
        </w:rPr>
        <w:t xml:space="preserve">and comprehensive </w:t>
      </w:r>
      <w:r w:rsidR="005952DC">
        <w:rPr>
          <w:rFonts w:ascii="Arial" w:hAnsi="Arial" w:cs="Arial"/>
        </w:rPr>
        <w:t xml:space="preserve">picture of psychosocial risk factors influencing sports injury. </w:t>
      </w:r>
    </w:p>
    <w:p w14:paraId="3B9612A8" w14:textId="61DC679B" w:rsidR="00621BD1" w:rsidRDefault="00621BD1" w:rsidP="001C2827">
      <w:pPr>
        <w:spacing w:before="240" w:line="360" w:lineRule="auto"/>
        <w:ind w:firstLine="720"/>
        <w:rPr>
          <w:rFonts w:ascii="Arial" w:hAnsi="Arial" w:cs="Arial"/>
        </w:rPr>
      </w:pPr>
      <w:r w:rsidRPr="00621BD1">
        <w:rPr>
          <w:rFonts w:ascii="Arial" w:hAnsi="Arial" w:cs="Arial"/>
        </w:rPr>
        <w:t>The second strength of this review comes through the methodological rigor. By independently selecting and appraising studies and engaging in critical debate within the author team surrounding these factors, this systematic review demonstrates best practice for these methodological aspects (Pace, 2021).</w:t>
      </w:r>
    </w:p>
    <w:p w14:paraId="42C5D99F" w14:textId="3E53BBFC" w:rsidR="00621BD1" w:rsidRPr="00621BD1" w:rsidRDefault="006C60AD" w:rsidP="001C2827">
      <w:pPr>
        <w:spacing w:before="240" w:line="360" w:lineRule="auto"/>
        <w:ind w:firstLine="720"/>
        <w:rPr>
          <w:rFonts w:ascii="Arial" w:hAnsi="Arial" w:cs="Arial"/>
          <w:b/>
          <w:bCs/>
        </w:rPr>
      </w:pPr>
      <w:r>
        <w:rPr>
          <w:rFonts w:ascii="Arial" w:hAnsi="Arial" w:cs="Arial"/>
        </w:rPr>
        <w:t>A further</w:t>
      </w:r>
      <w:r w:rsidRPr="00621BD1">
        <w:rPr>
          <w:rFonts w:ascii="Arial" w:hAnsi="Arial" w:cs="Arial"/>
        </w:rPr>
        <w:t xml:space="preserve"> </w:t>
      </w:r>
      <w:r w:rsidR="00621BD1" w:rsidRPr="00621BD1">
        <w:rPr>
          <w:rFonts w:ascii="Arial" w:hAnsi="Arial" w:cs="Arial"/>
        </w:rPr>
        <w:t xml:space="preserve">strength of this review is the heterogeneity of included studies. Whilst some may argue that this would be a limitation of a systematic review (e.g., Tranaeus et al., 2022), it is an arguable strength of a systematic review. This is because the heterogeneity facilitates a type of synthesis of findings from a breadth of schools of thought and provides comprehensive understanding that can better reflect the dynamic, changeable, and less-controlled nature of competitive sport </w:t>
      </w:r>
      <w:r w:rsidR="00621BD1">
        <w:rPr>
          <w:rFonts w:ascii="Arial" w:hAnsi="Arial" w:cs="Arial"/>
        </w:rPr>
        <w:t>(</w:t>
      </w:r>
      <w:r w:rsidR="00621BD1" w:rsidRPr="00621BD1">
        <w:rPr>
          <w:rFonts w:ascii="Arial" w:hAnsi="Arial" w:cs="Arial"/>
        </w:rPr>
        <w:t>Gledhill &amp; Forsdyke, 2021)</w:t>
      </w:r>
      <w:r w:rsidR="00C90616">
        <w:rPr>
          <w:rFonts w:ascii="Arial" w:hAnsi="Arial" w:cs="Arial"/>
        </w:rPr>
        <w:t>.</w:t>
      </w:r>
      <w:r w:rsidR="008A5241">
        <w:rPr>
          <w:rFonts w:ascii="Arial" w:hAnsi="Arial" w:cs="Arial"/>
        </w:rPr>
        <w:t xml:space="preserve"> Heterogeneity also</w:t>
      </w:r>
      <w:r w:rsidR="008A5241" w:rsidRPr="00621BD1">
        <w:rPr>
          <w:rFonts w:ascii="Arial" w:hAnsi="Arial" w:cs="Arial"/>
        </w:rPr>
        <w:t xml:space="preserve"> embraces</w:t>
      </w:r>
      <w:r w:rsidR="00621BD1" w:rsidRPr="00621BD1">
        <w:rPr>
          <w:rFonts w:ascii="Arial" w:hAnsi="Arial" w:cs="Arial"/>
        </w:rPr>
        <w:t xml:space="preserve"> the nuanced understanding that can be gleaned from </w:t>
      </w:r>
      <w:r w:rsidR="009D7B47">
        <w:rPr>
          <w:rFonts w:ascii="Arial" w:hAnsi="Arial" w:cs="Arial"/>
        </w:rPr>
        <w:t xml:space="preserve">acknowledging </w:t>
      </w:r>
      <w:r w:rsidR="00621BD1" w:rsidRPr="00621BD1">
        <w:rPr>
          <w:rFonts w:ascii="Arial" w:hAnsi="Arial" w:cs="Arial"/>
        </w:rPr>
        <w:t>multiple philosophical standpoints (Gledhill et al., 2017).</w:t>
      </w:r>
    </w:p>
    <w:p w14:paraId="03A7B119" w14:textId="3F6160E7" w:rsidR="00621BD1" w:rsidRPr="00621BD1" w:rsidRDefault="00621BD1" w:rsidP="00621BD1">
      <w:pPr>
        <w:spacing w:before="240" w:line="360" w:lineRule="auto"/>
        <w:rPr>
          <w:rFonts w:ascii="Arial" w:hAnsi="Arial" w:cs="Arial"/>
        </w:rPr>
      </w:pPr>
    </w:p>
    <w:p w14:paraId="1B3C4FAF" w14:textId="77777777" w:rsidR="00621BD1" w:rsidRDefault="00621BD1" w:rsidP="007C759E">
      <w:pPr>
        <w:spacing w:line="360" w:lineRule="auto"/>
        <w:rPr>
          <w:rFonts w:ascii="Arial" w:hAnsi="Arial" w:cs="Arial"/>
          <w:b/>
          <w:bCs/>
        </w:rPr>
      </w:pPr>
    </w:p>
    <w:p w14:paraId="68AA058A" w14:textId="77777777" w:rsidR="00C506FF" w:rsidRDefault="00C506FF" w:rsidP="007C759E">
      <w:pPr>
        <w:spacing w:line="360" w:lineRule="auto"/>
        <w:rPr>
          <w:rFonts w:ascii="Arial" w:hAnsi="Arial" w:cs="Arial"/>
          <w:b/>
          <w:bCs/>
        </w:rPr>
      </w:pPr>
    </w:p>
    <w:p w14:paraId="5FA46E1A" w14:textId="77777777" w:rsidR="00C506FF" w:rsidRDefault="00C506FF" w:rsidP="007C759E">
      <w:pPr>
        <w:spacing w:line="360" w:lineRule="auto"/>
        <w:rPr>
          <w:rFonts w:ascii="Arial" w:hAnsi="Arial" w:cs="Arial"/>
          <w:b/>
          <w:bCs/>
        </w:rPr>
      </w:pPr>
    </w:p>
    <w:p w14:paraId="7BD4A351" w14:textId="77777777" w:rsidR="00C506FF" w:rsidRDefault="00C506FF" w:rsidP="007C759E">
      <w:pPr>
        <w:spacing w:line="360" w:lineRule="auto"/>
        <w:rPr>
          <w:rFonts w:ascii="Arial" w:hAnsi="Arial" w:cs="Arial"/>
          <w:b/>
          <w:bCs/>
        </w:rPr>
      </w:pPr>
    </w:p>
    <w:p w14:paraId="02507DD4" w14:textId="77777777" w:rsidR="00C506FF" w:rsidRDefault="00C506FF" w:rsidP="007C759E">
      <w:pPr>
        <w:spacing w:line="360" w:lineRule="auto"/>
        <w:rPr>
          <w:rFonts w:ascii="Arial" w:hAnsi="Arial" w:cs="Arial"/>
          <w:b/>
          <w:bCs/>
        </w:rPr>
      </w:pPr>
    </w:p>
    <w:p w14:paraId="12FD22B0" w14:textId="77777777" w:rsidR="00C506FF" w:rsidRDefault="00C506FF" w:rsidP="007C759E">
      <w:pPr>
        <w:spacing w:line="360" w:lineRule="auto"/>
        <w:rPr>
          <w:rFonts w:ascii="Arial" w:hAnsi="Arial" w:cs="Arial"/>
          <w:b/>
          <w:bCs/>
        </w:rPr>
      </w:pPr>
    </w:p>
    <w:p w14:paraId="6C735EC4" w14:textId="77777777" w:rsidR="00C506FF" w:rsidRDefault="00C506FF" w:rsidP="007C759E">
      <w:pPr>
        <w:spacing w:line="360" w:lineRule="auto"/>
        <w:rPr>
          <w:rFonts w:ascii="Arial" w:hAnsi="Arial" w:cs="Arial"/>
          <w:b/>
          <w:bCs/>
        </w:rPr>
      </w:pPr>
    </w:p>
    <w:p w14:paraId="3645932C" w14:textId="77777777" w:rsidR="00C506FF" w:rsidRDefault="00C506FF" w:rsidP="007C759E">
      <w:pPr>
        <w:spacing w:line="360" w:lineRule="auto"/>
        <w:rPr>
          <w:rFonts w:ascii="Arial" w:hAnsi="Arial" w:cs="Arial"/>
          <w:b/>
          <w:bCs/>
        </w:rPr>
      </w:pPr>
    </w:p>
    <w:p w14:paraId="7721F6C0" w14:textId="77777777" w:rsidR="00C506FF" w:rsidRDefault="00C506FF" w:rsidP="007C759E">
      <w:pPr>
        <w:spacing w:line="360" w:lineRule="auto"/>
        <w:rPr>
          <w:rFonts w:ascii="Arial" w:hAnsi="Arial" w:cs="Arial"/>
          <w:b/>
          <w:bCs/>
        </w:rPr>
      </w:pPr>
    </w:p>
    <w:p w14:paraId="058A5302" w14:textId="77777777" w:rsidR="00C506FF" w:rsidRDefault="00C506FF" w:rsidP="007C759E">
      <w:pPr>
        <w:spacing w:line="360" w:lineRule="auto"/>
        <w:rPr>
          <w:rFonts w:ascii="Arial" w:hAnsi="Arial" w:cs="Arial"/>
          <w:b/>
          <w:bCs/>
        </w:rPr>
      </w:pPr>
    </w:p>
    <w:p w14:paraId="053EA573" w14:textId="77777777" w:rsidR="0031473F" w:rsidRDefault="0031473F" w:rsidP="007C759E">
      <w:pPr>
        <w:spacing w:line="360" w:lineRule="auto"/>
        <w:rPr>
          <w:rFonts w:ascii="Arial" w:hAnsi="Arial" w:cs="Arial"/>
          <w:b/>
          <w:bCs/>
        </w:rPr>
      </w:pPr>
    </w:p>
    <w:p w14:paraId="5D3AA8C3" w14:textId="77777777" w:rsidR="0031473F" w:rsidRDefault="0031473F" w:rsidP="007C759E">
      <w:pPr>
        <w:spacing w:line="360" w:lineRule="auto"/>
        <w:rPr>
          <w:rFonts w:ascii="Arial" w:hAnsi="Arial" w:cs="Arial"/>
          <w:b/>
          <w:bCs/>
        </w:rPr>
      </w:pPr>
    </w:p>
    <w:p w14:paraId="120EACEE" w14:textId="77777777" w:rsidR="0031473F" w:rsidRDefault="0031473F" w:rsidP="007C759E">
      <w:pPr>
        <w:spacing w:line="360" w:lineRule="auto"/>
        <w:rPr>
          <w:rFonts w:ascii="Arial" w:hAnsi="Arial" w:cs="Arial"/>
          <w:b/>
          <w:bCs/>
        </w:rPr>
      </w:pPr>
    </w:p>
    <w:p w14:paraId="7E70D09C" w14:textId="77777777" w:rsidR="0031473F" w:rsidRDefault="0031473F" w:rsidP="007C759E">
      <w:pPr>
        <w:spacing w:line="360" w:lineRule="auto"/>
        <w:rPr>
          <w:rFonts w:ascii="Arial" w:hAnsi="Arial" w:cs="Arial"/>
          <w:b/>
          <w:bCs/>
        </w:rPr>
      </w:pPr>
    </w:p>
    <w:p w14:paraId="1B478FE4" w14:textId="77777777" w:rsidR="0031473F" w:rsidRDefault="0031473F" w:rsidP="007C759E">
      <w:pPr>
        <w:spacing w:line="360" w:lineRule="auto"/>
        <w:rPr>
          <w:rFonts w:ascii="Arial" w:hAnsi="Arial" w:cs="Arial"/>
          <w:b/>
          <w:bCs/>
        </w:rPr>
      </w:pPr>
    </w:p>
    <w:p w14:paraId="608212C2" w14:textId="77777777" w:rsidR="0031473F" w:rsidRDefault="0031473F" w:rsidP="007C759E">
      <w:pPr>
        <w:spacing w:line="360" w:lineRule="auto"/>
        <w:rPr>
          <w:rFonts w:ascii="Arial" w:hAnsi="Arial" w:cs="Arial"/>
          <w:b/>
          <w:bCs/>
        </w:rPr>
      </w:pPr>
    </w:p>
    <w:p w14:paraId="6E5E2C3E" w14:textId="77777777" w:rsidR="0031473F" w:rsidRDefault="0031473F" w:rsidP="007C759E">
      <w:pPr>
        <w:spacing w:line="360" w:lineRule="auto"/>
        <w:rPr>
          <w:rFonts w:ascii="Arial" w:hAnsi="Arial" w:cs="Arial"/>
          <w:b/>
          <w:bCs/>
        </w:rPr>
      </w:pPr>
    </w:p>
    <w:p w14:paraId="3F9F4DE0" w14:textId="77777777" w:rsidR="0031473F" w:rsidRDefault="0031473F" w:rsidP="007C759E">
      <w:pPr>
        <w:spacing w:line="360" w:lineRule="auto"/>
        <w:rPr>
          <w:rFonts w:ascii="Arial" w:hAnsi="Arial" w:cs="Arial"/>
          <w:b/>
          <w:bCs/>
        </w:rPr>
      </w:pPr>
    </w:p>
    <w:p w14:paraId="0DA52B28" w14:textId="77777777" w:rsidR="006A17EE" w:rsidRDefault="006A17EE" w:rsidP="007C759E">
      <w:pPr>
        <w:spacing w:line="360" w:lineRule="auto"/>
        <w:rPr>
          <w:rFonts w:ascii="Arial" w:hAnsi="Arial" w:cs="Arial"/>
          <w:b/>
          <w:bCs/>
        </w:rPr>
      </w:pPr>
    </w:p>
    <w:p w14:paraId="7238FC56" w14:textId="77777777" w:rsidR="006A17EE" w:rsidRDefault="006A17EE" w:rsidP="007C759E">
      <w:pPr>
        <w:spacing w:line="360" w:lineRule="auto"/>
        <w:rPr>
          <w:rFonts w:ascii="Arial" w:hAnsi="Arial" w:cs="Arial"/>
          <w:b/>
          <w:bCs/>
        </w:rPr>
      </w:pPr>
    </w:p>
    <w:p w14:paraId="1C10257F" w14:textId="77777777" w:rsidR="00BC67C6" w:rsidRDefault="00BC67C6" w:rsidP="007C759E">
      <w:pPr>
        <w:spacing w:line="360" w:lineRule="auto"/>
        <w:rPr>
          <w:rFonts w:ascii="Arial" w:hAnsi="Arial" w:cs="Arial"/>
          <w:b/>
          <w:bCs/>
        </w:rPr>
      </w:pPr>
    </w:p>
    <w:p w14:paraId="06E58BF1" w14:textId="77777777" w:rsidR="00085BF5" w:rsidRDefault="00085BF5" w:rsidP="007C759E">
      <w:pPr>
        <w:spacing w:line="360" w:lineRule="auto"/>
        <w:rPr>
          <w:rFonts w:ascii="Arial" w:hAnsi="Arial" w:cs="Arial"/>
          <w:b/>
          <w:bCs/>
        </w:rPr>
      </w:pPr>
    </w:p>
    <w:p w14:paraId="408220A7" w14:textId="7BAC92B2" w:rsidR="00C506FF" w:rsidRPr="00C506FF" w:rsidRDefault="00C506FF" w:rsidP="00C506FF">
      <w:pPr>
        <w:spacing w:line="360" w:lineRule="auto"/>
        <w:jc w:val="center"/>
        <w:rPr>
          <w:rFonts w:ascii="Arial" w:hAnsi="Arial" w:cs="Arial"/>
          <w:b/>
          <w:bCs/>
          <w:u w:val="single"/>
        </w:rPr>
      </w:pPr>
      <w:r w:rsidRPr="00C506FF">
        <w:rPr>
          <w:rFonts w:ascii="Arial" w:hAnsi="Arial" w:cs="Arial"/>
          <w:b/>
          <w:bCs/>
          <w:u w:val="single"/>
        </w:rPr>
        <w:t>Chapter 6: Conclusion</w:t>
      </w:r>
    </w:p>
    <w:p w14:paraId="00A69B09" w14:textId="6C7F9566" w:rsidR="00B12D24" w:rsidRPr="00020FEF" w:rsidRDefault="00C506FF" w:rsidP="00020FEF">
      <w:pPr>
        <w:spacing w:line="360" w:lineRule="auto"/>
        <w:rPr>
          <w:rFonts w:ascii="Arial" w:hAnsi="Arial" w:cs="Arial"/>
        </w:rPr>
      </w:pPr>
      <w:r>
        <w:rPr>
          <w:rFonts w:ascii="Arial" w:hAnsi="Arial" w:cs="Arial"/>
        </w:rPr>
        <w:t>The findings of this systematic review suggest that psychosocial factors are likely to influence sports injury risk in competitive athletes on both a</w:t>
      </w:r>
      <w:r w:rsidR="0031138A">
        <w:rPr>
          <w:rFonts w:ascii="Arial" w:hAnsi="Arial" w:cs="Arial"/>
        </w:rPr>
        <w:t xml:space="preserve"> </w:t>
      </w:r>
      <w:r>
        <w:rPr>
          <w:rFonts w:ascii="Arial" w:hAnsi="Arial" w:cs="Arial"/>
        </w:rPr>
        <w:t>traumatic and overuse basis.</w:t>
      </w:r>
      <w:r w:rsidR="0031138A">
        <w:rPr>
          <w:rFonts w:ascii="Arial" w:hAnsi="Arial" w:cs="Arial"/>
        </w:rPr>
        <w:t xml:space="preserve"> </w:t>
      </w:r>
      <w:r w:rsidR="00B41ABE">
        <w:rPr>
          <w:rFonts w:ascii="Arial" w:hAnsi="Arial" w:cs="Arial"/>
        </w:rPr>
        <w:t>Through this systematic review,</w:t>
      </w:r>
      <w:r w:rsidR="00D63DA6" w:rsidRPr="00020FEF">
        <w:rPr>
          <w:rFonts w:ascii="Arial" w:hAnsi="Arial" w:cs="Arial"/>
        </w:rPr>
        <w:t xml:space="preserve"> three key themes </w:t>
      </w:r>
      <w:r w:rsidR="00B41ABE">
        <w:rPr>
          <w:rFonts w:ascii="Arial" w:hAnsi="Arial" w:cs="Arial"/>
        </w:rPr>
        <w:t>(</w:t>
      </w:r>
      <w:r w:rsidR="00B41ABE" w:rsidRPr="00020FEF">
        <w:rPr>
          <w:rFonts w:ascii="Arial" w:hAnsi="Arial" w:cs="Arial"/>
        </w:rPr>
        <w:t>cognitions (e.g. athletic identity), emotions (e.g. stress) and behaviours (e.g. coping))</w:t>
      </w:r>
      <w:r w:rsidR="00B41ABE">
        <w:rPr>
          <w:rFonts w:ascii="Arial" w:hAnsi="Arial" w:cs="Arial"/>
        </w:rPr>
        <w:t xml:space="preserve"> underpinning injury risk in competitive sport were constructed. These themes are</w:t>
      </w:r>
      <w:r w:rsidR="00D63DA6" w:rsidRPr="00020FEF">
        <w:rPr>
          <w:rFonts w:ascii="Arial" w:hAnsi="Arial" w:cs="Arial"/>
        </w:rPr>
        <w:t xml:space="preserve"> </w:t>
      </w:r>
      <w:r w:rsidR="00B41ABE" w:rsidRPr="00020FEF">
        <w:rPr>
          <w:rFonts w:ascii="Arial" w:hAnsi="Arial" w:cs="Arial"/>
        </w:rPr>
        <w:t>interconnected</w:t>
      </w:r>
      <w:r w:rsidR="00D63DA6" w:rsidRPr="00020FEF">
        <w:rPr>
          <w:rFonts w:ascii="Arial" w:hAnsi="Arial" w:cs="Arial"/>
        </w:rPr>
        <w:t xml:space="preserve"> and therefore impact each other</w:t>
      </w:r>
      <w:r w:rsidR="00B41ABE">
        <w:rPr>
          <w:rFonts w:ascii="Arial" w:hAnsi="Arial" w:cs="Arial"/>
        </w:rPr>
        <w:t xml:space="preserve"> and present a complex picture of psychosocial factors underpinning injury risk. There is a growing representation of female athletes within the body of research, which is important given the increased risk of injuries and the increasing professionalisation of many female sports across the work. </w:t>
      </w:r>
      <w:r w:rsidR="00020FEF" w:rsidRPr="00020FEF">
        <w:rPr>
          <w:rFonts w:ascii="Arial" w:hAnsi="Arial" w:cs="Arial"/>
        </w:rPr>
        <w:t xml:space="preserve"> </w:t>
      </w:r>
      <w:r w:rsidR="00B41ABE">
        <w:rPr>
          <w:rFonts w:ascii="Arial" w:hAnsi="Arial" w:cs="Arial"/>
        </w:rPr>
        <w:t xml:space="preserve">When seeking to reduce the risk of both traumatic and overuse injuries in competitive sport, sports stakeholders should look to consider how cognitive, emotional and behavioural factors can inform the development of robust injury risk reduction programmes, as well as critically considering their role in shaping and developing an autonomy supportive and psychologically safe environment. </w:t>
      </w:r>
    </w:p>
    <w:p w14:paraId="2C7F6DF8" w14:textId="77777777" w:rsidR="008B6380" w:rsidRDefault="008B6380" w:rsidP="007C759E">
      <w:pPr>
        <w:spacing w:line="360" w:lineRule="auto"/>
        <w:rPr>
          <w:rFonts w:ascii="Arial" w:hAnsi="Arial" w:cs="Arial"/>
        </w:rPr>
      </w:pPr>
    </w:p>
    <w:p w14:paraId="20306090" w14:textId="77777777" w:rsidR="00085BF5" w:rsidRDefault="00085BF5" w:rsidP="007C759E">
      <w:pPr>
        <w:spacing w:line="360" w:lineRule="auto"/>
        <w:rPr>
          <w:rFonts w:ascii="Arial" w:hAnsi="Arial" w:cs="Arial"/>
        </w:rPr>
      </w:pPr>
    </w:p>
    <w:p w14:paraId="2DAD57E5" w14:textId="77777777" w:rsidR="00085BF5" w:rsidRDefault="00085BF5" w:rsidP="007C759E">
      <w:pPr>
        <w:spacing w:line="360" w:lineRule="auto"/>
        <w:rPr>
          <w:rFonts w:ascii="Arial" w:hAnsi="Arial" w:cs="Arial"/>
        </w:rPr>
      </w:pPr>
    </w:p>
    <w:p w14:paraId="3AB8F4A6" w14:textId="77777777" w:rsidR="00085BF5" w:rsidRDefault="00085BF5" w:rsidP="007C759E">
      <w:pPr>
        <w:spacing w:line="360" w:lineRule="auto"/>
        <w:rPr>
          <w:rFonts w:ascii="Arial" w:hAnsi="Arial" w:cs="Arial"/>
        </w:rPr>
      </w:pPr>
    </w:p>
    <w:p w14:paraId="43151641" w14:textId="77777777" w:rsidR="00085BF5" w:rsidRDefault="00085BF5" w:rsidP="007C759E">
      <w:pPr>
        <w:spacing w:line="360" w:lineRule="auto"/>
        <w:rPr>
          <w:rFonts w:ascii="Arial" w:hAnsi="Arial" w:cs="Arial"/>
        </w:rPr>
      </w:pPr>
    </w:p>
    <w:p w14:paraId="72E29C50" w14:textId="77777777" w:rsidR="00085BF5" w:rsidRDefault="00085BF5" w:rsidP="007C759E">
      <w:pPr>
        <w:spacing w:line="360" w:lineRule="auto"/>
        <w:rPr>
          <w:rFonts w:ascii="Arial" w:hAnsi="Arial" w:cs="Arial"/>
        </w:rPr>
      </w:pPr>
    </w:p>
    <w:p w14:paraId="09539B2F" w14:textId="77777777" w:rsidR="00085BF5" w:rsidRDefault="00085BF5" w:rsidP="007C759E">
      <w:pPr>
        <w:spacing w:line="360" w:lineRule="auto"/>
        <w:rPr>
          <w:rFonts w:ascii="Arial" w:hAnsi="Arial" w:cs="Arial"/>
        </w:rPr>
      </w:pPr>
    </w:p>
    <w:p w14:paraId="1164A296" w14:textId="77777777" w:rsidR="00085BF5" w:rsidRDefault="00085BF5" w:rsidP="007C759E">
      <w:pPr>
        <w:spacing w:line="360" w:lineRule="auto"/>
        <w:rPr>
          <w:rFonts w:ascii="Arial" w:hAnsi="Arial" w:cs="Arial"/>
        </w:rPr>
      </w:pPr>
    </w:p>
    <w:p w14:paraId="02BA35F5" w14:textId="77777777" w:rsidR="00085BF5" w:rsidRDefault="00085BF5" w:rsidP="007C759E">
      <w:pPr>
        <w:spacing w:line="360" w:lineRule="auto"/>
        <w:rPr>
          <w:rFonts w:ascii="Arial" w:hAnsi="Arial" w:cs="Arial"/>
        </w:rPr>
      </w:pPr>
    </w:p>
    <w:p w14:paraId="5447838E" w14:textId="77777777" w:rsidR="0031473F" w:rsidRDefault="0031473F" w:rsidP="007C759E">
      <w:pPr>
        <w:spacing w:line="360" w:lineRule="auto"/>
        <w:rPr>
          <w:rFonts w:ascii="Arial" w:hAnsi="Arial" w:cs="Arial"/>
        </w:rPr>
      </w:pPr>
    </w:p>
    <w:p w14:paraId="2683EDBA" w14:textId="77777777" w:rsidR="0031473F" w:rsidRDefault="0031473F" w:rsidP="007C759E">
      <w:pPr>
        <w:spacing w:line="360" w:lineRule="auto"/>
        <w:rPr>
          <w:rFonts w:ascii="Arial" w:hAnsi="Arial" w:cs="Arial"/>
        </w:rPr>
      </w:pPr>
    </w:p>
    <w:p w14:paraId="60D78E20" w14:textId="77777777" w:rsidR="0031473F" w:rsidRDefault="0031473F" w:rsidP="007C759E">
      <w:pPr>
        <w:spacing w:line="360" w:lineRule="auto"/>
        <w:rPr>
          <w:rFonts w:ascii="Arial" w:hAnsi="Arial" w:cs="Arial"/>
        </w:rPr>
      </w:pPr>
    </w:p>
    <w:p w14:paraId="76A788F5" w14:textId="77777777" w:rsidR="0031473F" w:rsidRDefault="0031473F" w:rsidP="007C759E">
      <w:pPr>
        <w:spacing w:line="360" w:lineRule="auto"/>
        <w:rPr>
          <w:rFonts w:ascii="Arial" w:hAnsi="Arial" w:cs="Arial"/>
        </w:rPr>
      </w:pPr>
    </w:p>
    <w:p w14:paraId="4483ADA2" w14:textId="77777777" w:rsidR="00BC67C6" w:rsidRDefault="00BC67C6" w:rsidP="007C759E">
      <w:pPr>
        <w:spacing w:line="360" w:lineRule="auto"/>
        <w:rPr>
          <w:rFonts w:ascii="Arial" w:hAnsi="Arial" w:cs="Arial"/>
        </w:rPr>
      </w:pPr>
    </w:p>
    <w:p w14:paraId="105A563B" w14:textId="77777777" w:rsidR="006A17EE" w:rsidRDefault="006A17EE" w:rsidP="007C759E">
      <w:pPr>
        <w:spacing w:line="360" w:lineRule="auto"/>
        <w:rPr>
          <w:rFonts w:ascii="Arial" w:hAnsi="Arial" w:cs="Arial"/>
        </w:rPr>
      </w:pPr>
    </w:p>
    <w:p w14:paraId="53E32834" w14:textId="2979B9E7" w:rsidR="00085BF5" w:rsidRPr="00BB24DD" w:rsidRDefault="00085BF5" w:rsidP="00BB24DD">
      <w:pPr>
        <w:spacing w:line="360" w:lineRule="auto"/>
        <w:jc w:val="center"/>
        <w:rPr>
          <w:rFonts w:ascii="Arial" w:hAnsi="Arial" w:cs="Arial"/>
          <w:b/>
          <w:bCs/>
          <w:u w:val="single"/>
        </w:rPr>
      </w:pPr>
      <w:r w:rsidRPr="00085BF5">
        <w:rPr>
          <w:rFonts w:ascii="Arial" w:hAnsi="Arial" w:cs="Arial"/>
          <w:b/>
          <w:bCs/>
          <w:u w:val="single"/>
        </w:rPr>
        <w:t>Chapter 7: References</w:t>
      </w:r>
    </w:p>
    <w:p w14:paraId="4C8A384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bookmarkStart w:id="4" w:name="_Hlk181956231"/>
      <w:r w:rsidRPr="00CD7FC9">
        <w:rPr>
          <w:rFonts w:ascii="Arial" w:hAnsi="Arial" w:cs="Arial"/>
          <w:color w:val="000000"/>
          <w:sz w:val="22"/>
          <w:szCs w:val="22"/>
        </w:rPr>
        <w:t>Alahmad, T.A., Tierney, A.C., Cahalan, R.M., Almaflehi, N.S. and Clifford, A.M. (2021). Injury risk profile of amateur Irish women soccer players and players’ opinions on risk factors and prevention strategies. </w:t>
      </w:r>
      <w:r w:rsidRPr="00CD7FC9">
        <w:rPr>
          <w:rFonts w:ascii="Arial" w:hAnsi="Arial" w:cs="Arial"/>
          <w:i/>
          <w:iCs/>
          <w:color w:val="000000"/>
          <w:sz w:val="22"/>
          <w:szCs w:val="22"/>
        </w:rPr>
        <w:t>Physical Therapy in Sport</w:t>
      </w:r>
      <w:r w:rsidRPr="00CD7FC9">
        <w:rPr>
          <w:rFonts w:ascii="Arial" w:hAnsi="Arial" w:cs="Arial"/>
          <w:color w:val="000000"/>
          <w:sz w:val="22"/>
          <w:szCs w:val="22"/>
        </w:rPr>
        <w:t>, 50, pp.184–194.</w:t>
      </w:r>
    </w:p>
    <w:p w14:paraId="6D9D7FB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E386DDC"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Andersen, M.B. and Williams, J.M. (1988). A Model of Stress and Athletic Injury: Prediction and Prevention. </w:t>
      </w:r>
      <w:r w:rsidRPr="00CD7FC9">
        <w:rPr>
          <w:rFonts w:ascii="Arial" w:hAnsi="Arial" w:cs="Arial"/>
          <w:i/>
          <w:iCs/>
          <w:color w:val="000000"/>
          <w:sz w:val="22"/>
          <w:szCs w:val="22"/>
        </w:rPr>
        <w:t>Journal of Sport and Exercise Psychology</w:t>
      </w:r>
      <w:r w:rsidRPr="00CD7FC9">
        <w:rPr>
          <w:rFonts w:ascii="Arial" w:hAnsi="Arial" w:cs="Arial"/>
          <w:color w:val="000000"/>
          <w:sz w:val="22"/>
          <w:szCs w:val="22"/>
        </w:rPr>
        <w:t xml:space="preserve">, [online] 10(3), pp.294–306. </w:t>
      </w:r>
    </w:p>
    <w:p w14:paraId="65DB728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EC67F10"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 xml:space="preserve">Appaneal, R. &amp; Perna, F. (2014). Biopsychosocial model of injury. In R. Eklund &amp; G. Tenenbaum (Eds.) </w:t>
      </w:r>
      <w:r w:rsidRPr="00CD7FC9">
        <w:rPr>
          <w:rFonts w:ascii="Arial" w:hAnsi="Arial" w:cs="Arial"/>
          <w:i/>
          <w:iCs/>
          <w:color w:val="000000"/>
          <w:sz w:val="22"/>
          <w:szCs w:val="22"/>
        </w:rPr>
        <w:t xml:space="preserve">Encyclopedia of sport and exercise psychology </w:t>
      </w:r>
      <w:r w:rsidRPr="00CD7FC9">
        <w:rPr>
          <w:rFonts w:ascii="Arial" w:hAnsi="Arial" w:cs="Arial"/>
          <w:color w:val="000000"/>
          <w:sz w:val="22"/>
          <w:szCs w:val="22"/>
        </w:rPr>
        <w:t>(pp. 74-76). Thousand Oaks: SAGE Publications.</w:t>
      </w:r>
    </w:p>
    <w:p w14:paraId="10055B9D" w14:textId="77777777" w:rsidR="00085BF5" w:rsidRPr="00F01476" w:rsidRDefault="00085BF5" w:rsidP="00085BF5">
      <w:pPr>
        <w:pStyle w:val="NormalWeb"/>
        <w:spacing w:before="0" w:beforeAutospacing="0" w:after="0" w:afterAutospacing="0" w:line="360" w:lineRule="auto"/>
        <w:rPr>
          <w:rFonts w:ascii="Arial" w:hAnsi="Arial" w:cs="Arial"/>
          <w:color w:val="000000"/>
          <w:sz w:val="22"/>
          <w:szCs w:val="22"/>
        </w:rPr>
      </w:pPr>
    </w:p>
    <w:p w14:paraId="38983E7F" w14:textId="77777777" w:rsidR="00085BF5" w:rsidRPr="00F01476" w:rsidRDefault="00085BF5" w:rsidP="00085BF5">
      <w:pPr>
        <w:pStyle w:val="NormalWeb"/>
        <w:spacing w:before="0" w:beforeAutospacing="0" w:after="0" w:afterAutospacing="0" w:line="360" w:lineRule="auto"/>
        <w:rPr>
          <w:rFonts w:ascii="Arial" w:hAnsi="Arial" w:cs="Arial"/>
          <w:color w:val="000000"/>
          <w:sz w:val="22"/>
          <w:szCs w:val="22"/>
        </w:rPr>
      </w:pPr>
      <w:r w:rsidRPr="00F01476">
        <w:rPr>
          <w:rFonts w:ascii="Arial" w:hAnsi="Arial" w:cs="Arial"/>
          <w:color w:val="000000"/>
          <w:sz w:val="22"/>
          <w:szCs w:val="22"/>
        </w:rPr>
        <w:t xml:space="preserve">Appaneal, R., Perna, F. </w:t>
      </w:r>
      <w:r>
        <w:rPr>
          <w:rFonts w:ascii="Arial" w:hAnsi="Arial" w:cs="Arial"/>
          <w:color w:val="000000"/>
          <w:sz w:val="22"/>
          <w:szCs w:val="22"/>
        </w:rPr>
        <w:t xml:space="preserve">(2014). </w:t>
      </w:r>
      <w:r w:rsidRPr="00F01476">
        <w:rPr>
          <w:rFonts w:ascii="Arial" w:hAnsi="Arial" w:cs="Arial"/>
          <w:i/>
          <w:iCs/>
          <w:sz w:val="22"/>
          <w:szCs w:val="22"/>
        </w:rPr>
        <w:t>Biopsychosocial model of injury</w:t>
      </w:r>
      <w:r>
        <w:rPr>
          <w:rFonts w:ascii="Arial" w:hAnsi="Arial" w:cs="Arial"/>
          <w:sz w:val="22"/>
          <w:szCs w:val="22"/>
        </w:rPr>
        <w:t>. Thousand OAKS: SAGE Publications.</w:t>
      </w:r>
    </w:p>
    <w:p w14:paraId="43A26B4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8FA2DCD"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 xml:space="preserve">Ardern, C.L., Glasgow, P., Schneiders, A., Witvrouw, E., Clarsen, B., Cools, A., Gojanovic, B., Griffin, S., Khan, K.M., Moksnes, H., Mutch, S.A., Phillips, N., Reurink, G., Sadler, R., </w:t>
      </w:r>
    </w:p>
    <w:p w14:paraId="2EF35461" w14:textId="77777777" w:rsidR="001C2827" w:rsidRDefault="00085BF5" w:rsidP="001C2827">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Grävare Silbernagel, K., Thorborg, K., Wangensteen, A., Wilk, K.E. and Bizzini, M. (2016). 2016 Consensus Statement on Return to Sport from the First World Congress in Sports Physical Therapy, Bern.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[online] 50(14), pp.853–864.</w:t>
      </w:r>
    </w:p>
    <w:p w14:paraId="31168F56" w14:textId="77777777" w:rsidR="001C2827" w:rsidRDefault="001C2827" w:rsidP="001C2827">
      <w:pPr>
        <w:pStyle w:val="NormalWeb"/>
        <w:spacing w:before="0" w:beforeAutospacing="0" w:after="0" w:afterAutospacing="0" w:line="360" w:lineRule="auto"/>
        <w:rPr>
          <w:rFonts w:ascii="Arial" w:hAnsi="Arial" w:cs="Arial"/>
          <w:color w:val="000000"/>
          <w:sz w:val="22"/>
          <w:szCs w:val="22"/>
        </w:rPr>
      </w:pPr>
    </w:p>
    <w:p w14:paraId="0C7AA58F" w14:textId="47F8DBD7" w:rsidR="001C2827" w:rsidRPr="00CD7FC9" w:rsidRDefault="001C2827" w:rsidP="001C2827">
      <w:pPr>
        <w:pStyle w:val="NormalWeb"/>
        <w:spacing w:before="0" w:beforeAutospacing="0" w:after="0" w:afterAutospacing="0" w:line="360" w:lineRule="auto"/>
        <w:rPr>
          <w:rFonts w:ascii="Arial" w:hAnsi="Arial" w:cs="Arial"/>
          <w:color w:val="000000"/>
          <w:sz w:val="22"/>
          <w:szCs w:val="22"/>
        </w:rPr>
      </w:pPr>
      <w:r w:rsidRPr="00A87B22">
        <w:rPr>
          <w:rFonts w:ascii="Arial" w:hAnsi="Arial" w:cs="Arial"/>
          <w:color w:val="000000"/>
          <w:sz w:val="22"/>
          <w:szCs w:val="22"/>
        </w:rPr>
        <w:t>BOA (2023). </w:t>
      </w:r>
      <w:r w:rsidRPr="00A87B22">
        <w:rPr>
          <w:rFonts w:ascii="Arial" w:hAnsi="Arial" w:cs="Arial"/>
          <w:i/>
          <w:iCs/>
          <w:color w:val="000000"/>
          <w:sz w:val="22"/>
          <w:szCs w:val="22"/>
        </w:rPr>
        <w:t>How to tackle the increased rate of ACL injuries in women’s football</w:t>
      </w:r>
      <w:r w:rsidRPr="00A87B22">
        <w:rPr>
          <w:rFonts w:ascii="Arial" w:hAnsi="Arial" w:cs="Arial"/>
          <w:color w:val="000000"/>
          <w:sz w:val="22"/>
          <w:szCs w:val="22"/>
        </w:rPr>
        <w:t>. [online] www.boa.ac.uk. Available at: https://www.boa.ac.uk/resource/how-to-tackle-the-increased-rate-of-acl-injuries-in-women-s-football.html.</w:t>
      </w:r>
    </w:p>
    <w:p w14:paraId="05C05C69"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 xml:space="preserve"> </w:t>
      </w:r>
    </w:p>
    <w:p w14:paraId="3FA5CC09" w14:textId="77777777" w:rsidR="00085BF5" w:rsidRPr="00CD7FC9" w:rsidRDefault="00085BF5" w:rsidP="00085BF5">
      <w:pPr>
        <w:pStyle w:val="NormalWeb"/>
        <w:spacing w:before="0" w:beforeAutospacing="0" w:after="0" w:afterAutospacing="0" w:line="360" w:lineRule="auto"/>
        <w:rPr>
          <w:rFonts w:ascii="Arial" w:hAnsi="Arial" w:cs="Arial"/>
          <w:sz w:val="22"/>
          <w:szCs w:val="22"/>
        </w:rPr>
      </w:pPr>
      <w:r w:rsidRPr="00CD7FC9">
        <w:rPr>
          <w:rFonts w:ascii="Arial" w:hAnsi="Arial" w:cs="Arial"/>
          <w:color w:val="000000"/>
          <w:sz w:val="22"/>
          <w:szCs w:val="22"/>
        </w:rPr>
        <w:t xml:space="preserve">Bolling, C., Barboza, S., Mechelen, W., Pasman, H. (2019). </w:t>
      </w:r>
      <w:r w:rsidRPr="00CD7FC9">
        <w:rPr>
          <w:rFonts w:ascii="Arial" w:hAnsi="Arial" w:cs="Arial"/>
          <w:sz w:val="22"/>
          <w:szCs w:val="22"/>
        </w:rPr>
        <w:t xml:space="preserve">Letting the cat out of the bag: athletes, coaches and physiotherapists share their perspectives on injury prevention in elite sports. </w:t>
      </w:r>
      <w:r w:rsidRPr="00CD7FC9">
        <w:rPr>
          <w:rFonts w:ascii="Arial" w:hAnsi="Arial" w:cs="Arial"/>
          <w:i/>
          <w:iCs/>
          <w:sz w:val="22"/>
          <w:szCs w:val="22"/>
        </w:rPr>
        <w:t xml:space="preserve">British Journal of Sports Medicine, </w:t>
      </w:r>
      <w:r w:rsidRPr="00CD7FC9">
        <w:rPr>
          <w:rFonts w:ascii="Arial" w:hAnsi="Arial" w:cs="Arial"/>
          <w:sz w:val="22"/>
          <w:szCs w:val="22"/>
        </w:rPr>
        <w:t>54, pp.871-877.</w:t>
      </w:r>
    </w:p>
    <w:p w14:paraId="56914F55" w14:textId="77777777" w:rsidR="00085BF5" w:rsidRPr="00CD7FC9" w:rsidRDefault="00085BF5" w:rsidP="00085BF5">
      <w:pPr>
        <w:pStyle w:val="NormalWeb"/>
        <w:spacing w:before="0" w:beforeAutospacing="0" w:after="0" w:afterAutospacing="0" w:line="360" w:lineRule="auto"/>
        <w:rPr>
          <w:rFonts w:ascii="Arial" w:hAnsi="Arial" w:cs="Arial"/>
          <w:sz w:val="22"/>
          <w:szCs w:val="22"/>
        </w:rPr>
      </w:pPr>
    </w:p>
    <w:p w14:paraId="1F9D5675" w14:textId="25E8ED1D"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‌Bond, J., Miller, B. and Chrisfield, P. (1988). Psychological Prediction of Injury in Elite Swimmers. </w:t>
      </w:r>
      <w:r w:rsidRPr="00CD7FC9">
        <w:rPr>
          <w:rFonts w:ascii="Arial" w:hAnsi="Arial" w:cs="Arial"/>
          <w:i/>
          <w:iCs/>
          <w:color w:val="000000"/>
          <w:sz w:val="22"/>
          <w:szCs w:val="22"/>
        </w:rPr>
        <w:t>International Journal of Sports Medicine</w:t>
      </w:r>
      <w:r w:rsidRPr="00CD7FC9">
        <w:rPr>
          <w:rFonts w:ascii="Arial" w:hAnsi="Arial" w:cs="Arial"/>
          <w:color w:val="000000"/>
          <w:sz w:val="22"/>
          <w:szCs w:val="22"/>
        </w:rPr>
        <w:t xml:space="preserve">, 09(05), pp.345–348. </w:t>
      </w:r>
    </w:p>
    <w:p w14:paraId="720A9387" w14:textId="77777777" w:rsidR="00085BF5" w:rsidRDefault="00085BF5" w:rsidP="00085BF5">
      <w:pPr>
        <w:pStyle w:val="NormalWeb"/>
        <w:spacing w:line="360" w:lineRule="auto"/>
        <w:rPr>
          <w:rFonts w:ascii="Arial" w:hAnsi="Arial" w:cs="Arial"/>
          <w:sz w:val="22"/>
          <w:szCs w:val="22"/>
        </w:rPr>
      </w:pPr>
      <w:r w:rsidRPr="00CD7FC9">
        <w:rPr>
          <w:rFonts w:ascii="Arial" w:hAnsi="Arial" w:cs="Arial"/>
          <w:color w:val="000000"/>
          <w:sz w:val="22"/>
          <w:szCs w:val="22"/>
        </w:rPr>
        <w:t xml:space="preserve">Bourban, J., Da Silva Junior, W., Lima, M., Nunes, M. (2016) </w:t>
      </w:r>
      <w:r w:rsidRPr="00CD7FC9">
        <w:rPr>
          <w:rFonts w:ascii="Arial" w:hAnsi="Arial" w:cs="Arial"/>
          <w:sz w:val="22"/>
          <w:szCs w:val="22"/>
        </w:rPr>
        <w:t xml:space="preserve">Psychosocial and physical aspects of injured soccer athletes: structural equation modelling. </w:t>
      </w:r>
      <w:r w:rsidRPr="00CD7FC9">
        <w:rPr>
          <w:rFonts w:ascii="Arial" w:hAnsi="Arial" w:cs="Arial"/>
          <w:i/>
          <w:iCs/>
          <w:sz w:val="22"/>
          <w:szCs w:val="22"/>
        </w:rPr>
        <w:t xml:space="preserve">Edições Desafio Singular, </w:t>
      </w:r>
      <w:r w:rsidRPr="00CD7FC9">
        <w:rPr>
          <w:rFonts w:ascii="Arial" w:hAnsi="Arial" w:cs="Arial"/>
          <w:sz w:val="22"/>
          <w:szCs w:val="22"/>
        </w:rPr>
        <w:t>12(2), pp.107-111.</w:t>
      </w:r>
    </w:p>
    <w:p w14:paraId="7615057F" w14:textId="1F80CDA7" w:rsidR="00C91FAF" w:rsidRPr="00262AE0" w:rsidRDefault="00262AE0" w:rsidP="00262AE0">
      <w:pPr>
        <w:spacing w:line="360" w:lineRule="auto"/>
        <w:rPr>
          <w:rFonts w:ascii="Arial" w:hAnsi="Arial" w:cs="Arial"/>
        </w:rPr>
      </w:pPr>
      <w:r w:rsidRPr="00262AE0">
        <w:rPr>
          <w:rFonts w:ascii="Arial" w:hAnsi="Arial" w:cs="Arial"/>
        </w:rPr>
        <w:t>Brewer, B. W., Van Raalte, J. L., &amp; Linder, D. E. (1993). Athletic identity: Hercules' muscles or Achilles heel? </w:t>
      </w:r>
      <w:r w:rsidRPr="00262AE0">
        <w:rPr>
          <w:rFonts w:ascii="Arial" w:hAnsi="Arial" w:cs="Arial"/>
          <w:i/>
          <w:iCs/>
        </w:rPr>
        <w:t>International Journal of Sport Psychology, 24</w:t>
      </w:r>
      <w:r w:rsidRPr="00262AE0">
        <w:rPr>
          <w:rFonts w:ascii="Arial" w:hAnsi="Arial" w:cs="Arial"/>
        </w:rPr>
        <w:t>(2), 237–254.</w:t>
      </w:r>
    </w:p>
    <w:p w14:paraId="1ACA97C2"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‌Brink, M.S., Visscher, C., Arends, S., Zwerver, J., Post, W.J. and Lemmink, K.A. (2010). Monitoring stress and recovery: new insights for the prevention of injuries and illnesses in elite youth soccer players.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44(11), pp.809–815. </w:t>
      </w:r>
    </w:p>
    <w:p w14:paraId="3588F62A" w14:textId="77777777" w:rsidR="00C91FAF" w:rsidRDefault="00C91FAF" w:rsidP="00085BF5">
      <w:pPr>
        <w:pStyle w:val="NormalWeb"/>
        <w:spacing w:before="0" w:beforeAutospacing="0" w:after="0" w:afterAutospacing="0" w:line="360" w:lineRule="auto"/>
        <w:rPr>
          <w:rFonts w:ascii="Arial" w:hAnsi="Arial" w:cs="Arial"/>
          <w:color w:val="000000"/>
          <w:sz w:val="22"/>
          <w:szCs w:val="22"/>
        </w:rPr>
      </w:pPr>
    </w:p>
    <w:p w14:paraId="692CAEBD" w14:textId="77777777" w:rsidR="00085BF5" w:rsidRPr="001E4B05" w:rsidRDefault="00085BF5" w:rsidP="00085BF5">
      <w:pPr>
        <w:pStyle w:val="NormalWeb"/>
        <w:spacing w:before="0" w:beforeAutospacing="0" w:after="0" w:afterAutospacing="0" w:line="360" w:lineRule="atLeast"/>
        <w:rPr>
          <w:rFonts w:ascii="Arial" w:hAnsi="Arial" w:cs="Arial"/>
          <w:color w:val="000000"/>
          <w:sz w:val="22"/>
          <w:szCs w:val="22"/>
        </w:rPr>
      </w:pPr>
      <w:r w:rsidRPr="001E4B05">
        <w:rPr>
          <w:rFonts w:ascii="Arial" w:hAnsi="Arial" w:cs="Arial"/>
          <w:color w:val="000000"/>
          <w:sz w:val="22"/>
          <w:szCs w:val="22"/>
        </w:rPr>
        <w:t>Carver, C.S., Scheier, M.F. and Weintraub, J.K. (1989). Assessing coping strategies: A theoretically based approach. </w:t>
      </w:r>
      <w:r w:rsidRPr="001E4B05">
        <w:rPr>
          <w:rFonts w:ascii="Arial" w:hAnsi="Arial" w:cs="Arial"/>
          <w:i/>
          <w:iCs/>
          <w:color w:val="000000"/>
          <w:sz w:val="22"/>
          <w:szCs w:val="22"/>
        </w:rPr>
        <w:t>Journal of Personality and Social Psychology</w:t>
      </w:r>
      <w:r w:rsidRPr="001E4B05">
        <w:rPr>
          <w:rFonts w:ascii="Arial" w:hAnsi="Arial" w:cs="Arial"/>
          <w:color w:val="000000"/>
          <w:sz w:val="22"/>
          <w:szCs w:val="22"/>
        </w:rPr>
        <w:t>, 56(2), pp.267–283.</w:t>
      </w:r>
    </w:p>
    <w:p w14:paraId="72386A84" w14:textId="77777777" w:rsidR="00085BF5" w:rsidRPr="001E4B05" w:rsidRDefault="00085BF5" w:rsidP="00085BF5">
      <w:pPr>
        <w:pStyle w:val="NormalWeb"/>
        <w:spacing w:before="0" w:beforeAutospacing="0" w:after="0" w:afterAutospacing="0" w:line="360" w:lineRule="atLeast"/>
        <w:rPr>
          <w:rFonts w:ascii="Calibri" w:hAnsi="Calibri" w:cs="Calibri"/>
          <w:color w:val="000000"/>
          <w:sz w:val="27"/>
          <w:szCs w:val="27"/>
        </w:rPr>
      </w:pPr>
    </w:p>
    <w:p w14:paraId="795B2C5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Cathorall, M.L. and Punches, M. (2017). Descriptive study of female roller derby athletes’ beliefs about risk factors for injury in roller derby. </w:t>
      </w:r>
      <w:r w:rsidRPr="00CD7FC9">
        <w:rPr>
          <w:rFonts w:ascii="Arial" w:hAnsi="Arial" w:cs="Arial"/>
          <w:i/>
          <w:iCs/>
          <w:color w:val="000000"/>
          <w:sz w:val="22"/>
          <w:szCs w:val="22"/>
        </w:rPr>
        <w:t>BMJ Open Sport &amp; Exercise Medicine</w:t>
      </w:r>
      <w:r w:rsidRPr="00CD7FC9">
        <w:rPr>
          <w:rFonts w:ascii="Arial" w:hAnsi="Arial" w:cs="Arial"/>
          <w:color w:val="000000"/>
          <w:sz w:val="22"/>
          <w:szCs w:val="22"/>
        </w:rPr>
        <w:t>, 3(1), p.e000294.</w:t>
      </w:r>
    </w:p>
    <w:p w14:paraId="39C0A5C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EA38DBE"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Cavallerio, F., Wadey, R. and Wagstaff, C.R.D. (2016). Understanding overuse injuries in rhythmic gymnastics: A 12-month ethnographic study. </w:t>
      </w:r>
      <w:r w:rsidRPr="00CD7FC9">
        <w:rPr>
          <w:rFonts w:ascii="Arial" w:hAnsi="Arial" w:cs="Arial"/>
          <w:i/>
          <w:iCs/>
          <w:color w:val="000000"/>
          <w:sz w:val="22"/>
          <w:szCs w:val="22"/>
        </w:rPr>
        <w:t>Psychology of Sport and Exercise</w:t>
      </w:r>
      <w:r w:rsidRPr="00CD7FC9">
        <w:rPr>
          <w:rFonts w:ascii="Arial" w:hAnsi="Arial" w:cs="Arial"/>
          <w:color w:val="000000"/>
          <w:sz w:val="22"/>
          <w:szCs w:val="22"/>
        </w:rPr>
        <w:t xml:space="preserve">, [online] 25, pp.100–109. </w:t>
      </w:r>
    </w:p>
    <w:p w14:paraId="53818771"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B35D697" w14:textId="151A9A5E"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Chalabev, A., Radel, R., Ben Mahmoud, I., Massiera, B., Deroche, T. and d’Arripe-Longueville, F. (2016). Is motivation for marathon a protective factor or a risk factor of injury?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27(12), pp.2040–2047.</w:t>
      </w:r>
    </w:p>
    <w:p w14:paraId="4B761ED8" w14:textId="77777777" w:rsidR="00085BF5" w:rsidRPr="00CD7FC9" w:rsidRDefault="00085BF5" w:rsidP="00085BF5">
      <w:pPr>
        <w:pStyle w:val="NormalWeb"/>
        <w:spacing w:line="360" w:lineRule="auto"/>
        <w:rPr>
          <w:rFonts w:ascii="Arial" w:hAnsi="Arial" w:cs="Arial"/>
          <w:noProof/>
          <w:sz w:val="22"/>
          <w:szCs w:val="22"/>
          <w:lang w:val="en-US"/>
        </w:rPr>
      </w:pPr>
      <w:r w:rsidRPr="00CD7FC9">
        <w:rPr>
          <w:rFonts w:ascii="Arial" w:hAnsi="Arial" w:cs="Arial"/>
          <w:color w:val="000000"/>
          <w:sz w:val="22"/>
          <w:szCs w:val="22"/>
        </w:rPr>
        <w:t>‌</w:t>
      </w:r>
      <w:r w:rsidRPr="00CD7FC9">
        <w:rPr>
          <w:rFonts w:ascii="Arial" w:hAnsi="Arial" w:cs="Arial"/>
          <w:noProof/>
          <w:sz w:val="22"/>
          <w:szCs w:val="22"/>
          <w:lang w:val="en-US"/>
        </w:rPr>
        <w:t xml:space="preserve">Clarson, B., Bahr R. (2014) Matching the choice of injury/ilness definition to study setting, purpose and design: one size does not fit all!. </w:t>
      </w:r>
      <w:r w:rsidRPr="00CD7FC9">
        <w:rPr>
          <w:rFonts w:ascii="Arial" w:hAnsi="Arial" w:cs="Arial"/>
          <w:i/>
          <w:iCs/>
          <w:noProof/>
          <w:sz w:val="22"/>
          <w:szCs w:val="22"/>
          <w:lang w:val="en-US"/>
        </w:rPr>
        <w:t xml:space="preserve">British Journal of Sports Medicine, 48, </w:t>
      </w:r>
      <w:r w:rsidRPr="00CD7FC9">
        <w:rPr>
          <w:rFonts w:ascii="Arial" w:hAnsi="Arial" w:cs="Arial"/>
          <w:noProof/>
          <w:sz w:val="22"/>
          <w:szCs w:val="22"/>
          <w:lang w:val="en-US"/>
        </w:rPr>
        <w:t>pp. 510-512.</w:t>
      </w:r>
    </w:p>
    <w:p w14:paraId="0D8A22F5" w14:textId="533AA716"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Clement, D., Ivarsson, A., Tranaeus, U., Johnson, U. and Stenling, A. (201</w:t>
      </w:r>
      <w:r w:rsidR="00096CEE">
        <w:rPr>
          <w:rFonts w:ascii="Arial" w:hAnsi="Arial" w:cs="Arial"/>
          <w:color w:val="000000"/>
          <w:sz w:val="22"/>
          <w:szCs w:val="22"/>
        </w:rPr>
        <w:t>7</w:t>
      </w:r>
      <w:r w:rsidRPr="00CD7FC9">
        <w:rPr>
          <w:rFonts w:ascii="Arial" w:hAnsi="Arial" w:cs="Arial"/>
          <w:color w:val="000000"/>
          <w:sz w:val="22"/>
          <w:szCs w:val="22"/>
        </w:rPr>
        <w:t>). Investigating the influence of intraindividual changes in perceived stress symptoms on injury risk in soccer.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28(4), pp.1461–1466.</w:t>
      </w:r>
    </w:p>
    <w:p w14:paraId="076BC65B"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CA5511F" w14:textId="004FBF6E"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‌Coddington, R.D. and Troxell, J.R. (</w:t>
      </w:r>
      <w:r w:rsidR="00BA3BF8">
        <w:rPr>
          <w:rFonts w:ascii="Arial" w:hAnsi="Arial" w:cs="Arial"/>
          <w:color w:val="000000"/>
          <w:sz w:val="22"/>
          <w:szCs w:val="22"/>
        </w:rPr>
        <w:t>2010</w:t>
      </w:r>
      <w:r w:rsidRPr="00CD7FC9">
        <w:rPr>
          <w:rFonts w:ascii="Arial" w:hAnsi="Arial" w:cs="Arial"/>
          <w:color w:val="000000"/>
          <w:sz w:val="22"/>
          <w:szCs w:val="22"/>
        </w:rPr>
        <w:t>). The Effect of Emotional Factors on Football Injury Rates — A Pilot Study. </w:t>
      </w:r>
      <w:r w:rsidRPr="00CD7FC9">
        <w:rPr>
          <w:rFonts w:ascii="Arial" w:hAnsi="Arial" w:cs="Arial"/>
          <w:i/>
          <w:iCs/>
          <w:color w:val="000000"/>
          <w:sz w:val="22"/>
          <w:szCs w:val="22"/>
        </w:rPr>
        <w:t>Journal of Human Stress</w:t>
      </w:r>
      <w:r w:rsidRPr="00CD7FC9">
        <w:rPr>
          <w:rFonts w:ascii="Arial" w:hAnsi="Arial" w:cs="Arial"/>
          <w:color w:val="000000"/>
          <w:sz w:val="22"/>
          <w:szCs w:val="22"/>
        </w:rPr>
        <w:t>, 6(4), pp.3</w:t>
      </w:r>
      <w:r w:rsidR="001F64F9">
        <w:rPr>
          <w:rFonts w:ascii="Arial" w:hAnsi="Arial" w:cs="Arial"/>
          <w:color w:val="000000"/>
          <w:sz w:val="22"/>
          <w:szCs w:val="22"/>
        </w:rPr>
        <w:t>so</w:t>
      </w:r>
      <w:r w:rsidRPr="00CD7FC9">
        <w:rPr>
          <w:rFonts w:ascii="Arial" w:hAnsi="Arial" w:cs="Arial"/>
          <w:color w:val="000000"/>
          <w:sz w:val="22"/>
          <w:szCs w:val="22"/>
        </w:rPr>
        <w:t xml:space="preserve">–5. </w:t>
      </w:r>
    </w:p>
    <w:p w14:paraId="7D25F7B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349CFF13"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Codonhato, R., Rubio, V., Oliveira, P.M.P., Resende, C.F., Rosa, B.A.M., Pujals, C. and Fiorese, L. (2018). Resilience, stress and injuries in the context of the Brazilian elite rhythmic gymnastics. </w:t>
      </w:r>
      <w:r w:rsidRPr="00CD7FC9">
        <w:rPr>
          <w:rFonts w:ascii="Arial" w:hAnsi="Arial" w:cs="Arial"/>
          <w:i/>
          <w:iCs/>
          <w:color w:val="000000"/>
          <w:sz w:val="22"/>
          <w:szCs w:val="22"/>
        </w:rPr>
        <w:t>PLOS ONE</w:t>
      </w:r>
      <w:r w:rsidRPr="00CD7FC9">
        <w:rPr>
          <w:rFonts w:ascii="Arial" w:hAnsi="Arial" w:cs="Arial"/>
          <w:color w:val="000000"/>
          <w:sz w:val="22"/>
          <w:szCs w:val="22"/>
        </w:rPr>
        <w:t>, 13(12).</w:t>
      </w:r>
    </w:p>
    <w:p w14:paraId="4EE331C8" w14:textId="77777777" w:rsidR="00C63A34" w:rsidRDefault="00C63A34" w:rsidP="00085BF5">
      <w:pPr>
        <w:pStyle w:val="NormalWeb"/>
        <w:spacing w:before="0" w:beforeAutospacing="0" w:after="0" w:afterAutospacing="0" w:line="360" w:lineRule="auto"/>
        <w:rPr>
          <w:rFonts w:ascii="Arial" w:hAnsi="Arial" w:cs="Arial"/>
          <w:color w:val="000000"/>
          <w:sz w:val="22"/>
          <w:szCs w:val="22"/>
        </w:rPr>
      </w:pPr>
    </w:p>
    <w:p w14:paraId="05F23C6B" w14:textId="448EEA93" w:rsidR="00085BF5" w:rsidRPr="00C63A34" w:rsidRDefault="00C63A34" w:rsidP="00C63A34">
      <w:pPr>
        <w:pStyle w:val="NormalWeb"/>
        <w:spacing w:after="0" w:line="360" w:lineRule="auto"/>
        <w:rPr>
          <w:rFonts w:ascii="Arial" w:hAnsi="Arial" w:cs="Arial"/>
          <w:color w:val="000000"/>
          <w:sz w:val="22"/>
          <w:szCs w:val="22"/>
        </w:rPr>
      </w:pPr>
      <w:r w:rsidRPr="00C63A34">
        <w:rPr>
          <w:rFonts w:ascii="Arial" w:hAnsi="Arial" w:cs="Arial"/>
          <w:color w:val="000000"/>
          <w:sz w:val="22"/>
          <w:szCs w:val="22"/>
        </w:rPr>
        <w:t xml:space="preserve">Cohen, S., Kamarck, T. and Mermelstein, R. (1983). A global measure of perceived stress. </w:t>
      </w:r>
      <w:r w:rsidRPr="00C63A34">
        <w:rPr>
          <w:rFonts w:ascii="Arial" w:hAnsi="Arial" w:cs="Arial"/>
          <w:i/>
          <w:iCs/>
          <w:color w:val="000000"/>
          <w:sz w:val="22"/>
          <w:szCs w:val="22"/>
        </w:rPr>
        <w:t>Journal of Health and Social Behavior</w:t>
      </w:r>
      <w:r w:rsidRPr="00C63A34">
        <w:rPr>
          <w:rFonts w:ascii="Arial" w:hAnsi="Arial" w:cs="Arial"/>
          <w:color w:val="000000"/>
          <w:sz w:val="22"/>
          <w:szCs w:val="22"/>
        </w:rPr>
        <w:t xml:space="preserve">, 24(4), pp.385–396. </w:t>
      </w:r>
    </w:p>
    <w:p w14:paraId="39049768" w14:textId="77777777" w:rsidR="00085BF5" w:rsidRPr="00CD7FC9" w:rsidRDefault="00085BF5" w:rsidP="00085BF5">
      <w:pPr>
        <w:pStyle w:val="NormalWeb"/>
        <w:spacing w:before="0" w:beforeAutospacing="0" w:after="0" w:afterAutospacing="0" w:line="360" w:lineRule="atLeast"/>
        <w:rPr>
          <w:rFonts w:ascii="Arial" w:hAnsi="Arial" w:cs="Arial"/>
          <w:color w:val="000000"/>
          <w:sz w:val="22"/>
          <w:szCs w:val="22"/>
        </w:rPr>
      </w:pPr>
      <w:r w:rsidRPr="009A01C7">
        <w:rPr>
          <w:rFonts w:ascii="Arial" w:hAnsi="Arial" w:cs="Arial"/>
          <w:color w:val="000000"/>
          <w:sz w:val="22"/>
          <w:szCs w:val="22"/>
        </w:rPr>
        <w:t>Colvin, A.C., Walsh, M., Koval, K.J., McLaurin, T., Tejwani, N. and Egol, K. (2009). Return to Sports following Operatively Treated Ankle Fractures. </w:t>
      </w:r>
      <w:r w:rsidRPr="009A01C7">
        <w:rPr>
          <w:rFonts w:ascii="Arial" w:hAnsi="Arial" w:cs="Arial"/>
          <w:i/>
          <w:iCs/>
          <w:color w:val="000000"/>
          <w:sz w:val="22"/>
          <w:szCs w:val="22"/>
        </w:rPr>
        <w:t>Foot &amp; Ankle International</w:t>
      </w:r>
      <w:r w:rsidRPr="009A01C7">
        <w:rPr>
          <w:rFonts w:ascii="Arial" w:hAnsi="Arial" w:cs="Arial"/>
          <w:color w:val="000000"/>
          <w:sz w:val="22"/>
          <w:szCs w:val="22"/>
        </w:rPr>
        <w:t xml:space="preserve">, [online] 30(4), pp.292–296. </w:t>
      </w:r>
    </w:p>
    <w:p w14:paraId="0031560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FBD73C6" w14:textId="2EE458EA"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Dunn, E., Smith, R. and Smoll, L. (2001). Do sport-specific stressors predict athletic injury? </w:t>
      </w:r>
      <w:r w:rsidRPr="00CD7FC9">
        <w:rPr>
          <w:rFonts w:ascii="Arial" w:hAnsi="Arial" w:cs="Arial"/>
          <w:i/>
          <w:iCs/>
          <w:color w:val="000000"/>
          <w:sz w:val="22"/>
          <w:szCs w:val="22"/>
        </w:rPr>
        <w:t>Journal of Science and Medicine in Sport</w:t>
      </w:r>
      <w:r w:rsidRPr="00CD7FC9">
        <w:rPr>
          <w:rFonts w:ascii="Arial" w:hAnsi="Arial" w:cs="Arial"/>
          <w:color w:val="000000"/>
          <w:sz w:val="22"/>
          <w:szCs w:val="22"/>
        </w:rPr>
        <w:t xml:space="preserve">, 4(3), pp.283–291. </w:t>
      </w:r>
    </w:p>
    <w:p w14:paraId="7BA6683E" w14:textId="77777777" w:rsidR="00935211" w:rsidRPr="00CD7FC9" w:rsidRDefault="00935211" w:rsidP="00085BF5">
      <w:pPr>
        <w:pStyle w:val="NormalWeb"/>
        <w:spacing w:before="0" w:beforeAutospacing="0" w:after="0" w:afterAutospacing="0" w:line="360" w:lineRule="auto"/>
        <w:rPr>
          <w:rFonts w:ascii="Arial" w:hAnsi="Arial" w:cs="Arial"/>
          <w:color w:val="000000"/>
          <w:sz w:val="22"/>
          <w:szCs w:val="22"/>
        </w:rPr>
      </w:pPr>
    </w:p>
    <w:p w14:paraId="220F6619"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Ekenman, I., Hassmén, P., Koivula, N., Rolf, C. and Felländer-Tsai, L. (2001). Stress fractures of the tibia: can personality traits help us detect the injury-prone athlete?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xml:space="preserve">, [online] 11(2), pp.87–95. </w:t>
      </w:r>
    </w:p>
    <w:p w14:paraId="43CC95F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1AA2DAA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‌Ekstrand, J., Hägglund, M., Kristenson, K., Magnusson, H. and Waldén, M. (2013). Fewer ligament injuries but no preventive effect on muscle injuries and severe injuries: an 11-year follow-up of the UEFA Champions League injury study.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47(12), pp.732–737. </w:t>
      </w:r>
    </w:p>
    <w:p w14:paraId="6B13682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28E7C5F"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Eliakim, E., Morgulev, E., Lidor, R. and Meckel, Y. (2020). Estimation of injury costs: financial damage of English Premier League teams’ underachievement due to injuries. </w:t>
      </w:r>
      <w:r w:rsidRPr="00CD7FC9">
        <w:rPr>
          <w:rFonts w:ascii="Arial" w:hAnsi="Arial" w:cs="Arial"/>
          <w:i/>
          <w:iCs/>
          <w:color w:val="000000"/>
          <w:sz w:val="22"/>
          <w:szCs w:val="22"/>
        </w:rPr>
        <w:t>BMJ Open Sport &amp; Exercise Medicine</w:t>
      </w:r>
      <w:r w:rsidRPr="00CD7FC9">
        <w:rPr>
          <w:rFonts w:ascii="Arial" w:hAnsi="Arial" w:cs="Arial"/>
          <w:color w:val="000000"/>
          <w:sz w:val="22"/>
          <w:szCs w:val="22"/>
        </w:rPr>
        <w:t xml:space="preserve">, 6(1), pp.675. </w:t>
      </w:r>
    </w:p>
    <w:p w14:paraId="6B3EF9DE" w14:textId="77777777" w:rsidR="00262AE0" w:rsidRDefault="00262AE0" w:rsidP="00085BF5">
      <w:pPr>
        <w:pStyle w:val="NormalWeb"/>
        <w:spacing w:before="0" w:beforeAutospacing="0" w:after="0" w:afterAutospacing="0" w:line="360" w:lineRule="auto"/>
        <w:rPr>
          <w:rFonts w:ascii="Arial" w:hAnsi="Arial" w:cs="Arial"/>
          <w:color w:val="000000"/>
          <w:sz w:val="22"/>
          <w:szCs w:val="22"/>
        </w:rPr>
      </w:pPr>
    </w:p>
    <w:p w14:paraId="72835785" w14:textId="77777777" w:rsidR="00262AE0" w:rsidRDefault="00262AE0" w:rsidP="00262AE0">
      <w:pPr>
        <w:spacing w:line="360" w:lineRule="auto"/>
        <w:rPr>
          <w:rFonts w:ascii="Arial" w:hAnsi="Arial" w:cs="Arial"/>
        </w:rPr>
      </w:pPr>
      <w:r w:rsidRPr="006616A6">
        <w:rPr>
          <w:rFonts w:ascii="Arial" w:hAnsi="Arial" w:cs="Arial"/>
        </w:rPr>
        <w:t>Fagher, K.,</w:t>
      </w:r>
      <w:r w:rsidRPr="00262AE0">
        <w:rPr>
          <w:rFonts w:ascii="Arial" w:hAnsi="Arial" w:cs="Arial"/>
        </w:rPr>
        <w:t xml:space="preserve"> </w:t>
      </w:r>
      <w:r w:rsidRPr="006616A6">
        <w:rPr>
          <w:rFonts w:ascii="Arial" w:hAnsi="Arial" w:cs="Arial"/>
        </w:rPr>
        <w:t xml:space="preserve">Lexell, J., Forsberg, A., Jacobsson, J., Dahlström, Ö. and Timpka, T. (2016). Paralympic Athletes’ Perceptions Of Their Experiences Of Sports-related Injuries. </w:t>
      </w:r>
      <w:r w:rsidRPr="006616A6">
        <w:rPr>
          <w:rFonts w:ascii="Arial" w:hAnsi="Arial" w:cs="Arial"/>
          <w:i/>
          <w:iCs/>
        </w:rPr>
        <w:t>Medicine &amp; Science in Sports &amp; Exercise</w:t>
      </w:r>
      <w:r w:rsidRPr="006616A6">
        <w:rPr>
          <w:rFonts w:ascii="Arial" w:hAnsi="Arial" w:cs="Arial"/>
        </w:rPr>
        <w:t xml:space="preserve">, 48, p.510. </w:t>
      </w:r>
    </w:p>
    <w:p w14:paraId="16046A4B" w14:textId="33C1810E" w:rsidR="00085BF5" w:rsidRPr="00262AE0" w:rsidRDefault="00085BF5" w:rsidP="00262AE0">
      <w:pPr>
        <w:spacing w:line="360" w:lineRule="auto"/>
        <w:rPr>
          <w:rFonts w:ascii="Arial" w:hAnsi="Arial" w:cs="Arial"/>
        </w:rPr>
      </w:pPr>
      <w:r w:rsidRPr="00CD7FC9">
        <w:rPr>
          <w:rFonts w:ascii="Arial" w:hAnsi="Arial" w:cs="Arial"/>
          <w:color w:val="000000"/>
        </w:rPr>
        <w:t>Fältström, A., Kvist, J., Bittencourt, N.F.N., Mendonça, L.D. and Hägglund, M. (2021). Clinical Risk Profile for a Second Anterior Cruciate Ligament Injury in Female Soccer Players After Anterior Cruciate Ligament Reconstruction. </w:t>
      </w:r>
      <w:r w:rsidRPr="00CD7FC9">
        <w:rPr>
          <w:rFonts w:ascii="Arial" w:hAnsi="Arial" w:cs="Arial"/>
          <w:i/>
          <w:iCs/>
          <w:color w:val="000000"/>
        </w:rPr>
        <w:t>The American Journal of Sports Medicine</w:t>
      </w:r>
      <w:r w:rsidRPr="00CD7FC9">
        <w:rPr>
          <w:rFonts w:ascii="Arial" w:hAnsi="Arial" w:cs="Arial"/>
          <w:color w:val="000000"/>
        </w:rPr>
        <w:t>, 49(6).</w:t>
      </w:r>
    </w:p>
    <w:p w14:paraId="426E830E"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p>
    <w:p w14:paraId="263C614B" w14:textId="47436B0D" w:rsidR="00085BF5" w:rsidRDefault="00085BF5" w:rsidP="00085BF5">
      <w:pPr>
        <w:pStyle w:val="NormalWeb"/>
        <w:spacing w:before="0" w:beforeAutospacing="0" w:after="0" w:afterAutospacing="0" w:line="360" w:lineRule="auto"/>
        <w:rPr>
          <w:rFonts w:ascii="Arial" w:hAnsi="Arial" w:cs="Arial"/>
          <w:color w:val="000000"/>
          <w:sz w:val="20"/>
          <w:szCs w:val="20"/>
        </w:rPr>
      </w:pPr>
      <w:r w:rsidRPr="00F01476">
        <w:rPr>
          <w:rFonts w:ascii="Arial" w:hAnsi="Arial" w:cs="Arial"/>
          <w:sz w:val="22"/>
          <w:szCs w:val="22"/>
        </w:rPr>
        <w:t>Fischer, F. (2016) Causes of overuse in sports, in prevention of injuries and overuse in sports. New York: Springer</w:t>
      </w:r>
      <w:r>
        <w:rPr>
          <w:rFonts w:ascii="Arial" w:hAnsi="Arial" w:cs="Arial"/>
          <w:sz w:val="22"/>
          <w:szCs w:val="22"/>
        </w:rPr>
        <w:t>.</w:t>
      </w:r>
    </w:p>
    <w:p w14:paraId="1155BF43" w14:textId="77777777" w:rsidR="001F78B3" w:rsidRPr="001F78B3" w:rsidRDefault="001F78B3" w:rsidP="001F78B3">
      <w:pPr>
        <w:spacing w:line="360" w:lineRule="auto"/>
        <w:rPr>
          <w:rFonts w:ascii="Arial" w:hAnsi="Arial" w:cs="Arial"/>
        </w:rPr>
      </w:pPr>
    </w:p>
    <w:p w14:paraId="1C373ADF" w14:textId="346CA4F2" w:rsidR="001F78B3" w:rsidRPr="001F78B3" w:rsidRDefault="001F78B3" w:rsidP="001F78B3">
      <w:pPr>
        <w:spacing w:line="360" w:lineRule="auto"/>
        <w:rPr>
          <w:rFonts w:ascii="Arial" w:hAnsi="Arial" w:cs="Arial"/>
        </w:rPr>
      </w:pPr>
      <w:r w:rsidRPr="00B13600">
        <w:rPr>
          <w:rFonts w:ascii="Arial" w:hAnsi="Arial" w:cs="Arial"/>
        </w:rPr>
        <w:t xml:space="preserve">Flett, G.L. and Hewitt, P.L. (2005). The Perils of Perfectionism in Sports and Exercise. </w:t>
      </w:r>
      <w:r w:rsidRPr="00B13600">
        <w:rPr>
          <w:rFonts w:ascii="Arial" w:hAnsi="Arial" w:cs="Arial"/>
          <w:i/>
          <w:iCs/>
        </w:rPr>
        <w:t>Current Directions in Psychological Science</w:t>
      </w:r>
      <w:r w:rsidRPr="00B13600">
        <w:rPr>
          <w:rFonts w:ascii="Arial" w:hAnsi="Arial" w:cs="Arial"/>
        </w:rPr>
        <w:t xml:space="preserve">, 14(1), pp.14–18. </w:t>
      </w:r>
    </w:p>
    <w:p w14:paraId="08070BA0" w14:textId="77777777" w:rsidR="001F78B3" w:rsidRPr="00CD7FC9" w:rsidRDefault="001F78B3" w:rsidP="00085BF5">
      <w:pPr>
        <w:pStyle w:val="NormalWeb"/>
        <w:spacing w:before="0" w:beforeAutospacing="0" w:after="0" w:afterAutospacing="0" w:line="360" w:lineRule="auto"/>
        <w:rPr>
          <w:rFonts w:ascii="Arial" w:hAnsi="Arial" w:cs="Arial"/>
          <w:color w:val="000000"/>
          <w:sz w:val="22"/>
          <w:szCs w:val="22"/>
        </w:rPr>
      </w:pPr>
    </w:p>
    <w:p w14:paraId="756D4D6A"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Forsdyke, D., Smith, A., Jones, M. and Gledhill, A. (2016). Psychosocial factors associated with outcomes of sports injury rehabilitation in competitive athletes: a mixed studies systematic review.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50(9), pp.537–544. </w:t>
      </w:r>
    </w:p>
    <w:p w14:paraId="7D3FCD2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13AEFFF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‌Gledhill, A. and Forsdyke, D. (2018). An ounce of prevention is better than a pound of cure: shouldn’t we be doing EVERYTHING to reduce sports injury incidence and burden?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52(20), pp.1292–1293. </w:t>
      </w:r>
    </w:p>
    <w:p w14:paraId="3B9E0DEE"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39893895"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Gledhill, A. and Forsdyke, D. (2021). </w:t>
      </w:r>
      <w:r w:rsidRPr="00CD7FC9">
        <w:rPr>
          <w:rFonts w:ascii="Arial" w:hAnsi="Arial" w:cs="Arial"/>
          <w:i/>
          <w:iCs/>
          <w:color w:val="000000"/>
          <w:sz w:val="22"/>
          <w:szCs w:val="22"/>
        </w:rPr>
        <w:t>The Psychology of Sports Injury</w:t>
      </w:r>
      <w:r w:rsidRPr="00CD7FC9">
        <w:rPr>
          <w:rFonts w:ascii="Arial" w:hAnsi="Arial" w:cs="Arial"/>
          <w:color w:val="000000"/>
          <w:sz w:val="22"/>
          <w:szCs w:val="22"/>
        </w:rPr>
        <w:t>.</w:t>
      </w:r>
      <w:r>
        <w:rPr>
          <w:rFonts w:ascii="Arial" w:hAnsi="Arial" w:cs="Arial"/>
          <w:color w:val="000000"/>
          <w:sz w:val="22"/>
          <w:szCs w:val="22"/>
        </w:rPr>
        <w:t xml:space="preserve"> London:</w:t>
      </w:r>
      <w:r w:rsidRPr="00CD7FC9">
        <w:rPr>
          <w:rFonts w:ascii="Arial" w:hAnsi="Arial" w:cs="Arial"/>
          <w:color w:val="000000"/>
          <w:sz w:val="22"/>
          <w:szCs w:val="22"/>
        </w:rPr>
        <w:t xml:space="preserve"> Routledge.</w:t>
      </w:r>
    </w:p>
    <w:p w14:paraId="65278269" w14:textId="77777777" w:rsidR="006915D0" w:rsidRDefault="006915D0" w:rsidP="00085BF5">
      <w:pPr>
        <w:pStyle w:val="NormalWeb"/>
        <w:spacing w:before="0" w:beforeAutospacing="0" w:after="0" w:afterAutospacing="0" w:line="360" w:lineRule="auto"/>
        <w:rPr>
          <w:rFonts w:ascii="Arial" w:hAnsi="Arial" w:cs="Arial"/>
          <w:color w:val="000000"/>
          <w:sz w:val="22"/>
          <w:szCs w:val="22"/>
        </w:rPr>
      </w:pPr>
    </w:p>
    <w:p w14:paraId="604C6CCA" w14:textId="73436AA8" w:rsidR="00085BF5" w:rsidRPr="00CD7FC9" w:rsidRDefault="006915D0" w:rsidP="006915D0">
      <w:pPr>
        <w:pStyle w:val="NormalWeb"/>
        <w:spacing w:after="0" w:line="360" w:lineRule="auto"/>
        <w:rPr>
          <w:rFonts w:ascii="Arial" w:hAnsi="Arial" w:cs="Arial"/>
          <w:color w:val="000000"/>
          <w:sz w:val="22"/>
          <w:szCs w:val="22"/>
        </w:rPr>
      </w:pPr>
      <w:r w:rsidRPr="006915D0">
        <w:rPr>
          <w:rFonts w:ascii="Arial" w:hAnsi="Arial" w:cs="Arial"/>
          <w:color w:val="000000"/>
          <w:sz w:val="22"/>
          <w:szCs w:val="22"/>
        </w:rPr>
        <w:t xml:space="preserve">Gledhill, A., Harwood, C. and Forsdyke, D. (2017). Psychosocial factors associated with talent development in football: A systematic review. </w:t>
      </w:r>
      <w:r w:rsidRPr="006915D0">
        <w:rPr>
          <w:rFonts w:ascii="Arial" w:hAnsi="Arial" w:cs="Arial"/>
          <w:i/>
          <w:iCs/>
          <w:color w:val="000000"/>
          <w:sz w:val="22"/>
          <w:szCs w:val="22"/>
        </w:rPr>
        <w:t>Psychology of Sport and Exercise</w:t>
      </w:r>
      <w:r w:rsidRPr="006915D0">
        <w:rPr>
          <w:rFonts w:ascii="Arial" w:hAnsi="Arial" w:cs="Arial"/>
          <w:color w:val="000000"/>
          <w:sz w:val="22"/>
          <w:szCs w:val="22"/>
        </w:rPr>
        <w:t xml:space="preserve">, 31(31), pp.93–112. </w:t>
      </w:r>
    </w:p>
    <w:p w14:paraId="6EF67837" w14:textId="7141720B"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Gledhill, A., Ivarsson,</w:t>
      </w:r>
      <w:r w:rsidR="006915D0">
        <w:rPr>
          <w:rFonts w:ascii="Arial" w:hAnsi="Arial" w:cs="Arial"/>
          <w:color w:val="000000"/>
          <w:sz w:val="22"/>
          <w:szCs w:val="22"/>
        </w:rPr>
        <w:t xml:space="preserve"> A.,</w:t>
      </w:r>
      <w:r w:rsidRPr="00CD7FC9">
        <w:rPr>
          <w:rFonts w:ascii="Arial" w:hAnsi="Arial" w:cs="Arial"/>
          <w:color w:val="000000"/>
          <w:sz w:val="22"/>
          <w:szCs w:val="22"/>
        </w:rPr>
        <w:t xml:space="preserve"> Johnson, U., U Tranaeus, Hill, D. and Davidson, C. (2021). The BASES Expert Statement on psychological considerations for injury risk reduction in competitive sport (69). Pp. 8-9.</w:t>
      </w:r>
    </w:p>
    <w:p w14:paraId="006ED95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37945564"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‌Gledhill, A., Forsdyke, D. and Murray, E. (2018). Psychological interventions used to reduce sports injuries: a systematic review of real-world effectiveness.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52(15), pp.967–971. </w:t>
      </w:r>
    </w:p>
    <w:p w14:paraId="73C585FB"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BB1DD39"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Gledhill, A., Forsdyke, D., Goom, T. and Podlog, L.W. (2021). Educate, involve and collaborate: three strategies for clinicians to empower athletes during return to sport.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w:t>
      </w:r>
    </w:p>
    <w:p w14:paraId="7180DB6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76DD675" w14:textId="2258E59E"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H</w:t>
      </w:r>
      <w:r w:rsidR="000527D4">
        <w:rPr>
          <w:rFonts w:ascii="Arial" w:hAnsi="Arial" w:cs="Arial"/>
          <w:color w:val="000000"/>
          <w:sz w:val="22"/>
          <w:szCs w:val="22"/>
        </w:rPr>
        <w:t>a</w:t>
      </w:r>
      <w:r w:rsidRPr="00CD7FC9">
        <w:rPr>
          <w:rFonts w:ascii="Arial" w:hAnsi="Arial" w:cs="Arial"/>
          <w:color w:val="000000"/>
          <w:sz w:val="22"/>
          <w:szCs w:val="22"/>
        </w:rPr>
        <w:t>gglund, M., Waldén, M., Magnusson, H., Kristenson, K., Bengtsson, H. and Ekstrand, J. (2013). Injuries affect team performance negatively in professional football: an 11-year follow-up of the UEFA Champions League injury study.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[online] 47(12), pp.738–742. </w:t>
      </w:r>
    </w:p>
    <w:p w14:paraId="4BC930D4"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0063054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Hamstra-Wright, K.L., Coumbe-Lilley, J.E. and Bustamante, E.E. (2024). Preventing Suicide and Promoting Mental Health Among Student-Athletes From Diverse Backgrounds. </w:t>
      </w:r>
      <w:r w:rsidRPr="00CD7FC9">
        <w:rPr>
          <w:rFonts w:ascii="Arial" w:hAnsi="Arial" w:cs="Arial"/>
          <w:i/>
          <w:iCs/>
          <w:color w:val="000000"/>
          <w:sz w:val="22"/>
          <w:szCs w:val="22"/>
        </w:rPr>
        <w:t>Journal of Sport Rehabilitation</w:t>
      </w:r>
      <w:r w:rsidRPr="00CD7FC9">
        <w:rPr>
          <w:rFonts w:ascii="Arial" w:hAnsi="Arial" w:cs="Arial"/>
          <w:color w:val="000000"/>
          <w:sz w:val="22"/>
          <w:szCs w:val="22"/>
        </w:rPr>
        <w:t xml:space="preserve">, pp.1–6. </w:t>
      </w:r>
    </w:p>
    <w:p w14:paraId="740BAE7B" w14:textId="3DD35838" w:rsidR="00262AE0" w:rsidRPr="00262AE0" w:rsidRDefault="00085BF5" w:rsidP="00262AE0">
      <w:pPr>
        <w:pStyle w:val="NormalWeb"/>
        <w:spacing w:line="360" w:lineRule="auto"/>
        <w:rPr>
          <w:rFonts w:ascii="Arial" w:hAnsi="Arial" w:cs="Arial"/>
          <w:color w:val="000000"/>
          <w:sz w:val="22"/>
          <w:szCs w:val="22"/>
        </w:rPr>
      </w:pPr>
      <w:r w:rsidRPr="00CD7FC9">
        <w:rPr>
          <w:rFonts w:ascii="Arial" w:hAnsi="Arial" w:cs="Arial"/>
          <w:color w:val="000000"/>
          <w:sz w:val="22"/>
          <w:szCs w:val="22"/>
        </w:rPr>
        <w:t>‌Heaney, C. (2018). What do sports medicine professionals working in football need to know about sport psychology.</w:t>
      </w:r>
      <w:r w:rsidRPr="00CD7FC9">
        <w:rPr>
          <w:rFonts w:ascii="Arial" w:hAnsi="Arial" w:cs="Arial"/>
          <w:i/>
          <w:iCs/>
          <w:color w:val="000000"/>
          <w:sz w:val="22"/>
          <w:szCs w:val="22"/>
        </w:rPr>
        <w:t xml:space="preserve"> Football Medicine and Performance</w:t>
      </w:r>
      <w:r w:rsidRPr="00CD7FC9">
        <w:rPr>
          <w:rFonts w:ascii="Arial" w:hAnsi="Arial" w:cs="Arial"/>
          <w:color w:val="000000"/>
          <w:sz w:val="22"/>
          <w:szCs w:val="22"/>
        </w:rPr>
        <w:t>, 26, 18-20.</w:t>
      </w:r>
    </w:p>
    <w:p w14:paraId="5527D463" w14:textId="6FEC28C5" w:rsidR="00262AE0" w:rsidRPr="00262AE0" w:rsidRDefault="00262AE0" w:rsidP="00262AE0">
      <w:pPr>
        <w:spacing w:line="360" w:lineRule="auto"/>
        <w:rPr>
          <w:rFonts w:ascii="Arial" w:hAnsi="Arial" w:cs="Arial"/>
        </w:rPr>
      </w:pPr>
      <w:r w:rsidRPr="00DE2369">
        <w:rPr>
          <w:rFonts w:ascii="Arial" w:hAnsi="Arial" w:cs="Arial"/>
        </w:rPr>
        <w:t xml:space="preserve">Hewitt, P.L. and Flett, G.L. (1991). Perfectionism in the self and social contexts: Conceptualization, assessment, and association with psychopathology. </w:t>
      </w:r>
      <w:r w:rsidRPr="00DE2369">
        <w:rPr>
          <w:rFonts w:ascii="Arial" w:hAnsi="Arial" w:cs="Arial"/>
          <w:i/>
          <w:iCs/>
        </w:rPr>
        <w:t>Journal of Personality and Social Psychology</w:t>
      </w:r>
      <w:r w:rsidRPr="00DE2369">
        <w:rPr>
          <w:rFonts w:ascii="Arial" w:hAnsi="Arial" w:cs="Arial"/>
        </w:rPr>
        <w:t>, 60(3), pp.456–470</w:t>
      </w:r>
      <w:r w:rsidRPr="00262AE0">
        <w:rPr>
          <w:rFonts w:ascii="Arial" w:hAnsi="Arial" w:cs="Arial"/>
        </w:rPr>
        <w:t>.</w:t>
      </w:r>
    </w:p>
    <w:p w14:paraId="7EC2F3D1"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Hilliard, R.C., Blom, L., Hankemeier, D. and Bolin, J. (2017). Exploring the Relationship Between Athletic Identity and Beliefs About Rehabilitation Overadherence in College Athletes. </w:t>
      </w:r>
      <w:r w:rsidRPr="00CD7FC9">
        <w:rPr>
          <w:rFonts w:ascii="Arial" w:hAnsi="Arial" w:cs="Arial"/>
          <w:i/>
          <w:iCs/>
          <w:color w:val="000000"/>
          <w:sz w:val="22"/>
          <w:szCs w:val="22"/>
        </w:rPr>
        <w:t>Journal of Sport Rehabilitation</w:t>
      </w:r>
      <w:r w:rsidRPr="00CD7FC9">
        <w:rPr>
          <w:rFonts w:ascii="Arial" w:hAnsi="Arial" w:cs="Arial"/>
          <w:color w:val="000000"/>
          <w:sz w:val="22"/>
          <w:szCs w:val="22"/>
        </w:rPr>
        <w:t xml:space="preserve">, 26(3), pp.208–220. </w:t>
      </w:r>
    </w:p>
    <w:p w14:paraId="1810926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14E2934A" w14:textId="77777777" w:rsidR="00BB537F"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‌Hong, Q.N., Fàbregues, S., Bartlett, G., Boardman, F., Cargo, M., Dagenais, P., Gagnon, M.-P., Griffiths, F., Nicolau, B., O’Cathain, A., Rousseau, M.-C., Vedel, I. and Pluye, P.</w:t>
      </w:r>
      <w:r w:rsidR="00262AE0">
        <w:rPr>
          <w:rFonts w:ascii="Arial" w:hAnsi="Arial" w:cs="Arial"/>
          <w:color w:val="000000"/>
          <w:sz w:val="22"/>
          <w:szCs w:val="22"/>
        </w:rPr>
        <w:t xml:space="preserve"> </w:t>
      </w:r>
      <w:r w:rsidRPr="00CD7FC9">
        <w:rPr>
          <w:rFonts w:ascii="Arial" w:hAnsi="Arial" w:cs="Arial"/>
          <w:color w:val="000000"/>
          <w:sz w:val="22"/>
          <w:szCs w:val="22"/>
        </w:rPr>
        <w:t>(2018). The Mixed Methods Appraisal Tool (MMAT) version 2018 for information professionals and researchers. </w:t>
      </w:r>
      <w:r w:rsidRPr="00CD7FC9">
        <w:rPr>
          <w:rFonts w:ascii="Arial" w:hAnsi="Arial" w:cs="Arial"/>
          <w:i/>
          <w:iCs/>
          <w:color w:val="000000"/>
          <w:sz w:val="22"/>
          <w:szCs w:val="22"/>
        </w:rPr>
        <w:t>Education for Information</w:t>
      </w:r>
      <w:r w:rsidRPr="00CD7FC9">
        <w:rPr>
          <w:rFonts w:ascii="Arial" w:hAnsi="Arial" w:cs="Arial"/>
          <w:color w:val="000000"/>
          <w:sz w:val="22"/>
          <w:szCs w:val="22"/>
        </w:rPr>
        <w:t>, 34(4), pp.285–291.</w:t>
      </w:r>
    </w:p>
    <w:p w14:paraId="4ECCA460" w14:textId="2F45693A"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 xml:space="preserve"> </w:t>
      </w:r>
    </w:p>
    <w:p w14:paraId="350BED84" w14:textId="77777777" w:rsidR="00262AE0" w:rsidRDefault="00A45F39"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Iperen, L.P., de Jonge, J., Gevers, J.M.P. and Vos, S.B. (202</w:t>
      </w:r>
      <w:r w:rsidR="00ED6324">
        <w:rPr>
          <w:rFonts w:ascii="Arial" w:hAnsi="Arial" w:cs="Arial"/>
          <w:color w:val="000000"/>
          <w:sz w:val="22"/>
          <w:szCs w:val="22"/>
        </w:rPr>
        <w:t>2</w:t>
      </w:r>
      <w:r w:rsidRPr="00CD7FC9">
        <w:rPr>
          <w:rFonts w:ascii="Arial" w:hAnsi="Arial" w:cs="Arial"/>
          <w:color w:val="000000"/>
          <w:sz w:val="22"/>
          <w:szCs w:val="22"/>
        </w:rPr>
        <w:t xml:space="preserve">). Linking psychological risk profiles to running-related injuries and chronic fatigue in long-distance runners: A latent </w:t>
      </w:r>
    </w:p>
    <w:p w14:paraId="3A7DF88D" w14:textId="75199075" w:rsidR="00262AE0" w:rsidRDefault="00A45F39" w:rsidP="00262AE0">
      <w:pPr>
        <w:pStyle w:val="NormalWeb"/>
        <w:spacing w:before="0" w:beforeAutospacing="0" w:after="0" w:afterAutospacing="0" w:line="360" w:lineRule="auto"/>
        <w:rPr>
          <w:rFonts w:ascii="Arial" w:hAnsi="Arial" w:cs="Arial"/>
          <w:i/>
          <w:iCs/>
          <w:color w:val="000000"/>
          <w:sz w:val="22"/>
          <w:szCs w:val="22"/>
        </w:rPr>
      </w:pPr>
      <w:r w:rsidRPr="00CD7FC9">
        <w:rPr>
          <w:rFonts w:ascii="Arial" w:hAnsi="Arial" w:cs="Arial"/>
          <w:color w:val="000000"/>
          <w:sz w:val="22"/>
          <w:szCs w:val="22"/>
        </w:rPr>
        <w:t>profile analysis. </w:t>
      </w:r>
      <w:r w:rsidRPr="00CD7FC9">
        <w:rPr>
          <w:rFonts w:ascii="Arial" w:hAnsi="Arial" w:cs="Arial"/>
          <w:i/>
          <w:iCs/>
          <w:color w:val="000000"/>
          <w:sz w:val="22"/>
          <w:szCs w:val="22"/>
        </w:rPr>
        <w:t>Psychology of Sport and Exercise</w:t>
      </w:r>
    </w:p>
    <w:p w14:paraId="3D5B8EE1" w14:textId="77777777" w:rsidR="00262AE0" w:rsidRPr="00262AE0" w:rsidRDefault="00262AE0" w:rsidP="00262AE0">
      <w:pPr>
        <w:pStyle w:val="NormalWeb"/>
        <w:spacing w:before="0" w:beforeAutospacing="0" w:after="0" w:afterAutospacing="0" w:line="360" w:lineRule="auto"/>
        <w:rPr>
          <w:rFonts w:ascii="Arial" w:hAnsi="Arial" w:cs="Arial"/>
          <w:i/>
          <w:iCs/>
          <w:color w:val="000000"/>
          <w:sz w:val="22"/>
          <w:szCs w:val="22"/>
        </w:rPr>
      </w:pPr>
    </w:p>
    <w:p w14:paraId="61356070" w14:textId="32B6E2C7" w:rsidR="00262AE0" w:rsidRPr="00262AE0" w:rsidRDefault="00262AE0" w:rsidP="00262AE0">
      <w:pPr>
        <w:spacing w:line="360" w:lineRule="auto"/>
        <w:rPr>
          <w:rFonts w:ascii="Arial" w:hAnsi="Arial" w:cs="Arial"/>
        </w:rPr>
      </w:pPr>
      <w:r w:rsidRPr="00262AE0">
        <w:rPr>
          <w:rFonts w:ascii="Arial" w:hAnsi="Arial" w:cs="Arial"/>
        </w:rPr>
        <w:t>Horton, R.</w:t>
      </w:r>
      <w:r w:rsidR="00343307">
        <w:rPr>
          <w:rFonts w:ascii="Arial" w:hAnsi="Arial" w:cs="Arial"/>
        </w:rPr>
        <w:t xml:space="preserve">, </w:t>
      </w:r>
      <w:r w:rsidRPr="00262AE0">
        <w:rPr>
          <w:rFonts w:ascii="Arial" w:hAnsi="Arial" w:cs="Arial"/>
        </w:rPr>
        <w:t xml:space="preserve">Mack, D. (2000) </w:t>
      </w:r>
      <w:hyperlink r:id="rId18" w:history="1">
        <w:r w:rsidRPr="00262AE0">
          <w:rPr>
            <w:rStyle w:val="Hyperlink"/>
            <w:rFonts w:ascii="Arial" w:hAnsi="Arial" w:cs="Arial"/>
            <w:color w:val="auto"/>
            <w:u w:val="none"/>
          </w:rPr>
          <w:t>Athletic identity in marathon runners: Functional focus or dysfunctional commitment?</w:t>
        </w:r>
      </w:hyperlink>
      <w:r w:rsidRPr="00262AE0">
        <w:rPr>
          <w:rFonts w:ascii="Arial" w:hAnsi="Arial" w:cs="Arial"/>
        </w:rPr>
        <w:t xml:space="preserve"> </w:t>
      </w:r>
      <w:r w:rsidRPr="00262AE0">
        <w:rPr>
          <w:rFonts w:ascii="Arial" w:hAnsi="Arial" w:cs="Arial"/>
          <w:i/>
          <w:iCs/>
        </w:rPr>
        <w:t xml:space="preserve">Journal of Sport Behaviour, </w:t>
      </w:r>
      <w:r w:rsidRPr="00262AE0">
        <w:rPr>
          <w:rFonts w:ascii="Arial" w:hAnsi="Arial" w:cs="Arial"/>
        </w:rPr>
        <w:t>23(2), pp.101.</w:t>
      </w:r>
    </w:p>
    <w:p w14:paraId="1BCACA7F"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DC738E3" w14:textId="5E5BCC60" w:rsidR="00085BF5" w:rsidRPr="00CD7FC9" w:rsidRDefault="00085BF5" w:rsidP="00085BF5">
      <w:pPr>
        <w:pStyle w:val="NormalWeb"/>
        <w:spacing w:before="0" w:beforeAutospacing="0" w:after="0" w:afterAutospacing="0" w:line="360" w:lineRule="auto"/>
        <w:rPr>
          <w:rFonts w:ascii="Arial" w:hAnsi="Arial" w:cs="Arial"/>
          <w:sz w:val="22"/>
          <w:szCs w:val="22"/>
        </w:rPr>
      </w:pPr>
      <w:r w:rsidRPr="00CD7FC9">
        <w:rPr>
          <w:rFonts w:ascii="Arial" w:hAnsi="Arial" w:cs="Arial"/>
          <w:color w:val="000000"/>
          <w:sz w:val="22"/>
          <w:szCs w:val="22"/>
        </w:rPr>
        <w:t>Ivarsson, A.</w:t>
      </w:r>
      <w:r w:rsidR="00343307">
        <w:rPr>
          <w:rFonts w:ascii="Arial" w:hAnsi="Arial" w:cs="Arial"/>
          <w:color w:val="000000"/>
          <w:sz w:val="22"/>
          <w:szCs w:val="22"/>
        </w:rPr>
        <w:t>,</w:t>
      </w:r>
      <w:r w:rsidRPr="00CD7FC9">
        <w:rPr>
          <w:rFonts w:ascii="Arial" w:hAnsi="Arial" w:cs="Arial"/>
          <w:color w:val="000000"/>
          <w:sz w:val="22"/>
          <w:szCs w:val="22"/>
        </w:rPr>
        <w:t xml:space="preserve"> Johnson, A. (2010) </w:t>
      </w:r>
      <w:r w:rsidRPr="00CD7FC9">
        <w:rPr>
          <w:rFonts w:ascii="Arial" w:hAnsi="Arial" w:cs="Arial"/>
          <w:sz w:val="22"/>
          <w:szCs w:val="22"/>
        </w:rPr>
        <w:t xml:space="preserve">Psychological factors as predictors of injuries among senior soccer players. A prospective study. </w:t>
      </w:r>
      <w:r w:rsidRPr="00CD7FC9">
        <w:rPr>
          <w:rFonts w:ascii="Arial" w:hAnsi="Arial" w:cs="Arial"/>
          <w:i/>
          <w:iCs/>
          <w:sz w:val="22"/>
          <w:szCs w:val="22"/>
        </w:rPr>
        <w:t xml:space="preserve">Journal of Sports Science and Medicine, </w:t>
      </w:r>
      <w:r w:rsidRPr="00CD7FC9">
        <w:rPr>
          <w:rFonts w:ascii="Arial" w:hAnsi="Arial" w:cs="Arial"/>
          <w:sz w:val="22"/>
          <w:szCs w:val="22"/>
        </w:rPr>
        <w:t>9(1), pp.347-352.</w:t>
      </w:r>
    </w:p>
    <w:p w14:paraId="6EDE32A1"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10ACDC5" w14:textId="46826562" w:rsidR="001F78B3"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Ivarsson, A., Johnson, U. and Podlog, L. (2013). Psychological Predictors of Injury Occurrence: A Prospective Investigation of Professional Swedish Soccer Players. </w:t>
      </w:r>
      <w:r w:rsidRPr="00CD7FC9">
        <w:rPr>
          <w:rFonts w:ascii="Arial" w:hAnsi="Arial" w:cs="Arial"/>
          <w:i/>
          <w:iCs/>
          <w:color w:val="000000"/>
          <w:sz w:val="22"/>
          <w:szCs w:val="22"/>
        </w:rPr>
        <w:t>Journal of Sport Rehabilitation</w:t>
      </w:r>
      <w:r w:rsidRPr="00CD7FC9">
        <w:rPr>
          <w:rFonts w:ascii="Arial" w:hAnsi="Arial" w:cs="Arial"/>
          <w:color w:val="000000"/>
          <w:sz w:val="22"/>
          <w:szCs w:val="22"/>
        </w:rPr>
        <w:t>, 22(1), pp.19–26.</w:t>
      </w:r>
    </w:p>
    <w:p w14:paraId="5F1C818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5D5372F" w14:textId="23051C6D"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Ivarsson, A., Johnson, U., Andersen, M.B., Tranaeus, U., Stenling, A. and Lindwall, M. (201</w:t>
      </w:r>
      <w:r w:rsidR="00044C80">
        <w:rPr>
          <w:rFonts w:ascii="Arial" w:hAnsi="Arial" w:cs="Arial"/>
          <w:color w:val="000000"/>
          <w:sz w:val="22"/>
          <w:szCs w:val="22"/>
        </w:rPr>
        <w:t>7</w:t>
      </w:r>
      <w:r w:rsidRPr="00CD7FC9">
        <w:rPr>
          <w:rFonts w:ascii="Arial" w:hAnsi="Arial" w:cs="Arial"/>
          <w:color w:val="000000"/>
          <w:sz w:val="22"/>
          <w:szCs w:val="22"/>
        </w:rPr>
        <w:t>). Psychosocial Factors and Sport Injuries: Meta-analyses for Prediction and Prevention. </w:t>
      </w:r>
      <w:r w:rsidRPr="00CD7FC9">
        <w:rPr>
          <w:rFonts w:ascii="Arial" w:hAnsi="Arial" w:cs="Arial"/>
          <w:i/>
          <w:iCs/>
          <w:color w:val="000000"/>
          <w:sz w:val="22"/>
          <w:szCs w:val="22"/>
        </w:rPr>
        <w:t>Sports Medicine</w:t>
      </w:r>
      <w:r w:rsidRPr="00CD7FC9">
        <w:rPr>
          <w:rFonts w:ascii="Arial" w:hAnsi="Arial" w:cs="Arial"/>
          <w:color w:val="000000"/>
          <w:sz w:val="22"/>
          <w:szCs w:val="22"/>
        </w:rPr>
        <w:t xml:space="preserve">, 47(2), pp.353–365. </w:t>
      </w:r>
    </w:p>
    <w:p w14:paraId="5B26D452" w14:textId="16203A8C" w:rsidR="001F78B3" w:rsidRPr="00CD7FC9" w:rsidRDefault="001F78B3" w:rsidP="001F78B3">
      <w:pPr>
        <w:pStyle w:val="NormalWeb"/>
        <w:spacing w:after="0" w:line="360" w:lineRule="auto"/>
        <w:rPr>
          <w:rFonts w:ascii="Arial" w:hAnsi="Arial" w:cs="Arial"/>
          <w:color w:val="000000"/>
          <w:sz w:val="22"/>
          <w:szCs w:val="22"/>
        </w:rPr>
      </w:pPr>
      <w:r w:rsidRPr="001F78B3">
        <w:rPr>
          <w:rFonts w:ascii="Arial" w:hAnsi="Arial" w:cs="Arial"/>
          <w:color w:val="000000"/>
          <w:sz w:val="22"/>
          <w:szCs w:val="22"/>
        </w:rPr>
        <w:t xml:space="preserve">Ivarsson, A., Johnson, U., Lindwall, M., Gustafsson, H. and Altemyr, M. (2014). Psychosocial stress as a predictor of injury in elite junior soccer: A latent growth curve analysis. </w:t>
      </w:r>
      <w:r w:rsidRPr="001F78B3">
        <w:rPr>
          <w:rFonts w:ascii="Arial" w:hAnsi="Arial" w:cs="Arial"/>
          <w:i/>
          <w:iCs/>
          <w:color w:val="000000"/>
          <w:sz w:val="22"/>
          <w:szCs w:val="22"/>
        </w:rPr>
        <w:t>Journal of Science and Medicine in Sport</w:t>
      </w:r>
      <w:r w:rsidRPr="001F78B3">
        <w:rPr>
          <w:rFonts w:ascii="Arial" w:hAnsi="Arial" w:cs="Arial"/>
          <w:color w:val="000000"/>
          <w:sz w:val="22"/>
          <w:szCs w:val="22"/>
        </w:rPr>
        <w:t>, 17(4), pp.366–370.</w:t>
      </w:r>
    </w:p>
    <w:p w14:paraId="0FB30502"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Jelvegård, S., Timpka, T., Bargoria, V., Gauffin, H. and Jacobsson, J. (2016). Perception of Health Problems Among Competitive Runners. </w:t>
      </w:r>
      <w:r w:rsidRPr="00CD7FC9">
        <w:rPr>
          <w:rFonts w:ascii="Arial" w:hAnsi="Arial" w:cs="Arial"/>
          <w:i/>
          <w:iCs/>
          <w:color w:val="000000"/>
          <w:sz w:val="22"/>
          <w:szCs w:val="22"/>
        </w:rPr>
        <w:t>Orthopaedic Journal of Sports Medicine</w:t>
      </w:r>
      <w:r w:rsidRPr="00CD7FC9">
        <w:rPr>
          <w:rFonts w:ascii="Arial" w:hAnsi="Arial" w:cs="Arial"/>
          <w:color w:val="000000"/>
          <w:sz w:val="22"/>
          <w:szCs w:val="22"/>
        </w:rPr>
        <w:t>, 4(12)</w:t>
      </w:r>
    </w:p>
    <w:p w14:paraId="61D3C5D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14589D39"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Johansson, F., Tranaeus, U., Asker, M., Skillgate, E. and Johansson, F. (2022). Athletic Identity and Shoulder Overuse Injury in Competitive Adolescent Tennis Players: The Smash Cohort Study. </w:t>
      </w:r>
      <w:r w:rsidRPr="00CD7FC9">
        <w:rPr>
          <w:rFonts w:ascii="Arial" w:hAnsi="Arial" w:cs="Arial"/>
          <w:i/>
          <w:iCs/>
          <w:color w:val="000000"/>
          <w:sz w:val="22"/>
          <w:szCs w:val="22"/>
        </w:rPr>
        <w:t>Frontiers in Sports and Active Living</w:t>
      </w:r>
      <w:r w:rsidRPr="00CD7FC9">
        <w:rPr>
          <w:rFonts w:ascii="Arial" w:hAnsi="Arial" w:cs="Arial"/>
          <w:color w:val="000000"/>
          <w:sz w:val="22"/>
          <w:szCs w:val="22"/>
        </w:rPr>
        <w:t xml:space="preserve">, 4. </w:t>
      </w:r>
    </w:p>
    <w:p w14:paraId="2694535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34D52C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Johnson, U. and Ivarsson, A. (2011). Psychological predictors of sport injuries among junior soccer players.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xml:space="preserve">, 21(1), pp.129–136. </w:t>
      </w:r>
    </w:p>
    <w:p w14:paraId="686E261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4B7185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Johnson, U., Ekengren, J. and Andersen, M.B. (2005). Injury Prevention in Sweden: Helping Soccer Players at Risk. </w:t>
      </w:r>
      <w:r w:rsidRPr="00CD7FC9">
        <w:rPr>
          <w:rFonts w:ascii="Arial" w:hAnsi="Arial" w:cs="Arial"/>
          <w:i/>
          <w:iCs/>
          <w:color w:val="000000"/>
          <w:sz w:val="22"/>
          <w:szCs w:val="22"/>
        </w:rPr>
        <w:t>Journal of Sport and Exercise Psychology</w:t>
      </w:r>
      <w:r w:rsidRPr="00CD7FC9">
        <w:rPr>
          <w:rFonts w:ascii="Arial" w:hAnsi="Arial" w:cs="Arial"/>
          <w:color w:val="000000"/>
          <w:sz w:val="22"/>
          <w:szCs w:val="22"/>
        </w:rPr>
        <w:t xml:space="preserve">, 27(1), pp.32–38. </w:t>
      </w:r>
    </w:p>
    <w:p w14:paraId="5F2E9ED8"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1A90B65D"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Johnston, R., Cahalan, R., Bonnett, L., Maguire, M., Glasgow, P., Madigan, S., O’Sullivan, K. and Comyns, T. (2020). General health complaints and sleep associated with new injury within an endurance sporting population: A prospective study. </w:t>
      </w:r>
      <w:r w:rsidRPr="00CD7FC9">
        <w:rPr>
          <w:rFonts w:ascii="Arial" w:hAnsi="Arial" w:cs="Arial"/>
          <w:i/>
          <w:iCs/>
          <w:color w:val="000000"/>
          <w:sz w:val="22"/>
          <w:szCs w:val="22"/>
        </w:rPr>
        <w:t>Journal of Science and Medicine in Sport</w:t>
      </w:r>
      <w:r w:rsidRPr="00CD7FC9">
        <w:rPr>
          <w:rFonts w:ascii="Arial" w:hAnsi="Arial" w:cs="Arial"/>
          <w:color w:val="000000"/>
          <w:sz w:val="22"/>
          <w:szCs w:val="22"/>
        </w:rPr>
        <w:t xml:space="preserve">, 23(3), pp.252–257. </w:t>
      </w:r>
    </w:p>
    <w:p w14:paraId="3D8E0C71" w14:textId="77777777" w:rsidR="001F78B3" w:rsidRPr="001F78B3" w:rsidRDefault="001F78B3" w:rsidP="001F78B3">
      <w:pPr>
        <w:pStyle w:val="NormalWeb"/>
        <w:spacing w:before="0" w:beforeAutospacing="0" w:after="0" w:afterAutospacing="0" w:line="360" w:lineRule="auto"/>
        <w:rPr>
          <w:rFonts w:ascii="Arial" w:hAnsi="Arial" w:cs="Arial"/>
          <w:color w:val="000000"/>
          <w:sz w:val="22"/>
          <w:szCs w:val="22"/>
        </w:rPr>
      </w:pPr>
    </w:p>
    <w:p w14:paraId="07594460" w14:textId="5D39FABB" w:rsidR="001F78B3" w:rsidRDefault="001F78B3" w:rsidP="001F78B3">
      <w:pPr>
        <w:spacing w:line="360" w:lineRule="auto"/>
        <w:rPr>
          <w:rFonts w:ascii="Arial" w:hAnsi="Arial" w:cs="Arial"/>
        </w:rPr>
      </w:pPr>
      <w:r w:rsidRPr="00B13600">
        <w:rPr>
          <w:rFonts w:ascii="Arial" w:hAnsi="Arial" w:cs="Arial"/>
        </w:rPr>
        <w:t xml:space="preserve">Jowett, G.E., Hill, A.P., Hall, H.K. and Curran, T. (2016). Perfectionism, burnout and engagement in youth sport: The mediating role of basic psychological needs. </w:t>
      </w:r>
      <w:r w:rsidRPr="00B13600">
        <w:rPr>
          <w:rFonts w:ascii="Arial" w:hAnsi="Arial" w:cs="Arial"/>
          <w:i/>
          <w:iCs/>
        </w:rPr>
        <w:t>Psychology of Sport and Exercise</w:t>
      </w:r>
      <w:r w:rsidRPr="00B13600">
        <w:rPr>
          <w:rFonts w:ascii="Arial" w:hAnsi="Arial" w:cs="Arial"/>
        </w:rPr>
        <w:t xml:space="preserve">, 24(1), pp.18–26. </w:t>
      </w:r>
    </w:p>
    <w:p w14:paraId="2DCE1AB5" w14:textId="4E3923C8" w:rsidR="00996EE3" w:rsidRPr="00996EE3" w:rsidRDefault="00996EE3" w:rsidP="001F78B3">
      <w:pPr>
        <w:spacing w:line="360" w:lineRule="auto"/>
        <w:rPr>
          <w:rFonts w:ascii="Arial" w:hAnsi="Arial" w:cs="Arial"/>
        </w:rPr>
      </w:pPr>
      <w:r>
        <w:rPr>
          <w:rFonts w:ascii="Arial" w:hAnsi="Arial" w:cs="Arial"/>
        </w:rPr>
        <w:t xml:space="preserve">Kebede, A., Rao, R. (2013) </w:t>
      </w:r>
      <w:r w:rsidRPr="00996EE3">
        <w:rPr>
          <w:rFonts w:ascii="Arial" w:hAnsi="Arial" w:cs="Arial"/>
        </w:rPr>
        <w:t>THE PSYCHOLOGICAL ASPECTS OF INJURY IN SPORT</w:t>
      </w:r>
      <w:r>
        <w:rPr>
          <w:rFonts w:ascii="Arial" w:hAnsi="Arial" w:cs="Arial"/>
        </w:rPr>
        <w:t xml:space="preserve">. </w:t>
      </w:r>
      <w:r>
        <w:rPr>
          <w:rFonts w:ascii="Arial" w:hAnsi="Arial" w:cs="Arial"/>
          <w:i/>
          <w:iCs/>
        </w:rPr>
        <w:t xml:space="preserve">International Journal of social science &amp; Interdisciplinary Research, </w:t>
      </w:r>
      <w:r>
        <w:rPr>
          <w:rFonts w:ascii="Arial" w:hAnsi="Arial" w:cs="Arial"/>
        </w:rPr>
        <w:t>2 (2) pp.1-14.</w:t>
      </w:r>
    </w:p>
    <w:p w14:paraId="3CB0C4D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47CF2C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Kerr, G. and Minden, H. (1988). Psychological Factors Related to the Occurrence of Athletic injuries. </w:t>
      </w:r>
      <w:r w:rsidRPr="00CD7FC9">
        <w:rPr>
          <w:rFonts w:ascii="Arial" w:hAnsi="Arial" w:cs="Arial"/>
          <w:i/>
          <w:iCs/>
          <w:color w:val="000000"/>
          <w:sz w:val="22"/>
          <w:szCs w:val="22"/>
        </w:rPr>
        <w:t>Journal of Sport and Exercise Psychology</w:t>
      </w:r>
      <w:r w:rsidRPr="00CD7FC9">
        <w:rPr>
          <w:rFonts w:ascii="Arial" w:hAnsi="Arial" w:cs="Arial"/>
          <w:color w:val="000000"/>
          <w:sz w:val="22"/>
          <w:szCs w:val="22"/>
        </w:rPr>
        <w:t xml:space="preserve">, 10(2), pp.167–173. </w:t>
      </w:r>
    </w:p>
    <w:p w14:paraId="287B9C3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92563A5" w14:textId="1DBA74AC"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Kolt, G. and Kirby, R. (1996). Injury in Australian female competitive gymnasts: A psychological perspective. </w:t>
      </w:r>
      <w:r w:rsidRPr="00CD7FC9">
        <w:rPr>
          <w:rFonts w:ascii="Arial" w:hAnsi="Arial" w:cs="Arial"/>
          <w:i/>
          <w:iCs/>
          <w:color w:val="000000"/>
          <w:sz w:val="22"/>
          <w:szCs w:val="22"/>
        </w:rPr>
        <w:t>Australian Journal of Physiotherapy</w:t>
      </w:r>
      <w:r w:rsidRPr="00CD7FC9">
        <w:rPr>
          <w:rFonts w:ascii="Arial" w:hAnsi="Arial" w:cs="Arial"/>
          <w:color w:val="000000"/>
          <w:sz w:val="22"/>
          <w:szCs w:val="22"/>
        </w:rPr>
        <w:t xml:space="preserve">, 42(2), pp.121–126. </w:t>
      </w:r>
    </w:p>
    <w:p w14:paraId="1A6C6D1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CA29F8A"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Konter, E., Gledhill, A., Kueh, Y.C. and Kuan, G. (2022). Understanding the Relationship between Sport Courage and Female Soccer Performance Variables. </w:t>
      </w:r>
      <w:r w:rsidRPr="00CD7FC9">
        <w:rPr>
          <w:rFonts w:ascii="Arial" w:hAnsi="Arial" w:cs="Arial"/>
          <w:i/>
          <w:iCs/>
          <w:color w:val="000000"/>
          <w:sz w:val="22"/>
          <w:szCs w:val="22"/>
        </w:rPr>
        <w:t>International Journal of Environmental Research and Public Health</w:t>
      </w:r>
      <w:r w:rsidRPr="00CD7FC9">
        <w:rPr>
          <w:rFonts w:ascii="Arial" w:hAnsi="Arial" w:cs="Arial"/>
          <w:color w:val="000000"/>
          <w:sz w:val="22"/>
          <w:szCs w:val="22"/>
        </w:rPr>
        <w:t>, 19(8).</w:t>
      </w:r>
    </w:p>
    <w:p w14:paraId="15CF5F35" w14:textId="6B12CD61" w:rsidR="00085BF5" w:rsidRPr="00CD7FC9" w:rsidRDefault="008772CE" w:rsidP="008772CE">
      <w:pPr>
        <w:pStyle w:val="NormalWeb"/>
        <w:spacing w:after="0" w:line="360" w:lineRule="auto"/>
        <w:rPr>
          <w:rFonts w:ascii="Arial" w:hAnsi="Arial" w:cs="Arial"/>
          <w:color w:val="000000"/>
          <w:sz w:val="22"/>
          <w:szCs w:val="22"/>
        </w:rPr>
      </w:pPr>
      <w:r w:rsidRPr="008772CE">
        <w:rPr>
          <w:rFonts w:ascii="Arial" w:hAnsi="Arial" w:cs="Arial"/>
          <w:color w:val="000000"/>
          <w:sz w:val="22"/>
          <w:szCs w:val="22"/>
        </w:rPr>
        <w:t xml:space="preserve">Konter, E. and Ng, J. (2012). Development of Sport Courage Scale. </w:t>
      </w:r>
      <w:r w:rsidRPr="008772CE">
        <w:rPr>
          <w:rFonts w:ascii="Arial" w:hAnsi="Arial" w:cs="Arial"/>
          <w:i/>
          <w:iCs/>
          <w:color w:val="000000"/>
          <w:sz w:val="22"/>
          <w:szCs w:val="22"/>
        </w:rPr>
        <w:t>Journal of Human Kinetics</w:t>
      </w:r>
      <w:r w:rsidRPr="008772CE">
        <w:rPr>
          <w:rFonts w:ascii="Arial" w:hAnsi="Arial" w:cs="Arial"/>
          <w:color w:val="000000"/>
          <w:sz w:val="22"/>
          <w:szCs w:val="22"/>
        </w:rPr>
        <w:t>, 33(1), pp.163–172.</w:t>
      </w:r>
    </w:p>
    <w:p w14:paraId="4F84213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Kontos, A.P. (2004). Perceived Risk, Risk Taking, Estimation of Ability and Injury Among Adolescent Sport Participants. </w:t>
      </w:r>
      <w:r w:rsidRPr="00CD7FC9">
        <w:rPr>
          <w:rFonts w:ascii="Arial" w:hAnsi="Arial" w:cs="Arial"/>
          <w:i/>
          <w:iCs/>
          <w:color w:val="000000"/>
          <w:sz w:val="22"/>
          <w:szCs w:val="22"/>
        </w:rPr>
        <w:t>Journal of Pediatric Psychology</w:t>
      </w:r>
      <w:r w:rsidRPr="00CD7FC9">
        <w:rPr>
          <w:rFonts w:ascii="Arial" w:hAnsi="Arial" w:cs="Arial"/>
          <w:color w:val="000000"/>
          <w:sz w:val="22"/>
          <w:szCs w:val="22"/>
        </w:rPr>
        <w:t xml:space="preserve">, 29(6), pp.447–455. </w:t>
      </w:r>
    </w:p>
    <w:p w14:paraId="1AFAEDD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7E650EB" w14:textId="09BB3705" w:rsidR="00C8633E"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Kosaka, M., Nakase, J., Numata, H., Oshima, T., Takata, Y., Moriyama, S., Oda, T., Shima, Y., Kitaoka, K. and Tsuchiya, H. (2016). Psychological traits regarding competitiveness are related to the incidence of anterior cruciate ligament injury in high school female athletes. </w:t>
      </w:r>
      <w:r w:rsidRPr="00CD7FC9">
        <w:rPr>
          <w:rFonts w:ascii="Arial" w:hAnsi="Arial" w:cs="Arial"/>
          <w:i/>
          <w:iCs/>
          <w:color w:val="000000"/>
          <w:sz w:val="22"/>
          <w:szCs w:val="22"/>
        </w:rPr>
        <w:t>The Knee</w:t>
      </w:r>
      <w:r w:rsidRPr="00CD7FC9">
        <w:rPr>
          <w:rFonts w:ascii="Arial" w:hAnsi="Arial" w:cs="Arial"/>
          <w:color w:val="000000"/>
          <w:sz w:val="22"/>
          <w:szCs w:val="22"/>
        </w:rPr>
        <w:t xml:space="preserve">, 23(4), pp.681–685. </w:t>
      </w:r>
    </w:p>
    <w:p w14:paraId="06FDD89E" w14:textId="77777777" w:rsidR="00085BF5" w:rsidRPr="000A3331" w:rsidRDefault="00085BF5" w:rsidP="00085BF5">
      <w:pPr>
        <w:pStyle w:val="NormalWeb"/>
        <w:spacing w:before="0" w:beforeAutospacing="0" w:after="0" w:afterAutospacing="0" w:line="360" w:lineRule="atLeast"/>
        <w:rPr>
          <w:rFonts w:ascii="Arial" w:hAnsi="Arial" w:cs="Arial"/>
          <w:color w:val="000000"/>
          <w:sz w:val="22"/>
          <w:szCs w:val="22"/>
        </w:rPr>
      </w:pPr>
      <w:r w:rsidRPr="000A3331">
        <w:rPr>
          <w:rFonts w:ascii="Arial" w:hAnsi="Arial" w:cs="Arial"/>
          <w:color w:val="000000"/>
          <w:sz w:val="22"/>
          <w:szCs w:val="22"/>
        </w:rPr>
        <w:t>Kruglanski, Higgins E, (2012). </w:t>
      </w:r>
      <w:r w:rsidRPr="000A3331">
        <w:rPr>
          <w:rFonts w:ascii="Arial" w:hAnsi="Arial" w:cs="Arial"/>
          <w:i/>
          <w:iCs/>
          <w:color w:val="000000"/>
          <w:sz w:val="22"/>
          <w:szCs w:val="22"/>
        </w:rPr>
        <w:t>Handbook of theories of social psychology</w:t>
      </w:r>
      <w:r w:rsidRPr="000A3331">
        <w:rPr>
          <w:rFonts w:ascii="Arial" w:hAnsi="Arial" w:cs="Arial"/>
          <w:color w:val="000000"/>
          <w:sz w:val="22"/>
          <w:szCs w:val="22"/>
        </w:rPr>
        <w:t>. Thousand Oaks, Ca: Sage Publications.</w:t>
      </w:r>
    </w:p>
    <w:p w14:paraId="536BCA4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93B544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Lathlean, T.J.H., Gastin, P.B., Newstead, S.V. and Finch, C.F. (2020). Player Wellness (Soreness and Stress) and Injury in Elite Junior Australian Football Players Over 1 Season. </w:t>
      </w:r>
      <w:r w:rsidRPr="00CD7FC9">
        <w:rPr>
          <w:rFonts w:ascii="Arial" w:hAnsi="Arial" w:cs="Arial"/>
          <w:i/>
          <w:iCs/>
          <w:color w:val="000000"/>
          <w:sz w:val="22"/>
          <w:szCs w:val="22"/>
        </w:rPr>
        <w:t>International Journal of Sports Physiology and Performance</w:t>
      </w:r>
      <w:r w:rsidRPr="00CD7FC9">
        <w:rPr>
          <w:rFonts w:ascii="Arial" w:hAnsi="Arial" w:cs="Arial"/>
          <w:color w:val="000000"/>
          <w:sz w:val="22"/>
          <w:szCs w:val="22"/>
        </w:rPr>
        <w:t xml:space="preserve">, 15(10), pp.1422–1429. </w:t>
      </w:r>
    </w:p>
    <w:p w14:paraId="241C8C12"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636606F"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Laux, P., Krumm, B., Diers, M. and Flor, H. (2015). Recovery–stress balance and injury risk in professional football players: a prospective study. </w:t>
      </w:r>
      <w:r w:rsidRPr="00CD7FC9">
        <w:rPr>
          <w:rFonts w:ascii="Arial" w:hAnsi="Arial" w:cs="Arial"/>
          <w:i/>
          <w:iCs/>
          <w:color w:val="000000"/>
          <w:sz w:val="22"/>
          <w:szCs w:val="22"/>
        </w:rPr>
        <w:t>Journal of Sports Sciences</w:t>
      </w:r>
      <w:r w:rsidRPr="00CD7FC9">
        <w:rPr>
          <w:rFonts w:ascii="Arial" w:hAnsi="Arial" w:cs="Arial"/>
          <w:color w:val="000000"/>
          <w:sz w:val="22"/>
          <w:szCs w:val="22"/>
        </w:rPr>
        <w:t xml:space="preserve">, 33(20), pp.2140–2148. </w:t>
      </w:r>
    </w:p>
    <w:p w14:paraId="1F1E709F"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DD3459F" w14:textId="77777777" w:rsidR="00085BF5" w:rsidRPr="00CD7FC9" w:rsidRDefault="00085BF5" w:rsidP="00085BF5">
      <w:pPr>
        <w:pStyle w:val="NormalWeb"/>
        <w:spacing w:before="0" w:beforeAutospacing="0" w:after="0" w:afterAutospacing="0" w:line="360" w:lineRule="auto"/>
        <w:rPr>
          <w:rFonts w:ascii="Arial" w:hAnsi="Arial" w:cs="Arial"/>
          <w:sz w:val="22"/>
          <w:szCs w:val="22"/>
        </w:rPr>
      </w:pPr>
      <w:r w:rsidRPr="00CD7FC9">
        <w:rPr>
          <w:rFonts w:ascii="Arial" w:hAnsi="Arial" w:cs="Arial"/>
          <w:color w:val="000000"/>
          <w:sz w:val="22"/>
          <w:szCs w:val="22"/>
        </w:rPr>
        <w:t xml:space="preserve">Lavalee, L. and Flint F. (1996). </w:t>
      </w:r>
      <w:r w:rsidRPr="00CD7FC9">
        <w:rPr>
          <w:rFonts w:ascii="Arial" w:hAnsi="Arial" w:cs="Arial"/>
          <w:sz w:val="22"/>
          <w:szCs w:val="22"/>
        </w:rPr>
        <w:t xml:space="preserve">The relationship of stress, competitive anxiety, mood state, and social support to athletic injury. </w:t>
      </w:r>
      <w:r w:rsidRPr="00CD7FC9">
        <w:rPr>
          <w:rFonts w:ascii="Arial" w:hAnsi="Arial" w:cs="Arial"/>
          <w:i/>
          <w:iCs/>
          <w:sz w:val="22"/>
          <w:szCs w:val="22"/>
        </w:rPr>
        <w:t>Journal of Athletic Training,</w:t>
      </w:r>
      <w:r w:rsidRPr="00CD7FC9">
        <w:rPr>
          <w:rFonts w:ascii="Arial" w:hAnsi="Arial" w:cs="Arial"/>
          <w:sz w:val="22"/>
          <w:szCs w:val="22"/>
        </w:rPr>
        <w:t xml:space="preserve"> 31 (4), pp.296-299.</w:t>
      </w:r>
    </w:p>
    <w:p w14:paraId="5AFDDE7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584C4D2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Li, C., Ivarsson, A., Lam, L.T. and Sun, J. (2019). Basic Psychological Needs Satisfaction and Frustration, Stress, and Sports Injury Among University Athletes: A Four-Wave Prospective Survey. </w:t>
      </w:r>
      <w:r w:rsidRPr="00CD7FC9">
        <w:rPr>
          <w:rFonts w:ascii="Arial" w:hAnsi="Arial" w:cs="Arial"/>
          <w:i/>
          <w:iCs/>
          <w:color w:val="000000"/>
          <w:sz w:val="22"/>
          <w:szCs w:val="22"/>
        </w:rPr>
        <w:t>Frontiers in Psychology</w:t>
      </w:r>
      <w:r w:rsidRPr="00CD7FC9">
        <w:rPr>
          <w:rFonts w:ascii="Arial" w:hAnsi="Arial" w:cs="Arial"/>
          <w:color w:val="000000"/>
          <w:sz w:val="22"/>
          <w:szCs w:val="22"/>
        </w:rPr>
        <w:t xml:space="preserve">, 10. </w:t>
      </w:r>
    </w:p>
    <w:p w14:paraId="0237B2E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DD7C999"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Li, H., Moreland, J.J., Peek-Asa, C. and Yang, J. (2017). Preseason Anxiety and Depressive Symptoms and Prospective Injury Risk in Collegiate Athletes. </w:t>
      </w:r>
      <w:r w:rsidRPr="00CD7FC9">
        <w:rPr>
          <w:rFonts w:ascii="Arial" w:hAnsi="Arial" w:cs="Arial"/>
          <w:i/>
          <w:iCs/>
          <w:color w:val="000000"/>
          <w:sz w:val="22"/>
          <w:szCs w:val="22"/>
        </w:rPr>
        <w:t>The American Journal of Sports Medicine</w:t>
      </w:r>
      <w:r w:rsidRPr="00CD7FC9">
        <w:rPr>
          <w:rFonts w:ascii="Arial" w:hAnsi="Arial" w:cs="Arial"/>
          <w:color w:val="000000"/>
          <w:sz w:val="22"/>
          <w:szCs w:val="22"/>
        </w:rPr>
        <w:t xml:space="preserve">, [online] 45(9), pp.2148–2155. </w:t>
      </w:r>
    </w:p>
    <w:p w14:paraId="4A5DBF76"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p>
    <w:p w14:paraId="381F6E8E" w14:textId="05BC5634" w:rsidR="00C8633E" w:rsidRDefault="00C8633E" w:rsidP="00085BF5">
      <w:pPr>
        <w:pStyle w:val="NormalWeb"/>
        <w:spacing w:before="0" w:beforeAutospacing="0" w:after="0" w:afterAutospacing="0" w:line="360" w:lineRule="auto"/>
        <w:rPr>
          <w:rFonts w:ascii="Arial" w:hAnsi="Arial" w:cs="Arial"/>
          <w:color w:val="000000"/>
          <w:sz w:val="22"/>
          <w:szCs w:val="22"/>
        </w:rPr>
      </w:pPr>
      <w:r>
        <w:rPr>
          <w:rFonts w:ascii="Arial" w:hAnsi="Arial" w:cs="Arial"/>
          <w:color w:val="000000"/>
          <w:sz w:val="22"/>
          <w:szCs w:val="22"/>
        </w:rPr>
        <w:t xml:space="preserve">Maaranen, A and Brewer, B. (2021) Psychological issues and interventions in Sport Injury Rehabilitation. London: Routledge. </w:t>
      </w:r>
    </w:p>
    <w:p w14:paraId="5BB99377" w14:textId="77777777" w:rsidR="00C8633E" w:rsidRPr="00CD7FC9" w:rsidRDefault="00C8633E" w:rsidP="00085BF5">
      <w:pPr>
        <w:pStyle w:val="NormalWeb"/>
        <w:spacing w:before="0" w:beforeAutospacing="0" w:after="0" w:afterAutospacing="0" w:line="360" w:lineRule="auto"/>
        <w:rPr>
          <w:rFonts w:ascii="Arial" w:hAnsi="Arial" w:cs="Arial"/>
          <w:color w:val="000000"/>
          <w:sz w:val="22"/>
          <w:szCs w:val="22"/>
        </w:rPr>
      </w:pPr>
    </w:p>
    <w:p w14:paraId="0986EA49" w14:textId="261DC5BC"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Madigan, D.J., Stoeber, J., Forsdyke, D., Dayson, M. and Passfield, L. (201</w:t>
      </w:r>
      <w:r w:rsidR="00D00BF3">
        <w:rPr>
          <w:rFonts w:ascii="Arial" w:hAnsi="Arial" w:cs="Arial"/>
          <w:color w:val="000000"/>
          <w:sz w:val="22"/>
          <w:szCs w:val="22"/>
        </w:rPr>
        <w:t>8</w:t>
      </w:r>
      <w:r w:rsidRPr="00CD7FC9">
        <w:rPr>
          <w:rFonts w:ascii="Arial" w:hAnsi="Arial" w:cs="Arial"/>
          <w:color w:val="000000"/>
          <w:sz w:val="22"/>
          <w:szCs w:val="22"/>
        </w:rPr>
        <w:t>). Perfectionism predicts injury in junior athletes: Preliminary evidence from a prospective study. </w:t>
      </w:r>
      <w:r w:rsidRPr="00CD7FC9">
        <w:rPr>
          <w:rFonts w:ascii="Arial" w:hAnsi="Arial" w:cs="Arial"/>
          <w:i/>
          <w:iCs/>
          <w:color w:val="000000"/>
          <w:sz w:val="22"/>
          <w:szCs w:val="22"/>
        </w:rPr>
        <w:t>Journal of Sports Sciences</w:t>
      </w:r>
      <w:r w:rsidRPr="00CD7FC9">
        <w:rPr>
          <w:rFonts w:ascii="Arial" w:hAnsi="Arial" w:cs="Arial"/>
          <w:color w:val="000000"/>
          <w:sz w:val="22"/>
          <w:szCs w:val="22"/>
        </w:rPr>
        <w:t xml:space="preserve">, 36(5), pp.545–550. </w:t>
      </w:r>
    </w:p>
    <w:p w14:paraId="17D6B2E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2996311"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Marks, D.R., Wolanin, A.T. and Shortway, K.M. (2022). </w:t>
      </w:r>
      <w:r w:rsidRPr="00CD7FC9">
        <w:rPr>
          <w:rFonts w:ascii="Arial" w:hAnsi="Arial" w:cs="Arial"/>
          <w:i/>
          <w:iCs/>
          <w:color w:val="000000"/>
          <w:sz w:val="22"/>
          <w:szCs w:val="22"/>
        </w:rPr>
        <w:t>The Routledge handbook of clinical sport psychology</w:t>
      </w:r>
      <w:r w:rsidRPr="00CD7FC9">
        <w:rPr>
          <w:rFonts w:ascii="Arial" w:hAnsi="Arial" w:cs="Arial"/>
          <w:color w:val="000000"/>
          <w:sz w:val="22"/>
          <w:szCs w:val="22"/>
        </w:rPr>
        <w:t>. New York, New York: Routledge.</w:t>
      </w:r>
    </w:p>
    <w:p w14:paraId="717A4A48"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B809474"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Martin, S., Johnson, U., McCall, A. and Ivarsson, A. (2021). Psychological risk profile for overuse injuries in sport: An exploratory study. </w:t>
      </w:r>
      <w:r w:rsidRPr="00CD7FC9">
        <w:rPr>
          <w:rFonts w:ascii="Arial" w:hAnsi="Arial" w:cs="Arial"/>
          <w:i/>
          <w:iCs/>
          <w:color w:val="000000"/>
          <w:sz w:val="22"/>
          <w:szCs w:val="22"/>
        </w:rPr>
        <w:t>Journal of Sports Sciences</w:t>
      </w:r>
      <w:r w:rsidRPr="00CD7FC9">
        <w:rPr>
          <w:rFonts w:ascii="Arial" w:hAnsi="Arial" w:cs="Arial"/>
          <w:color w:val="000000"/>
          <w:sz w:val="22"/>
          <w:szCs w:val="22"/>
        </w:rPr>
        <w:t>, 39(17), pp.1–10.</w:t>
      </w:r>
    </w:p>
    <w:p w14:paraId="0ECC205A"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F22C82B" w14:textId="617BA91A" w:rsidR="006B791B"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Methley, A.M., Campbell, S., Chew-Graham, C., McNally, R. and Cheraghi-Sohi, S. (2014). PICO, PICOS and SPIDER: a Comparison Study of Specificity and Sensitivity in Three Search Tools for Qualitative Systematic Reviews. </w:t>
      </w:r>
      <w:r w:rsidRPr="00CD7FC9">
        <w:rPr>
          <w:rFonts w:ascii="Arial" w:hAnsi="Arial" w:cs="Arial"/>
          <w:i/>
          <w:iCs/>
          <w:color w:val="000000"/>
          <w:sz w:val="22"/>
          <w:szCs w:val="22"/>
        </w:rPr>
        <w:t>BMC Health Services Research</w:t>
      </w:r>
      <w:r w:rsidRPr="00CD7FC9">
        <w:rPr>
          <w:rFonts w:ascii="Arial" w:hAnsi="Arial" w:cs="Arial"/>
          <w:color w:val="000000"/>
          <w:sz w:val="22"/>
          <w:szCs w:val="22"/>
        </w:rPr>
        <w:t>, 14(1), pp.1–10.</w:t>
      </w:r>
    </w:p>
    <w:p w14:paraId="24323A98" w14:textId="77777777" w:rsidR="00262AE0" w:rsidRDefault="00262AE0" w:rsidP="00262AE0"/>
    <w:p w14:paraId="599A73BC" w14:textId="6C44A2EF" w:rsidR="006B791B" w:rsidRPr="006B791B" w:rsidRDefault="006B791B" w:rsidP="006B791B">
      <w:pPr>
        <w:spacing w:line="360" w:lineRule="auto"/>
        <w:rPr>
          <w:rFonts w:ascii="Arial" w:hAnsi="Arial" w:cs="Arial"/>
        </w:rPr>
      </w:pPr>
      <w:r>
        <w:rPr>
          <w:rFonts w:ascii="Arial" w:hAnsi="Arial" w:cs="Arial"/>
        </w:rPr>
        <w:t xml:space="preserve">Olmedilla-Zafra, A., Rubio, V., Ortega, E., Garcia-Mas, A. (2017). Effectiveness of a stress management pilot program aimed at reducing the incidence of sports injuries in young football (soccer) players. </w:t>
      </w:r>
      <w:r>
        <w:rPr>
          <w:rFonts w:ascii="Arial" w:hAnsi="Arial" w:cs="Arial"/>
          <w:i/>
          <w:iCs/>
        </w:rPr>
        <w:t xml:space="preserve">Physical Therapy in Sport, </w:t>
      </w:r>
      <w:r>
        <w:rPr>
          <w:rFonts w:ascii="Arial" w:hAnsi="Arial" w:cs="Arial"/>
        </w:rPr>
        <w:t>24, pp. 53-59.</w:t>
      </w:r>
    </w:p>
    <w:p w14:paraId="3DBAECE1" w14:textId="77777777" w:rsidR="006B791B" w:rsidRDefault="006B791B" w:rsidP="00262AE0"/>
    <w:p w14:paraId="3E0A1772" w14:textId="17EB4C6E" w:rsidR="00262AE0" w:rsidRPr="00262AE0" w:rsidRDefault="00262AE0" w:rsidP="00262AE0">
      <w:pPr>
        <w:spacing w:line="360" w:lineRule="auto"/>
        <w:rPr>
          <w:rFonts w:ascii="Arial" w:hAnsi="Arial" w:cs="Arial"/>
        </w:rPr>
      </w:pPr>
      <w:r w:rsidRPr="00B13600">
        <w:rPr>
          <w:rFonts w:ascii="Arial" w:hAnsi="Arial" w:cs="Arial"/>
        </w:rPr>
        <w:t xml:space="preserve">Pace, M. (2021). Teaching Languages for Specific Purposes: Perceptions, Methodological Perspectives, Practical Issues and Challenges. </w:t>
      </w:r>
      <w:r w:rsidRPr="00B13600">
        <w:rPr>
          <w:rFonts w:ascii="Arial" w:hAnsi="Arial" w:cs="Arial"/>
          <w:i/>
          <w:iCs/>
        </w:rPr>
        <w:t>Mìžnarodnij fìlologìčnij časopis</w:t>
      </w:r>
      <w:r w:rsidRPr="00B13600">
        <w:rPr>
          <w:rFonts w:ascii="Arial" w:hAnsi="Arial" w:cs="Arial"/>
        </w:rPr>
        <w:t xml:space="preserve">, 12(4). </w:t>
      </w:r>
    </w:p>
    <w:p w14:paraId="0A176897"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3F1414F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Page, M.J., McKenzie, J.E., Bossuyt, P.M., Boutron, I., Hoffmann, T.C., Mulrow, C.D., Shamseer, L., Tetzlaff, J.M., Akl, E.A., Brennan, S.E., Chou, R., Glanville, J., Grimshaw, J.M., Hróbjartsson, A., Lalu, M.M., Li, T., Loder, E.W., Mayo-Wilson, E., McDonald, S. and McGuinness, L.A. (2021). The PRISMA 2020 statement: An updated guideline for reporting systematic reviews. </w:t>
      </w:r>
      <w:r w:rsidRPr="00CD7FC9">
        <w:rPr>
          <w:rFonts w:ascii="Arial" w:hAnsi="Arial" w:cs="Arial"/>
          <w:i/>
          <w:iCs/>
          <w:color w:val="000000"/>
          <w:sz w:val="22"/>
          <w:szCs w:val="22"/>
        </w:rPr>
        <w:t>British Medical Journal</w:t>
      </w:r>
      <w:r w:rsidRPr="00CD7FC9">
        <w:rPr>
          <w:rFonts w:ascii="Arial" w:hAnsi="Arial" w:cs="Arial"/>
          <w:color w:val="000000"/>
          <w:sz w:val="22"/>
          <w:szCs w:val="22"/>
        </w:rPr>
        <w:t>, 372(71).</w:t>
      </w:r>
    </w:p>
    <w:p w14:paraId="0076073B"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B000354"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Parker, J., Johnson, U. and Ivarsson, A. (2021). Is Perceived Autonomy Support Provided by a Coach Related to the Intention of Injury Preventative Behavior Among National and International Level Golfers? </w:t>
      </w:r>
      <w:r w:rsidRPr="00CD7FC9">
        <w:rPr>
          <w:rFonts w:ascii="Arial" w:hAnsi="Arial" w:cs="Arial"/>
          <w:i/>
          <w:iCs/>
          <w:color w:val="000000"/>
          <w:sz w:val="22"/>
          <w:szCs w:val="22"/>
        </w:rPr>
        <w:t>Frontiers in Sports and Active Living</w:t>
      </w:r>
      <w:r w:rsidRPr="00CD7FC9">
        <w:rPr>
          <w:rFonts w:ascii="Arial" w:hAnsi="Arial" w:cs="Arial"/>
          <w:color w:val="000000"/>
          <w:sz w:val="22"/>
          <w:szCs w:val="22"/>
        </w:rPr>
        <w:t>, 3.</w:t>
      </w:r>
    </w:p>
    <w:p w14:paraId="5A8C7D64"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p>
    <w:p w14:paraId="5AB33C65" w14:textId="77777777" w:rsidR="00085BF5" w:rsidRPr="00F01476" w:rsidRDefault="00085BF5" w:rsidP="00085BF5">
      <w:pPr>
        <w:pStyle w:val="NormalWeb"/>
        <w:spacing w:before="0" w:beforeAutospacing="0" w:after="0" w:afterAutospacing="0" w:line="360" w:lineRule="atLeast"/>
        <w:rPr>
          <w:rFonts w:ascii="Arial" w:hAnsi="Arial" w:cs="Arial"/>
          <w:color w:val="000000"/>
          <w:sz w:val="22"/>
          <w:szCs w:val="22"/>
        </w:rPr>
      </w:pPr>
      <w:r w:rsidRPr="00F01476">
        <w:rPr>
          <w:rFonts w:ascii="Arial" w:hAnsi="Arial" w:cs="Arial"/>
          <w:color w:val="000000"/>
          <w:sz w:val="22"/>
          <w:szCs w:val="22"/>
        </w:rPr>
        <w:t>Perna, F.M., Antoni, M.H., Baum, A., Gordon, P. and Schneiderman, N. (2003). Cognitive behavioral stress management effects on injury and illness among competitive athletes: A Randomized Clinical trial. </w:t>
      </w:r>
      <w:r w:rsidRPr="00F01476">
        <w:rPr>
          <w:rFonts w:ascii="Arial" w:hAnsi="Arial" w:cs="Arial"/>
          <w:i/>
          <w:iCs/>
          <w:color w:val="000000"/>
          <w:sz w:val="22"/>
          <w:szCs w:val="22"/>
        </w:rPr>
        <w:t>Annals of Behavioral Medicine</w:t>
      </w:r>
      <w:r w:rsidRPr="00F01476">
        <w:rPr>
          <w:rFonts w:ascii="Arial" w:hAnsi="Arial" w:cs="Arial"/>
          <w:color w:val="000000"/>
          <w:sz w:val="22"/>
          <w:szCs w:val="22"/>
        </w:rPr>
        <w:t xml:space="preserve">, 25(1), pp.66–73. </w:t>
      </w:r>
    </w:p>
    <w:p w14:paraId="2920CB14"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A1B96AE"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Pensgaard, A.M., Ivarsson, A., Nilstad, A., Solstad, B.E. and Steffen, K. (2018). Psychosocial stress factors, including the relationship with the coach, and their influence on acute and overuse injury risk in elite female football players. </w:t>
      </w:r>
      <w:r w:rsidRPr="00CD7FC9">
        <w:rPr>
          <w:rFonts w:ascii="Arial" w:hAnsi="Arial" w:cs="Arial"/>
          <w:i/>
          <w:iCs/>
          <w:color w:val="000000"/>
          <w:sz w:val="22"/>
          <w:szCs w:val="22"/>
        </w:rPr>
        <w:t>BMJ Open Sport &amp; Exercise Medicine</w:t>
      </w:r>
      <w:r w:rsidRPr="00CD7FC9">
        <w:rPr>
          <w:rFonts w:ascii="Arial" w:hAnsi="Arial" w:cs="Arial"/>
          <w:color w:val="000000"/>
          <w:sz w:val="22"/>
          <w:szCs w:val="22"/>
        </w:rPr>
        <w:t>, 4(1).</w:t>
      </w:r>
    </w:p>
    <w:p w14:paraId="3F7077F0" w14:textId="4DC90C88" w:rsidR="00085BF5" w:rsidRPr="00051036" w:rsidRDefault="00051036" w:rsidP="00051036">
      <w:pPr>
        <w:pStyle w:val="NormalWeb"/>
        <w:spacing w:after="0" w:line="360" w:lineRule="auto"/>
        <w:rPr>
          <w:rFonts w:ascii="Arial" w:hAnsi="Arial" w:cs="Arial"/>
          <w:color w:val="000000"/>
          <w:sz w:val="22"/>
          <w:szCs w:val="22"/>
        </w:rPr>
      </w:pPr>
      <w:r w:rsidRPr="00051036">
        <w:rPr>
          <w:rFonts w:ascii="Arial" w:hAnsi="Arial" w:cs="Arial"/>
          <w:color w:val="000000"/>
          <w:sz w:val="22"/>
          <w:szCs w:val="22"/>
        </w:rPr>
        <w:t xml:space="preserve">Podlog, L., Dimmock, J. and Miller, J. (2011). A review of return to sport concerns following injury rehabilitation: Practitioner strategies for enhancing recovery outcomes. </w:t>
      </w:r>
      <w:r w:rsidRPr="00051036">
        <w:rPr>
          <w:rFonts w:ascii="Arial" w:hAnsi="Arial" w:cs="Arial"/>
          <w:i/>
          <w:iCs/>
          <w:color w:val="000000"/>
          <w:sz w:val="22"/>
          <w:szCs w:val="22"/>
        </w:rPr>
        <w:t>Physical Therapy in Sport</w:t>
      </w:r>
      <w:r w:rsidRPr="00051036">
        <w:rPr>
          <w:rFonts w:ascii="Arial" w:hAnsi="Arial" w:cs="Arial"/>
          <w:color w:val="000000"/>
          <w:sz w:val="22"/>
          <w:szCs w:val="22"/>
        </w:rPr>
        <w:t xml:space="preserve">, 12(1), pp.36–42. </w:t>
      </w:r>
    </w:p>
    <w:p w14:paraId="58B60D26"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Podlog, L., Kleinert, J., Dimmock, J., Miller, J. and Shipherd, A.M. (2012). A Parental Perspective on Adolescent Injury Rehabilitation and Return to Sport Experiences. </w:t>
      </w:r>
      <w:r w:rsidRPr="00CD7FC9">
        <w:rPr>
          <w:rFonts w:ascii="Arial" w:hAnsi="Arial" w:cs="Arial"/>
          <w:i/>
          <w:iCs/>
          <w:color w:val="000000"/>
          <w:sz w:val="22"/>
          <w:szCs w:val="22"/>
        </w:rPr>
        <w:t>Journal of Applied Sport Psychology</w:t>
      </w:r>
      <w:r w:rsidRPr="00CD7FC9">
        <w:rPr>
          <w:rFonts w:ascii="Arial" w:hAnsi="Arial" w:cs="Arial"/>
          <w:color w:val="000000"/>
          <w:sz w:val="22"/>
          <w:szCs w:val="22"/>
        </w:rPr>
        <w:t xml:space="preserve">, 24(2), pp.175–190. </w:t>
      </w:r>
    </w:p>
    <w:p w14:paraId="1F7BDA93" w14:textId="77777777" w:rsidR="00471E7F" w:rsidRPr="00CD7FC9" w:rsidRDefault="00471E7F" w:rsidP="00085BF5">
      <w:pPr>
        <w:pStyle w:val="NormalWeb"/>
        <w:spacing w:before="0" w:beforeAutospacing="0" w:after="0" w:afterAutospacing="0" w:line="360" w:lineRule="auto"/>
        <w:rPr>
          <w:rFonts w:ascii="Arial" w:hAnsi="Arial" w:cs="Arial"/>
          <w:color w:val="000000"/>
          <w:sz w:val="22"/>
          <w:szCs w:val="22"/>
        </w:rPr>
      </w:pPr>
    </w:p>
    <w:p w14:paraId="6458F335" w14:textId="6FD7AD5C" w:rsidR="001F78B3"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Putukian, M. (2016). The psychological response to injury in student athletes: A narrative review with a focus on mental health.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50(3), pp.145–148.</w:t>
      </w:r>
    </w:p>
    <w:p w14:paraId="76E641CA" w14:textId="77777777" w:rsidR="001F78B3" w:rsidRPr="001F78B3" w:rsidRDefault="001F78B3" w:rsidP="001F78B3">
      <w:pPr>
        <w:spacing w:line="360" w:lineRule="auto"/>
        <w:rPr>
          <w:rFonts w:ascii="Arial" w:hAnsi="Arial" w:cs="Arial"/>
          <w:b/>
          <w:bCs/>
        </w:rPr>
      </w:pPr>
    </w:p>
    <w:p w14:paraId="4D454EA0" w14:textId="6564918A" w:rsidR="001F78B3" w:rsidRPr="00CA5D2D" w:rsidRDefault="001F78B3" w:rsidP="00CA5D2D">
      <w:pPr>
        <w:spacing w:line="360" w:lineRule="auto"/>
        <w:rPr>
          <w:rFonts w:ascii="Arial" w:hAnsi="Arial" w:cs="Arial"/>
        </w:rPr>
      </w:pPr>
      <w:r w:rsidRPr="00B13600">
        <w:rPr>
          <w:rFonts w:ascii="Arial" w:hAnsi="Arial" w:cs="Arial"/>
        </w:rPr>
        <w:t xml:space="preserve">Rosenfield, S. (1980). Sex Differences in Depression; Do Women Always Have Higher Rates? </w:t>
      </w:r>
      <w:r w:rsidRPr="00B13600">
        <w:rPr>
          <w:rFonts w:ascii="Arial" w:hAnsi="Arial" w:cs="Arial"/>
          <w:i/>
          <w:iCs/>
        </w:rPr>
        <w:t>Journal of Health and Social Behavior</w:t>
      </w:r>
      <w:r w:rsidRPr="00B13600">
        <w:rPr>
          <w:rFonts w:ascii="Arial" w:hAnsi="Arial" w:cs="Arial"/>
        </w:rPr>
        <w:t>, 21(1), p.33.</w:t>
      </w:r>
    </w:p>
    <w:p w14:paraId="03C383B7" w14:textId="14C5D451" w:rsidR="001F78B3" w:rsidRPr="001F78B3" w:rsidRDefault="000E4412" w:rsidP="001F78B3">
      <w:pPr>
        <w:pStyle w:val="NormalWeb"/>
        <w:spacing w:after="0" w:line="360" w:lineRule="auto"/>
        <w:rPr>
          <w:rFonts w:ascii="Arial" w:hAnsi="Arial" w:cs="Arial"/>
          <w:color w:val="000000"/>
          <w:sz w:val="22"/>
          <w:szCs w:val="22"/>
        </w:rPr>
      </w:pPr>
      <w:r w:rsidRPr="000E4412">
        <w:rPr>
          <w:rFonts w:ascii="Arial" w:hAnsi="Arial" w:cs="Arial"/>
          <w:color w:val="000000"/>
          <w:sz w:val="22"/>
          <w:szCs w:val="22"/>
        </w:rPr>
        <w:t>Ryan, R</w:t>
      </w:r>
      <w:r w:rsidR="00CA5D2D">
        <w:rPr>
          <w:rFonts w:ascii="Arial" w:hAnsi="Arial" w:cs="Arial"/>
          <w:color w:val="000000"/>
          <w:sz w:val="22"/>
          <w:szCs w:val="22"/>
        </w:rPr>
        <w:t>.,</w:t>
      </w:r>
      <w:r w:rsidRPr="000E4412">
        <w:rPr>
          <w:rFonts w:ascii="Arial" w:hAnsi="Arial" w:cs="Arial"/>
          <w:color w:val="000000"/>
          <w:sz w:val="22"/>
          <w:szCs w:val="22"/>
        </w:rPr>
        <w:t xml:space="preserve"> Deci, E. (2000). Self-determination Theory and the Facilitation of Intrinsic motivation, Social development, and well-being. </w:t>
      </w:r>
      <w:r w:rsidRPr="000E4412">
        <w:rPr>
          <w:rFonts w:ascii="Arial" w:hAnsi="Arial" w:cs="Arial"/>
          <w:i/>
          <w:iCs/>
          <w:color w:val="000000"/>
          <w:sz w:val="22"/>
          <w:szCs w:val="22"/>
        </w:rPr>
        <w:t>American Psychologist</w:t>
      </w:r>
      <w:r w:rsidRPr="000E4412">
        <w:rPr>
          <w:rFonts w:ascii="Arial" w:hAnsi="Arial" w:cs="Arial"/>
          <w:color w:val="000000"/>
          <w:sz w:val="22"/>
          <w:szCs w:val="22"/>
        </w:rPr>
        <w:t>, 55(1), pp.68–78.</w:t>
      </w:r>
    </w:p>
    <w:p w14:paraId="2F17FBD4" w14:textId="4624BF52" w:rsidR="00CA5D2D" w:rsidRDefault="001F78B3" w:rsidP="001F78B3">
      <w:pPr>
        <w:spacing w:line="360" w:lineRule="auto"/>
        <w:rPr>
          <w:rFonts w:ascii="Arial" w:hAnsi="Arial" w:cs="Arial"/>
        </w:rPr>
      </w:pPr>
      <w:r w:rsidRPr="001F78B3">
        <w:rPr>
          <w:rFonts w:ascii="Arial" w:hAnsi="Arial" w:cs="Arial"/>
        </w:rPr>
        <w:t xml:space="preserve">Ryan, R., Deci, E. (2010) A Self-Determination Theory Perspective on Social, Institutional, Cultural, and Economic Supports for Autonomy and Their Importance for Well-Being. </w:t>
      </w:r>
      <w:hyperlink r:id="rId19" w:history="1">
        <w:r w:rsidRPr="001F78B3">
          <w:rPr>
            <w:rStyle w:val="Hyperlink"/>
            <w:rFonts w:ascii="Arial" w:hAnsi="Arial" w:cs="Arial"/>
            <w:i/>
            <w:iCs/>
            <w:color w:val="auto"/>
            <w:u w:val="none"/>
          </w:rPr>
          <w:t>Human Autonomy in Cross-Cultural Context</w:t>
        </w:r>
      </w:hyperlink>
      <w:r w:rsidRPr="001F78B3">
        <w:rPr>
          <w:rFonts w:ascii="Arial" w:hAnsi="Arial" w:cs="Arial"/>
          <w:i/>
          <w:iCs/>
        </w:rPr>
        <w:t xml:space="preserve">, </w:t>
      </w:r>
      <w:r w:rsidRPr="001F78B3">
        <w:rPr>
          <w:rFonts w:ascii="Arial" w:hAnsi="Arial" w:cs="Arial"/>
        </w:rPr>
        <w:t xml:space="preserve">pp. 45-64. </w:t>
      </w:r>
    </w:p>
    <w:p w14:paraId="422D6D23" w14:textId="7A03D93A" w:rsidR="001F78B3" w:rsidRPr="001F78B3" w:rsidRDefault="001F78B3" w:rsidP="001F78B3">
      <w:pPr>
        <w:spacing w:line="360" w:lineRule="auto"/>
        <w:rPr>
          <w:rFonts w:ascii="Arial" w:hAnsi="Arial" w:cs="Arial"/>
        </w:rPr>
      </w:pPr>
      <w:r w:rsidRPr="001F78B3">
        <w:rPr>
          <w:rFonts w:ascii="Arial" w:hAnsi="Arial" w:cs="Arial"/>
        </w:rPr>
        <w:t xml:space="preserve">Sarason, I., Sarason, B., and Pierce, G. (1990) Social support, personality, and performance. </w:t>
      </w:r>
      <w:r w:rsidRPr="001F78B3">
        <w:rPr>
          <w:rFonts w:ascii="Arial" w:hAnsi="Arial" w:cs="Arial"/>
          <w:i/>
          <w:iCs/>
        </w:rPr>
        <w:t xml:space="preserve">Journal of applied sport psychology, </w:t>
      </w:r>
      <w:r w:rsidRPr="001F78B3">
        <w:rPr>
          <w:rFonts w:ascii="Arial" w:hAnsi="Arial" w:cs="Arial"/>
        </w:rPr>
        <w:t>2, pp.117-127</w:t>
      </w:r>
      <w:r>
        <w:rPr>
          <w:rFonts w:ascii="Arial" w:hAnsi="Arial" w:cs="Arial"/>
        </w:rPr>
        <w:t>.</w:t>
      </w:r>
    </w:p>
    <w:p w14:paraId="3A5EA2C7" w14:textId="6EA057EB"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Schnell, A., Mayer, J., Diehl, K., Zipfel, S. and Thiel, A. (201</w:t>
      </w:r>
      <w:r w:rsidR="009D7672">
        <w:rPr>
          <w:rFonts w:ascii="Arial" w:hAnsi="Arial" w:cs="Arial"/>
          <w:color w:val="000000"/>
          <w:sz w:val="22"/>
          <w:szCs w:val="22"/>
        </w:rPr>
        <w:t>3</w:t>
      </w:r>
      <w:r w:rsidRPr="00CD7FC9">
        <w:rPr>
          <w:rFonts w:ascii="Arial" w:hAnsi="Arial" w:cs="Arial"/>
          <w:color w:val="000000"/>
          <w:sz w:val="22"/>
          <w:szCs w:val="22"/>
        </w:rPr>
        <w:t>). Giving everything for athletic success! – Sports-specific risk acceptance of elite adolescent athletes. </w:t>
      </w:r>
      <w:r w:rsidRPr="00CD7FC9">
        <w:rPr>
          <w:rFonts w:ascii="Arial" w:hAnsi="Arial" w:cs="Arial"/>
          <w:i/>
          <w:iCs/>
          <w:color w:val="000000"/>
          <w:sz w:val="22"/>
          <w:szCs w:val="22"/>
        </w:rPr>
        <w:t>Psychology of Sport and Exercise</w:t>
      </w:r>
      <w:r w:rsidRPr="00CD7FC9">
        <w:rPr>
          <w:rFonts w:ascii="Arial" w:hAnsi="Arial" w:cs="Arial"/>
          <w:color w:val="000000"/>
          <w:sz w:val="22"/>
          <w:szCs w:val="22"/>
        </w:rPr>
        <w:t xml:space="preserve">, 15(2), pp.165–172. </w:t>
      </w:r>
    </w:p>
    <w:p w14:paraId="5B97900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07D06F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Sibold, J. and Zizzi, S. (2012). Psychosocial Variables and Time to Injury Onset: A Hurdle Regression Analysis Model. </w:t>
      </w:r>
      <w:r w:rsidRPr="00CD7FC9">
        <w:rPr>
          <w:rFonts w:ascii="Arial" w:hAnsi="Arial" w:cs="Arial"/>
          <w:i/>
          <w:iCs/>
          <w:color w:val="000000"/>
          <w:sz w:val="22"/>
          <w:szCs w:val="22"/>
        </w:rPr>
        <w:t>Journal of Athletic Training</w:t>
      </w:r>
      <w:r w:rsidRPr="00CD7FC9">
        <w:rPr>
          <w:rFonts w:ascii="Arial" w:hAnsi="Arial" w:cs="Arial"/>
          <w:color w:val="000000"/>
          <w:sz w:val="22"/>
          <w:szCs w:val="22"/>
        </w:rPr>
        <w:t xml:space="preserve">, 47(5), pp.537–540. </w:t>
      </w:r>
    </w:p>
    <w:p w14:paraId="37809123" w14:textId="77777777" w:rsidR="00085BF5" w:rsidRDefault="00085BF5" w:rsidP="00085BF5">
      <w:pPr>
        <w:pStyle w:val="NormalWeb"/>
        <w:spacing w:before="0" w:beforeAutospacing="0" w:after="0" w:afterAutospacing="0" w:line="360" w:lineRule="atLeast"/>
        <w:rPr>
          <w:rFonts w:ascii="Arial" w:hAnsi="Arial" w:cs="Arial"/>
          <w:color w:val="000000"/>
          <w:sz w:val="22"/>
          <w:szCs w:val="22"/>
        </w:rPr>
      </w:pPr>
    </w:p>
    <w:p w14:paraId="5A4CC507" w14:textId="77777777" w:rsidR="00085BF5" w:rsidRDefault="00085BF5" w:rsidP="00085BF5">
      <w:pPr>
        <w:pStyle w:val="NormalWeb"/>
        <w:spacing w:before="0" w:beforeAutospacing="0" w:after="0" w:afterAutospacing="0" w:line="360" w:lineRule="atLeast"/>
        <w:rPr>
          <w:rFonts w:ascii="Arial" w:hAnsi="Arial" w:cs="Arial"/>
          <w:color w:val="000000"/>
          <w:sz w:val="22"/>
          <w:szCs w:val="22"/>
        </w:rPr>
      </w:pPr>
      <w:r w:rsidRPr="00F01476">
        <w:rPr>
          <w:rFonts w:ascii="Arial" w:hAnsi="Arial" w:cs="Arial"/>
          <w:color w:val="000000"/>
          <w:sz w:val="22"/>
          <w:szCs w:val="22"/>
        </w:rPr>
        <w:t>Slimani, M., Bragazzi, N.L., Znazen, H., Paravlic, A., Azaiez, F. and Tod, D. (2018). Psychosocial predictors and psychological prevention of soccer injuries: A systematic review and meta-analysis of the literature. </w:t>
      </w:r>
      <w:r w:rsidRPr="00F01476">
        <w:rPr>
          <w:rFonts w:ascii="Arial" w:hAnsi="Arial" w:cs="Arial"/>
          <w:i/>
          <w:iCs/>
          <w:color w:val="000000"/>
          <w:sz w:val="22"/>
          <w:szCs w:val="22"/>
        </w:rPr>
        <w:t>Physical Therapy in Sport</w:t>
      </w:r>
      <w:r w:rsidRPr="00F01476">
        <w:rPr>
          <w:rFonts w:ascii="Arial" w:hAnsi="Arial" w:cs="Arial"/>
          <w:color w:val="000000"/>
          <w:sz w:val="22"/>
          <w:szCs w:val="22"/>
        </w:rPr>
        <w:t xml:space="preserve">, 32, pp.293–300. </w:t>
      </w:r>
    </w:p>
    <w:p w14:paraId="65767783" w14:textId="77777777" w:rsidR="00262AE0" w:rsidRDefault="00262AE0" w:rsidP="00085BF5">
      <w:pPr>
        <w:pStyle w:val="NormalWeb"/>
        <w:spacing w:before="0" w:beforeAutospacing="0" w:after="0" w:afterAutospacing="0" w:line="360" w:lineRule="atLeast"/>
        <w:rPr>
          <w:rFonts w:ascii="Arial" w:hAnsi="Arial" w:cs="Arial"/>
          <w:color w:val="000000"/>
          <w:sz w:val="22"/>
          <w:szCs w:val="22"/>
        </w:rPr>
      </w:pPr>
    </w:p>
    <w:p w14:paraId="7B65DC59" w14:textId="0DC34C5A" w:rsidR="00262AE0" w:rsidRPr="00262AE0" w:rsidRDefault="00262AE0" w:rsidP="00262AE0">
      <w:pPr>
        <w:spacing w:line="360" w:lineRule="auto"/>
        <w:rPr>
          <w:rFonts w:ascii="Arial" w:hAnsi="Arial" w:cs="Arial"/>
        </w:rPr>
      </w:pPr>
      <w:r w:rsidRPr="00B13600">
        <w:rPr>
          <w:rFonts w:ascii="Arial" w:hAnsi="Arial" w:cs="Arial"/>
        </w:rPr>
        <w:t xml:space="preserve">Smith, A., Haynes, K.N., Lazarus, R.S. and Pope, L.K. (1993). In search of the ‘hot’ cognitions: Attributions, appraisals, and their relation to emotion. </w:t>
      </w:r>
      <w:r w:rsidRPr="00B13600">
        <w:rPr>
          <w:rFonts w:ascii="Arial" w:hAnsi="Arial" w:cs="Arial"/>
          <w:i/>
          <w:iCs/>
        </w:rPr>
        <w:t>Journal of Personality and Social Psychology</w:t>
      </w:r>
      <w:r w:rsidRPr="00B13600">
        <w:rPr>
          <w:rFonts w:ascii="Arial" w:hAnsi="Arial" w:cs="Arial"/>
        </w:rPr>
        <w:t>, 65(5), pp.916–929.</w:t>
      </w:r>
    </w:p>
    <w:p w14:paraId="555FD9D6" w14:textId="40BB397D" w:rsidR="00262AE0" w:rsidRPr="00CD7FC9" w:rsidRDefault="00085BF5" w:rsidP="00085BF5">
      <w:pPr>
        <w:pStyle w:val="Heading3"/>
        <w:shd w:val="clear" w:color="auto" w:fill="FFFFFF"/>
        <w:spacing w:before="0" w:beforeAutospacing="0" w:after="30" w:afterAutospacing="0" w:line="360" w:lineRule="auto"/>
        <w:ind w:right="1500"/>
        <w:rPr>
          <w:rFonts w:ascii="Arial" w:hAnsi="Arial" w:cs="Arial"/>
          <w:b w:val="0"/>
          <w:bCs w:val="0"/>
          <w:color w:val="000000"/>
          <w:sz w:val="22"/>
          <w:szCs w:val="22"/>
        </w:rPr>
      </w:pPr>
      <w:r w:rsidRPr="00CD7FC9">
        <w:rPr>
          <w:rFonts w:ascii="Arial" w:hAnsi="Arial" w:cs="Arial"/>
          <w:b w:val="0"/>
          <w:bCs w:val="0"/>
          <w:color w:val="000000"/>
          <w:sz w:val="22"/>
          <w:szCs w:val="22"/>
        </w:rPr>
        <w:t xml:space="preserve">Smith, A., Milliner, E. (1994) Injured athletes and the risk of suicide. </w:t>
      </w:r>
      <w:r w:rsidRPr="00CD7FC9">
        <w:rPr>
          <w:rFonts w:ascii="Arial" w:hAnsi="Arial" w:cs="Arial"/>
          <w:b w:val="0"/>
          <w:bCs w:val="0"/>
          <w:i/>
          <w:iCs/>
          <w:color w:val="000000"/>
          <w:sz w:val="22"/>
          <w:szCs w:val="22"/>
        </w:rPr>
        <w:t xml:space="preserve">Journal of athletic training, </w:t>
      </w:r>
      <w:r w:rsidRPr="00CD7FC9">
        <w:rPr>
          <w:rFonts w:ascii="Arial" w:hAnsi="Arial" w:cs="Arial"/>
          <w:b w:val="0"/>
          <w:bCs w:val="0"/>
          <w:color w:val="000000"/>
          <w:sz w:val="22"/>
          <w:szCs w:val="22"/>
        </w:rPr>
        <w:t>pp.336-341.</w:t>
      </w:r>
    </w:p>
    <w:p w14:paraId="4B0A7208" w14:textId="77777777" w:rsidR="00085BF5" w:rsidRPr="00CD7FC9" w:rsidRDefault="00085BF5" w:rsidP="00085BF5">
      <w:pPr>
        <w:pStyle w:val="Heading3"/>
        <w:shd w:val="clear" w:color="auto" w:fill="FFFFFF"/>
        <w:spacing w:before="0" w:beforeAutospacing="0" w:after="30" w:afterAutospacing="0" w:line="360" w:lineRule="auto"/>
        <w:ind w:right="1500"/>
        <w:rPr>
          <w:rFonts w:ascii="Arial" w:hAnsi="Arial" w:cs="Arial"/>
          <w:b w:val="0"/>
          <w:bCs w:val="0"/>
          <w:color w:val="000000"/>
          <w:sz w:val="22"/>
          <w:szCs w:val="22"/>
        </w:rPr>
      </w:pPr>
    </w:p>
    <w:p w14:paraId="6AC57997" w14:textId="18C32EFA"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Smith, A., Stuart, M., Wiese-Bjornstal, D.M. and Gunnon, C. (1997). Predictors of Injury in Ice Hockey Players. </w:t>
      </w:r>
      <w:r w:rsidRPr="00CD7FC9">
        <w:rPr>
          <w:rFonts w:ascii="Arial" w:hAnsi="Arial" w:cs="Arial"/>
          <w:i/>
          <w:iCs/>
          <w:color w:val="000000"/>
          <w:sz w:val="22"/>
          <w:szCs w:val="22"/>
        </w:rPr>
        <w:t>The American Journal of Sports Medicine</w:t>
      </w:r>
      <w:r w:rsidRPr="00CD7FC9">
        <w:rPr>
          <w:rFonts w:ascii="Arial" w:hAnsi="Arial" w:cs="Arial"/>
          <w:color w:val="000000"/>
          <w:sz w:val="22"/>
          <w:szCs w:val="22"/>
        </w:rPr>
        <w:t xml:space="preserve">, 25(4), pp.500–507. </w:t>
      </w:r>
    </w:p>
    <w:p w14:paraId="34D68A2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57E83B0"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Sonesson, S., Dahlström, Ö., Panagodage Perera, N.K. and Hägglund, M. (2023). Risk factors for injury and illness in youth floorball players – A prospective cohort study. </w:t>
      </w:r>
      <w:r w:rsidRPr="00CD7FC9">
        <w:rPr>
          <w:rFonts w:ascii="Arial" w:hAnsi="Arial" w:cs="Arial"/>
          <w:i/>
          <w:iCs/>
          <w:color w:val="000000"/>
          <w:sz w:val="22"/>
          <w:szCs w:val="22"/>
        </w:rPr>
        <w:t>Physical Therapy in Sport</w:t>
      </w:r>
      <w:r w:rsidRPr="00CD7FC9">
        <w:rPr>
          <w:rFonts w:ascii="Arial" w:hAnsi="Arial" w:cs="Arial"/>
          <w:color w:val="000000"/>
          <w:sz w:val="22"/>
          <w:szCs w:val="22"/>
        </w:rPr>
        <w:t xml:space="preserve">, 59, pp.92–102. </w:t>
      </w:r>
    </w:p>
    <w:p w14:paraId="7AC28AF4" w14:textId="77777777" w:rsidR="00262AE0" w:rsidRDefault="00262AE0" w:rsidP="00085BF5">
      <w:pPr>
        <w:pStyle w:val="NormalWeb"/>
        <w:spacing w:before="0" w:beforeAutospacing="0" w:after="0" w:afterAutospacing="0" w:line="360" w:lineRule="auto"/>
        <w:rPr>
          <w:rFonts w:ascii="Arial" w:hAnsi="Arial" w:cs="Arial"/>
          <w:color w:val="000000"/>
          <w:sz w:val="22"/>
          <w:szCs w:val="22"/>
        </w:rPr>
      </w:pPr>
    </w:p>
    <w:p w14:paraId="67A8D47D" w14:textId="1BA66077" w:rsidR="00262AE0" w:rsidRPr="00262AE0" w:rsidRDefault="00262AE0" w:rsidP="00262AE0">
      <w:pPr>
        <w:spacing w:line="360" w:lineRule="auto"/>
        <w:rPr>
          <w:rFonts w:ascii="Arial" w:hAnsi="Arial" w:cs="Arial"/>
        </w:rPr>
      </w:pPr>
      <w:r w:rsidRPr="00DE2369">
        <w:rPr>
          <w:rFonts w:ascii="Arial" w:hAnsi="Arial" w:cs="Arial"/>
        </w:rPr>
        <w:t xml:space="preserve">Stambulova, N.B., Engström, C., Franck, A., Linnér, L. and Lindahl, K. (2015). Searching for an optimal balance: Dual career experiences of Swedish adolescent athletes. </w:t>
      </w:r>
      <w:r w:rsidRPr="00DE2369">
        <w:rPr>
          <w:rFonts w:ascii="Arial" w:hAnsi="Arial" w:cs="Arial"/>
          <w:i/>
          <w:iCs/>
        </w:rPr>
        <w:t>Psychology of Sport and Exercise</w:t>
      </w:r>
      <w:r w:rsidRPr="00DE2369">
        <w:rPr>
          <w:rFonts w:ascii="Arial" w:hAnsi="Arial" w:cs="Arial"/>
        </w:rPr>
        <w:t>, 21</w:t>
      </w:r>
      <w:r w:rsidRPr="00262AE0">
        <w:rPr>
          <w:rFonts w:ascii="Arial" w:hAnsi="Arial" w:cs="Arial"/>
        </w:rPr>
        <w:t>(1)</w:t>
      </w:r>
      <w:r w:rsidRPr="00DE2369">
        <w:rPr>
          <w:rFonts w:ascii="Arial" w:hAnsi="Arial" w:cs="Arial"/>
        </w:rPr>
        <w:t xml:space="preserve">, pp.4–14. </w:t>
      </w:r>
    </w:p>
    <w:p w14:paraId="018EAD0A"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D5F1647" w14:textId="292EBA7D"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‌Steffen, K., Pensgaard, A.M. and Bahr, R. (200</w:t>
      </w:r>
      <w:r w:rsidR="00970E76">
        <w:rPr>
          <w:rFonts w:ascii="Arial" w:hAnsi="Arial" w:cs="Arial"/>
          <w:color w:val="000000"/>
          <w:sz w:val="22"/>
          <w:szCs w:val="22"/>
        </w:rPr>
        <w:t>8</w:t>
      </w:r>
      <w:r w:rsidRPr="00CD7FC9">
        <w:rPr>
          <w:rFonts w:ascii="Arial" w:hAnsi="Arial" w:cs="Arial"/>
          <w:color w:val="000000"/>
          <w:sz w:val="22"/>
          <w:szCs w:val="22"/>
        </w:rPr>
        <w:t>). Self-reported psychological characteristics as risk factors for injuries in female youth football.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xml:space="preserve">, 19(3), pp.442–451. </w:t>
      </w:r>
    </w:p>
    <w:p w14:paraId="402276A9" w14:textId="77777777" w:rsidR="00262AE0" w:rsidRPr="00262AE0" w:rsidRDefault="00262AE0" w:rsidP="00262AE0">
      <w:pPr>
        <w:pStyle w:val="NormalWeb"/>
        <w:spacing w:before="0" w:beforeAutospacing="0" w:after="0" w:afterAutospacing="0" w:line="360" w:lineRule="auto"/>
        <w:rPr>
          <w:rFonts w:ascii="Arial" w:hAnsi="Arial" w:cs="Arial"/>
          <w:color w:val="000000"/>
          <w:sz w:val="22"/>
          <w:szCs w:val="22"/>
        </w:rPr>
      </w:pPr>
    </w:p>
    <w:p w14:paraId="3A021848" w14:textId="7D6A5FE3" w:rsidR="00262AE0" w:rsidRPr="00262AE0" w:rsidRDefault="00262AE0" w:rsidP="00262AE0">
      <w:pPr>
        <w:spacing w:line="360" w:lineRule="auto"/>
        <w:rPr>
          <w:rFonts w:ascii="Arial" w:hAnsi="Arial" w:cs="Arial"/>
        </w:rPr>
      </w:pPr>
      <w:r w:rsidRPr="00DE2369">
        <w:rPr>
          <w:rFonts w:ascii="Arial" w:hAnsi="Arial" w:cs="Arial"/>
        </w:rPr>
        <w:t xml:space="preserve">Stoeber, J. and Otto, K. (2006). Positive Conceptions of Perfectionism: Approaches, Evidence, Challenges. </w:t>
      </w:r>
      <w:r w:rsidRPr="00DE2369">
        <w:rPr>
          <w:rFonts w:ascii="Arial" w:hAnsi="Arial" w:cs="Arial"/>
          <w:i/>
          <w:iCs/>
        </w:rPr>
        <w:t>Personality and Social Psychology Review</w:t>
      </w:r>
      <w:r w:rsidRPr="00DE2369">
        <w:rPr>
          <w:rFonts w:ascii="Arial" w:hAnsi="Arial" w:cs="Arial"/>
        </w:rPr>
        <w:t xml:space="preserve">, 10(4), pp.295–319. </w:t>
      </w:r>
    </w:p>
    <w:p w14:paraId="0A22DCB0" w14:textId="77777777" w:rsidR="00B41AD0" w:rsidRPr="00CD7FC9" w:rsidRDefault="00B41AD0" w:rsidP="00B41AD0">
      <w:pPr>
        <w:pStyle w:val="NormalWeb"/>
        <w:spacing w:before="0" w:beforeAutospacing="0" w:after="0" w:afterAutospacing="0" w:line="360" w:lineRule="atLeast"/>
        <w:rPr>
          <w:rFonts w:ascii="Arial" w:hAnsi="Arial" w:cs="Arial"/>
          <w:color w:val="000000"/>
          <w:sz w:val="22"/>
          <w:szCs w:val="22"/>
        </w:rPr>
      </w:pPr>
      <w:r w:rsidRPr="00F01476">
        <w:rPr>
          <w:rFonts w:ascii="Arial" w:hAnsi="Arial" w:cs="Arial"/>
          <w:color w:val="000000"/>
          <w:sz w:val="22"/>
          <w:szCs w:val="22"/>
        </w:rPr>
        <w:t>Stults-Kolehmainen, M.A., Bartholomew, J.B. and Sinha, R. (2014). Chronic Psychological Stress Impairs Recovery of Muscular Function and Somatic Sensations Over a 96-Hour Period. </w:t>
      </w:r>
      <w:r w:rsidRPr="00F01476">
        <w:rPr>
          <w:rFonts w:ascii="Arial" w:hAnsi="Arial" w:cs="Arial"/>
          <w:i/>
          <w:iCs/>
          <w:color w:val="000000"/>
          <w:sz w:val="22"/>
          <w:szCs w:val="22"/>
        </w:rPr>
        <w:t>Journal of Strength and Conditioning Research</w:t>
      </w:r>
      <w:r w:rsidRPr="00F01476">
        <w:rPr>
          <w:rFonts w:ascii="Arial" w:hAnsi="Arial" w:cs="Arial"/>
          <w:color w:val="000000"/>
          <w:sz w:val="22"/>
          <w:szCs w:val="22"/>
        </w:rPr>
        <w:t xml:space="preserve">, [online] 28(7), pp.2007–2017. </w:t>
      </w:r>
    </w:p>
    <w:p w14:paraId="1602F2A2" w14:textId="77777777" w:rsidR="00B41AD0" w:rsidRPr="00CD7FC9" w:rsidRDefault="00B41AD0" w:rsidP="00085BF5">
      <w:pPr>
        <w:pStyle w:val="NormalWeb"/>
        <w:spacing w:before="0" w:beforeAutospacing="0" w:after="0" w:afterAutospacing="0" w:line="360" w:lineRule="auto"/>
        <w:rPr>
          <w:rFonts w:ascii="Arial" w:hAnsi="Arial" w:cs="Arial"/>
          <w:color w:val="000000"/>
          <w:sz w:val="22"/>
          <w:szCs w:val="22"/>
        </w:rPr>
      </w:pPr>
    </w:p>
    <w:p w14:paraId="33E6623B"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Timpka, T., Jacobsson, J., Dahlström, Ö., Kowalski, J., Bargoria, V., Ekberg, J., Nilsson, S. and Renström, P. (2015). The psychological factor ‘self-blame’ predicts overuse injury among top-level Swedish track and field athletes: a 12-month cohort study.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xml:space="preserve">, 49(22), pp.1472–1477. </w:t>
      </w:r>
    </w:p>
    <w:p w14:paraId="2853535E"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1FB20023" w14:textId="77777777"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Timpka, T., Spreco, A., Dahlstrom, O., Jacobsson, J., Kowalski, J., Bargoria, V., Mountjoy, M. and Svedin, C.G. (2020). Suicidal thoughts (ideation) among elite athletics (track and field) athletes: associations with sports participation, psychological resourcefulness and having been a victim of sexual and/or physical abuse. </w:t>
      </w:r>
      <w:r w:rsidRPr="00CD7FC9">
        <w:rPr>
          <w:rFonts w:ascii="Arial" w:hAnsi="Arial" w:cs="Arial"/>
          <w:i/>
          <w:iCs/>
          <w:color w:val="000000"/>
          <w:sz w:val="22"/>
          <w:szCs w:val="22"/>
        </w:rPr>
        <w:t>British Journal of Sports Medicine</w:t>
      </w:r>
      <w:r w:rsidRPr="00CD7FC9">
        <w:rPr>
          <w:rFonts w:ascii="Arial" w:hAnsi="Arial" w:cs="Arial"/>
          <w:color w:val="000000"/>
          <w:sz w:val="22"/>
          <w:szCs w:val="22"/>
        </w:rPr>
        <w:t>, 55(4).</w:t>
      </w:r>
    </w:p>
    <w:p w14:paraId="0E8F01B4" w14:textId="77777777" w:rsidR="001F1008" w:rsidRDefault="001F1008" w:rsidP="00085BF5">
      <w:pPr>
        <w:pStyle w:val="NormalWeb"/>
        <w:spacing w:before="0" w:beforeAutospacing="0" w:after="0" w:afterAutospacing="0" w:line="360" w:lineRule="auto"/>
        <w:rPr>
          <w:rFonts w:ascii="Arial" w:hAnsi="Arial" w:cs="Arial"/>
          <w:color w:val="000000"/>
          <w:sz w:val="22"/>
          <w:szCs w:val="22"/>
        </w:rPr>
      </w:pPr>
    </w:p>
    <w:p w14:paraId="1B38D170" w14:textId="145CBED3" w:rsidR="001F1008" w:rsidRPr="001F1008" w:rsidRDefault="001F1008" w:rsidP="00085BF5">
      <w:pPr>
        <w:pStyle w:val="NormalWeb"/>
        <w:spacing w:before="0" w:beforeAutospacing="0" w:after="0" w:afterAutospacing="0" w:line="360" w:lineRule="auto"/>
        <w:rPr>
          <w:rFonts w:ascii="Arial" w:hAnsi="Arial" w:cs="Arial"/>
          <w:i/>
          <w:iCs/>
          <w:color w:val="000000"/>
          <w:sz w:val="22"/>
          <w:szCs w:val="22"/>
        </w:rPr>
      </w:pPr>
      <w:r>
        <w:rPr>
          <w:rFonts w:ascii="Arial" w:hAnsi="Arial" w:cs="Arial"/>
          <w:color w:val="000000"/>
          <w:sz w:val="22"/>
          <w:szCs w:val="22"/>
        </w:rPr>
        <w:t xml:space="preserve">Tranaeus, U., Gledhill, A., Johnson, U., Podlog, L., Wadey, R., Wiese Bjornstal, D., Ivarsson, A. (in press). 50 years of Research on Psychology of Sport Injury: A Consensus Statement. </w:t>
      </w:r>
      <w:r>
        <w:rPr>
          <w:rFonts w:ascii="Arial" w:hAnsi="Arial" w:cs="Arial"/>
          <w:i/>
          <w:iCs/>
          <w:color w:val="000000"/>
          <w:sz w:val="22"/>
          <w:szCs w:val="22"/>
        </w:rPr>
        <w:t>Sports Medicine.</w:t>
      </w:r>
    </w:p>
    <w:p w14:paraId="0ABC0108" w14:textId="77777777" w:rsidR="00085BF5" w:rsidRPr="00CD7FC9" w:rsidRDefault="00085BF5" w:rsidP="00085BF5">
      <w:pPr>
        <w:pStyle w:val="NormalWeb"/>
        <w:spacing w:line="360" w:lineRule="auto"/>
        <w:rPr>
          <w:rFonts w:ascii="Arial" w:hAnsi="Arial" w:cs="Arial"/>
          <w:sz w:val="22"/>
          <w:szCs w:val="22"/>
        </w:rPr>
      </w:pPr>
      <w:r w:rsidRPr="00CD7FC9">
        <w:rPr>
          <w:rFonts w:ascii="Arial" w:hAnsi="Arial" w:cs="Arial"/>
          <w:color w:val="000000"/>
          <w:sz w:val="22"/>
          <w:szCs w:val="22"/>
        </w:rPr>
        <w:t xml:space="preserve">‌Tranaeus, U., Ivarsson, A., Johnson, U., Weiss, N., Samuelsson, M., Skillgate, E. (2022). </w:t>
      </w:r>
      <w:r w:rsidRPr="00CD7FC9">
        <w:rPr>
          <w:rFonts w:ascii="Arial" w:hAnsi="Arial" w:cs="Arial"/>
          <w:sz w:val="22"/>
          <w:szCs w:val="22"/>
        </w:rPr>
        <w:t xml:space="preserve">The Role of the Results of Functional Tests and Psychological Factors on Prediction of Injuries in Adolescent Female Football Players. </w:t>
      </w:r>
      <w:r w:rsidRPr="00CD7FC9">
        <w:rPr>
          <w:rFonts w:ascii="Arial" w:hAnsi="Arial" w:cs="Arial"/>
          <w:i/>
          <w:iCs/>
          <w:sz w:val="22"/>
          <w:szCs w:val="22"/>
        </w:rPr>
        <w:t xml:space="preserve">International Journal of Environmental research and Public Health. </w:t>
      </w:r>
      <w:r w:rsidRPr="00CD7FC9">
        <w:rPr>
          <w:rFonts w:ascii="Arial" w:hAnsi="Arial" w:cs="Arial"/>
          <w:sz w:val="22"/>
          <w:szCs w:val="22"/>
        </w:rPr>
        <w:t>19. 143.</w:t>
      </w:r>
    </w:p>
    <w:p w14:paraId="698039DD"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 xml:space="preserve">Tranaeus, U., Johnson, U., Engstrom, B., Skillgate, E., Werner, S. (2014). Psychological antecedents of overuse injuries among swedish floorball players. </w:t>
      </w:r>
      <w:r w:rsidRPr="00CD7FC9">
        <w:rPr>
          <w:rFonts w:ascii="Arial" w:hAnsi="Arial" w:cs="Arial"/>
          <w:i/>
          <w:iCs/>
          <w:color w:val="000000"/>
          <w:sz w:val="22"/>
          <w:szCs w:val="22"/>
        </w:rPr>
        <w:t xml:space="preserve">Athletic insight, </w:t>
      </w:r>
      <w:r w:rsidRPr="00CD7FC9">
        <w:rPr>
          <w:rFonts w:ascii="Arial" w:hAnsi="Arial" w:cs="Arial"/>
          <w:color w:val="000000"/>
          <w:sz w:val="22"/>
          <w:szCs w:val="22"/>
        </w:rPr>
        <w:t>6(2), 155-172.</w:t>
      </w:r>
    </w:p>
    <w:p w14:paraId="7738C8B2"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587846B4" w14:textId="39FEA394"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Tranaeus, U., Martin, S. and Ivarsson, A. (202</w:t>
      </w:r>
      <w:r w:rsidR="00BB751A">
        <w:rPr>
          <w:rFonts w:ascii="Arial" w:hAnsi="Arial" w:cs="Arial"/>
          <w:color w:val="000000"/>
          <w:sz w:val="22"/>
          <w:szCs w:val="22"/>
        </w:rPr>
        <w:t>2</w:t>
      </w:r>
      <w:r w:rsidRPr="00CD7FC9">
        <w:rPr>
          <w:rFonts w:ascii="Arial" w:hAnsi="Arial" w:cs="Arial"/>
          <w:color w:val="000000"/>
          <w:sz w:val="22"/>
          <w:szCs w:val="22"/>
        </w:rPr>
        <w:t>). Psychosocial Risk Factors for Overuse Injuries in Competitive Athletes: A Mixed-Studies Systematic Review. </w:t>
      </w:r>
      <w:r w:rsidRPr="00CD7FC9">
        <w:rPr>
          <w:rFonts w:ascii="Arial" w:hAnsi="Arial" w:cs="Arial"/>
          <w:i/>
          <w:iCs/>
          <w:color w:val="000000"/>
          <w:sz w:val="22"/>
          <w:szCs w:val="22"/>
        </w:rPr>
        <w:t>Sports Medicine</w:t>
      </w:r>
      <w:r w:rsidRPr="00CD7FC9">
        <w:rPr>
          <w:rFonts w:ascii="Arial" w:hAnsi="Arial" w:cs="Arial"/>
          <w:color w:val="000000"/>
          <w:sz w:val="22"/>
          <w:szCs w:val="22"/>
        </w:rPr>
        <w:t xml:space="preserve">, 52. </w:t>
      </w:r>
    </w:p>
    <w:p w14:paraId="4150899B"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9BBD7F3" w14:textId="69240D9D"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Tranaeus,</w:t>
      </w:r>
      <w:r w:rsidR="001C2827">
        <w:rPr>
          <w:rFonts w:ascii="Arial" w:hAnsi="Arial" w:cs="Arial"/>
          <w:color w:val="000000"/>
          <w:sz w:val="22"/>
          <w:szCs w:val="22"/>
        </w:rPr>
        <w:t xml:space="preserve"> U.,</w:t>
      </w:r>
      <w:r w:rsidRPr="00CD7FC9">
        <w:rPr>
          <w:rFonts w:ascii="Arial" w:hAnsi="Arial" w:cs="Arial"/>
          <w:color w:val="000000"/>
          <w:sz w:val="22"/>
          <w:szCs w:val="22"/>
        </w:rPr>
        <w:t xml:space="preserve"> Johnson, U., Björn Engström, Skillgate, E. and Werner, S. (2014). Psychological antecedents of overuse injuries in Swedish elite floorball players. </w:t>
      </w:r>
      <w:r w:rsidRPr="00CD7FC9">
        <w:rPr>
          <w:rFonts w:ascii="Arial" w:hAnsi="Arial" w:cs="Arial"/>
          <w:i/>
          <w:iCs/>
          <w:color w:val="000000"/>
          <w:sz w:val="22"/>
          <w:szCs w:val="22"/>
        </w:rPr>
        <w:t>Athletic insight: online journal of sport psychology</w:t>
      </w:r>
      <w:r w:rsidRPr="00CD7FC9">
        <w:rPr>
          <w:rFonts w:ascii="Arial" w:hAnsi="Arial" w:cs="Arial"/>
          <w:color w:val="000000"/>
          <w:sz w:val="22"/>
          <w:szCs w:val="22"/>
        </w:rPr>
        <w:t>, 6(2), pp.155–172.</w:t>
      </w:r>
    </w:p>
    <w:p w14:paraId="46585A8C"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6967B76" w14:textId="2B5E448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Vali</w:t>
      </w:r>
      <w:r w:rsidR="00F907FF">
        <w:rPr>
          <w:rFonts w:ascii="Arial" w:hAnsi="Arial" w:cs="Arial"/>
          <w:color w:val="000000"/>
          <w:sz w:val="22"/>
          <w:szCs w:val="22"/>
        </w:rPr>
        <w:t>e</w:t>
      </w:r>
      <w:r w:rsidRPr="00CD7FC9">
        <w:rPr>
          <w:rFonts w:ascii="Arial" w:hAnsi="Arial" w:cs="Arial"/>
          <w:color w:val="000000"/>
          <w:sz w:val="22"/>
          <w:szCs w:val="22"/>
        </w:rPr>
        <w:t>nt, P.M. (1981). Personality and Injury in Competitive Runners. </w:t>
      </w:r>
      <w:r w:rsidRPr="00CD7FC9">
        <w:rPr>
          <w:rFonts w:ascii="Arial" w:hAnsi="Arial" w:cs="Arial"/>
          <w:i/>
          <w:iCs/>
          <w:color w:val="000000"/>
          <w:sz w:val="22"/>
          <w:szCs w:val="22"/>
        </w:rPr>
        <w:t>Perceptual and Motor Skills</w:t>
      </w:r>
      <w:r w:rsidRPr="00CD7FC9">
        <w:rPr>
          <w:rFonts w:ascii="Arial" w:hAnsi="Arial" w:cs="Arial"/>
          <w:color w:val="000000"/>
          <w:sz w:val="22"/>
          <w:szCs w:val="22"/>
        </w:rPr>
        <w:t xml:space="preserve">, 53(1), pp.251–253. </w:t>
      </w:r>
    </w:p>
    <w:p w14:paraId="160B261A"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44C16AD1"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Van der Sluis, A., Brink, M.S., Pluim, B., Verhagen, E.A., Elferink-Gemser, M.T. and Visscher, C. (2016). Is risk-taking in talented junior tennis players related to overuse injuries?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27(11), pp.1347–1355.</w:t>
      </w:r>
    </w:p>
    <w:p w14:paraId="4B2BB6AE"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12B24A0" w14:textId="167EA481" w:rsidR="00085BF5"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van der Sluis, A., Brink, M.S., Pluim, B.M., Verhagen, E.A.L.M., Elferink</w:t>
      </w:r>
      <w:r w:rsidRPr="00CD7FC9">
        <w:rPr>
          <w:rFonts w:ascii="Cambria Math" w:hAnsi="Cambria Math" w:cs="Cambria Math"/>
          <w:color w:val="000000"/>
          <w:sz w:val="22"/>
          <w:szCs w:val="22"/>
        </w:rPr>
        <w:t>‐</w:t>
      </w:r>
      <w:r w:rsidRPr="00CD7FC9">
        <w:rPr>
          <w:rFonts w:ascii="Arial" w:hAnsi="Arial" w:cs="Arial"/>
          <w:color w:val="000000"/>
          <w:sz w:val="22"/>
          <w:szCs w:val="22"/>
        </w:rPr>
        <w:t xml:space="preserve">Gemser, M.T. and Visscher, C. (2019). </w:t>
      </w:r>
      <w:r>
        <w:rPr>
          <w:rFonts w:ascii="Arial" w:hAnsi="Arial" w:cs="Arial"/>
          <w:color w:val="000000"/>
          <w:sz w:val="22"/>
          <w:szCs w:val="22"/>
        </w:rPr>
        <w:t xml:space="preserve"> </w:t>
      </w:r>
      <w:r w:rsidRPr="00CD7FC9">
        <w:rPr>
          <w:rFonts w:ascii="Arial" w:hAnsi="Arial" w:cs="Arial"/>
          <w:color w:val="000000"/>
          <w:sz w:val="22"/>
          <w:szCs w:val="22"/>
        </w:rPr>
        <w:t>Self</w:t>
      </w:r>
      <w:r w:rsidRPr="00CD7FC9">
        <w:rPr>
          <w:rFonts w:ascii="Cambria Math" w:hAnsi="Cambria Math" w:cs="Cambria Math"/>
          <w:color w:val="000000"/>
          <w:sz w:val="22"/>
          <w:szCs w:val="22"/>
        </w:rPr>
        <w:t>‐</w:t>
      </w:r>
      <w:r w:rsidRPr="00CD7FC9">
        <w:rPr>
          <w:rFonts w:ascii="Arial" w:hAnsi="Arial" w:cs="Arial"/>
          <w:color w:val="000000"/>
          <w:sz w:val="22"/>
          <w:szCs w:val="22"/>
        </w:rPr>
        <w:t>regulatory skills: Are they helpful in the prevention of overuse injuries in talented tennis players?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w:t>
      </w:r>
    </w:p>
    <w:p w14:paraId="3CB178CB" w14:textId="77777777" w:rsidR="00A45F39" w:rsidRPr="00CD7FC9" w:rsidRDefault="00A45F39" w:rsidP="00085BF5">
      <w:pPr>
        <w:pStyle w:val="NormalWeb"/>
        <w:spacing w:before="0" w:beforeAutospacing="0" w:after="0" w:afterAutospacing="0" w:line="360" w:lineRule="auto"/>
        <w:rPr>
          <w:rFonts w:ascii="Arial" w:hAnsi="Arial" w:cs="Arial"/>
          <w:color w:val="000000"/>
          <w:sz w:val="22"/>
          <w:szCs w:val="22"/>
        </w:rPr>
      </w:pPr>
    </w:p>
    <w:p w14:paraId="0F28DD54" w14:textId="6C39A1DF" w:rsidR="00085BF5" w:rsidRPr="00CD7FC9" w:rsidRDefault="00B275F2" w:rsidP="00085BF5">
      <w:pPr>
        <w:pStyle w:val="NormalWeb"/>
        <w:spacing w:before="0" w:beforeAutospacing="0" w:after="0" w:afterAutospacing="0" w:line="360" w:lineRule="auto"/>
        <w:rPr>
          <w:rFonts w:ascii="Arial" w:hAnsi="Arial" w:cs="Arial"/>
          <w:color w:val="000000"/>
          <w:sz w:val="22"/>
          <w:szCs w:val="22"/>
        </w:rPr>
      </w:pPr>
      <w:r>
        <w:rPr>
          <w:rFonts w:ascii="Arial" w:hAnsi="Arial" w:cs="Arial"/>
          <w:color w:val="000000"/>
          <w:sz w:val="22"/>
          <w:szCs w:val="22"/>
        </w:rPr>
        <w:t>V</w:t>
      </w:r>
      <w:r w:rsidR="00085BF5" w:rsidRPr="00CD7FC9">
        <w:rPr>
          <w:rFonts w:ascii="Arial" w:hAnsi="Arial" w:cs="Arial"/>
          <w:color w:val="000000"/>
          <w:sz w:val="22"/>
          <w:szCs w:val="22"/>
        </w:rPr>
        <w:t>an Wilgen, C.P. and Verhagen, E.A.L.M. (2012). A qualitative study on overuse injuries: The beliefs of athletes and coaches. </w:t>
      </w:r>
      <w:r w:rsidR="00085BF5" w:rsidRPr="00CD7FC9">
        <w:rPr>
          <w:rFonts w:ascii="Arial" w:hAnsi="Arial" w:cs="Arial"/>
          <w:i/>
          <w:iCs/>
          <w:color w:val="000000"/>
          <w:sz w:val="22"/>
          <w:szCs w:val="22"/>
        </w:rPr>
        <w:t>Journal of Science and Medicine in Sport</w:t>
      </w:r>
      <w:r w:rsidR="00085BF5" w:rsidRPr="00CD7FC9">
        <w:rPr>
          <w:rFonts w:ascii="Arial" w:hAnsi="Arial" w:cs="Arial"/>
          <w:color w:val="000000"/>
          <w:sz w:val="22"/>
          <w:szCs w:val="22"/>
        </w:rPr>
        <w:t xml:space="preserve">, 15(2), pp.116–121. </w:t>
      </w:r>
    </w:p>
    <w:p w14:paraId="2DBF92C5"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296E4C5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von Rosen, P., Frohm, A., Kottorp, A., Fridén, C. and Heijne, A. (2017). Multiple factors explain injury risk in adolescent elite athletes: Applying a biopsychosocial perspective. </w:t>
      </w:r>
      <w:r w:rsidRPr="00CD7FC9">
        <w:rPr>
          <w:rFonts w:ascii="Arial" w:hAnsi="Arial" w:cs="Arial"/>
          <w:i/>
          <w:iCs/>
          <w:color w:val="000000"/>
          <w:sz w:val="22"/>
          <w:szCs w:val="22"/>
        </w:rPr>
        <w:t>Scandinavian Journal of Medicine &amp; Science in Sports</w:t>
      </w:r>
      <w:r w:rsidRPr="00CD7FC9">
        <w:rPr>
          <w:rFonts w:ascii="Arial" w:hAnsi="Arial" w:cs="Arial"/>
          <w:color w:val="000000"/>
          <w:sz w:val="22"/>
          <w:szCs w:val="22"/>
        </w:rPr>
        <w:t>, 27(12), pp.2059–2069.</w:t>
      </w:r>
    </w:p>
    <w:p w14:paraId="07733EA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6B3699F3"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color w:val="000000"/>
          <w:sz w:val="22"/>
          <w:szCs w:val="22"/>
        </w:rPr>
        <w:t>Wiechman, S.A., Smith, R.E., Smoll, F.L. and Ptacek, J.T. (2000). Masking effects of social desirability response set on relations between psychosocial factors and sport injuries: A methodological note. </w:t>
      </w:r>
      <w:r w:rsidRPr="00CD7FC9">
        <w:rPr>
          <w:rFonts w:ascii="Arial" w:hAnsi="Arial" w:cs="Arial"/>
          <w:i/>
          <w:iCs/>
          <w:color w:val="000000"/>
          <w:sz w:val="22"/>
          <w:szCs w:val="22"/>
        </w:rPr>
        <w:t>Journal of Science and Medicine in Sport</w:t>
      </w:r>
      <w:r w:rsidRPr="00CD7FC9">
        <w:rPr>
          <w:rFonts w:ascii="Arial" w:hAnsi="Arial" w:cs="Arial"/>
          <w:color w:val="000000"/>
          <w:sz w:val="22"/>
          <w:szCs w:val="22"/>
        </w:rPr>
        <w:t>, 3(2), pp.194–202.</w:t>
      </w:r>
    </w:p>
    <w:p w14:paraId="28BCFBF6"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51AC96E" w14:textId="77777777" w:rsidR="00085BF5" w:rsidRPr="00CD7FC9" w:rsidRDefault="00085BF5" w:rsidP="00085BF5">
      <w:pPr>
        <w:pStyle w:val="NormalWeb"/>
        <w:spacing w:before="0" w:beforeAutospacing="0" w:after="0" w:afterAutospacing="0" w:line="360" w:lineRule="auto"/>
        <w:rPr>
          <w:rFonts w:ascii="Arial" w:hAnsi="Arial" w:cs="Arial"/>
          <w:i/>
          <w:iCs/>
          <w:color w:val="000000"/>
          <w:sz w:val="22"/>
          <w:szCs w:val="22"/>
        </w:rPr>
      </w:pPr>
      <w:r w:rsidRPr="00CD7FC9">
        <w:rPr>
          <w:rFonts w:ascii="Arial" w:hAnsi="Arial" w:cs="Arial"/>
          <w:color w:val="000000"/>
          <w:sz w:val="22"/>
          <w:szCs w:val="22"/>
        </w:rPr>
        <w:t>Wiese-Bjornstal, D.M. (2010). Psychology and socioculture affect injury risk, response, and recovery in high-intensity athletes: a consensus statement. </w:t>
      </w:r>
      <w:r w:rsidRPr="00CD7FC9">
        <w:rPr>
          <w:rFonts w:ascii="Arial" w:hAnsi="Arial" w:cs="Arial"/>
          <w:i/>
          <w:iCs/>
          <w:color w:val="000000"/>
          <w:sz w:val="22"/>
          <w:szCs w:val="22"/>
        </w:rPr>
        <w:t xml:space="preserve">Scandinavian Journal of </w:t>
      </w:r>
    </w:p>
    <w:p w14:paraId="1FAE8297"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r w:rsidRPr="00CD7FC9">
        <w:rPr>
          <w:rFonts w:ascii="Arial" w:hAnsi="Arial" w:cs="Arial"/>
          <w:i/>
          <w:iCs/>
          <w:color w:val="000000"/>
          <w:sz w:val="22"/>
          <w:szCs w:val="22"/>
        </w:rPr>
        <w:t>Medicine &amp; Science in Sports</w:t>
      </w:r>
      <w:r w:rsidRPr="00CD7FC9">
        <w:rPr>
          <w:rFonts w:ascii="Arial" w:hAnsi="Arial" w:cs="Arial"/>
          <w:color w:val="000000"/>
          <w:sz w:val="22"/>
          <w:szCs w:val="22"/>
        </w:rPr>
        <w:t xml:space="preserve">, 20(2), pp.103–111. </w:t>
      </w:r>
    </w:p>
    <w:p w14:paraId="04D497A0" w14:textId="77777777" w:rsidR="00085BF5" w:rsidRPr="00CD7FC9" w:rsidRDefault="00085BF5" w:rsidP="00085BF5">
      <w:pPr>
        <w:pStyle w:val="NormalWeb"/>
        <w:spacing w:before="0" w:beforeAutospacing="0" w:after="0" w:afterAutospacing="0" w:line="360" w:lineRule="auto"/>
        <w:rPr>
          <w:rFonts w:ascii="Arial" w:hAnsi="Arial" w:cs="Arial"/>
          <w:color w:val="000000"/>
          <w:sz w:val="22"/>
          <w:szCs w:val="22"/>
        </w:rPr>
      </w:pPr>
    </w:p>
    <w:p w14:paraId="79CAEA39" w14:textId="6C3BF90F" w:rsidR="00BA21D5" w:rsidRDefault="00085BF5" w:rsidP="00085BF5">
      <w:pPr>
        <w:pStyle w:val="NormalWeb"/>
        <w:spacing w:before="0" w:beforeAutospacing="0" w:after="0" w:afterAutospacing="0" w:line="360" w:lineRule="auto"/>
        <w:rPr>
          <w:rFonts w:ascii="Arial" w:hAnsi="Arial" w:cs="Arial"/>
          <w:color w:val="000000"/>
          <w:sz w:val="22"/>
          <w:szCs w:val="22"/>
        </w:rPr>
        <w:sectPr w:rsidR="00BA21D5" w:rsidSect="00887995">
          <w:footerReference w:type="default" r:id="rId20"/>
          <w:pgSz w:w="11906" w:h="16838"/>
          <w:pgMar w:top="1440" w:right="1440" w:bottom="1440" w:left="1440" w:header="708" w:footer="708" w:gutter="0"/>
          <w:cols w:space="708"/>
          <w:docGrid w:linePitch="360"/>
        </w:sectPr>
      </w:pPr>
      <w:r w:rsidRPr="00CD7FC9">
        <w:rPr>
          <w:rFonts w:ascii="Arial" w:hAnsi="Arial" w:cs="Arial"/>
          <w:color w:val="000000"/>
          <w:sz w:val="22"/>
          <w:szCs w:val="22"/>
        </w:rPr>
        <w:t>Williams, J.M. and Andersen, M.B. (1998). Psychosocial antecedents of sport injury: Review and critique of the stress and injury model’. </w:t>
      </w:r>
      <w:r w:rsidRPr="00CD7FC9">
        <w:rPr>
          <w:rFonts w:ascii="Arial" w:hAnsi="Arial" w:cs="Arial"/>
          <w:i/>
          <w:iCs/>
          <w:color w:val="000000"/>
          <w:sz w:val="22"/>
          <w:szCs w:val="22"/>
        </w:rPr>
        <w:t>Journal of Applied Sport Psychology</w:t>
      </w:r>
      <w:r w:rsidRPr="00CD7FC9">
        <w:rPr>
          <w:rFonts w:ascii="Arial" w:hAnsi="Arial" w:cs="Arial"/>
          <w:color w:val="000000"/>
          <w:sz w:val="22"/>
          <w:szCs w:val="22"/>
        </w:rPr>
        <w:t>, 10(1), pp</w:t>
      </w:r>
    </w:p>
    <w:bookmarkEnd w:id="4"/>
    <w:p w14:paraId="630258AE" w14:textId="732C01E0" w:rsidR="00BB24DD" w:rsidRDefault="00BB24DD" w:rsidP="00002C65">
      <w:pPr>
        <w:spacing w:line="360" w:lineRule="auto"/>
        <w:jc w:val="center"/>
        <w:rPr>
          <w:rFonts w:ascii="Arial" w:hAnsi="Arial" w:cs="Arial"/>
          <w:b/>
          <w:bCs/>
          <w:u w:val="single"/>
        </w:rPr>
      </w:pPr>
      <w:r>
        <w:rPr>
          <w:rFonts w:ascii="Arial" w:hAnsi="Arial" w:cs="Arial"/>
          <w:b/>
          <w:bCs/>
          <w:u w:val="single"/>
        </w:rPr>
        <w:t>Chapter 8: Appendices</w:t>
      </w:r>
    </w:p>
    <w:p w14:paraId="3208D9A2" w14:textId="6E93A64B" w:rsidR="00FE4E75" w:rsidRDefault="00FE4E75" w:rsidP="00FE4E75">
      <w:pPr>
        <w:spacing w:line="360" w:lineRule="auto"/>
        <w:rPr>
          <w:rFonts w:ascii="Arial" w:hAnsi="Arial" w:cs="Arial"/>
        </w:rPr>
      </w:pPr>
      <w:r>
        <w:rPr>
          <w:rFonts w:ascii="Arial" w:hAnsi="Arial" w:cs="Arial"/>
        </w:rPr>
        <w:t xml:space="preserve">Appendix A: Prisma guidelines </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FE4E75" w:rsidRPr="004C1685" w14:paraId="25D15D26" w14:textId="77777777" w:rsidTr="00730DF2">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0AD92061" w14:textId="77777777" w:rsidR="00FE4E75" w:rsidRPr="004C1685" w:rsidRDefault="00FE4E75" w:rsidP="00730DF2">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6BBEC39" w14:textId="77777777" w:rsidR="00FE4E75" w:rsidRPr="005979B8" w:rsidRDefault="00FE4E75" w:rsidP="00730DF2">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2622F62" w14:textId="77777777" w:rsidR="00FE4E75" w:rsidRPr="004C1685" w:rsidRDefault="00FE4E75" w:rsidP="00730DF2">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BC092EC" w14:textId="77777777" w:rsidR="00FE4E75" w:rsidRPr="004C1685" w:rsidRDefault="00FE4E75" w:rsidP="00730DF2">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FE4E75" w:rsidRPr="004C1685" w14:paraId="2AA11022" w14:textId="77777777" w:rsidTr="00730DF2">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BEF468E" w14:textId="77777777" w:rsidR="00FE4E75" w:rsidRPr="004C1685" w:rsidRDefault="00FE4E75" w:rsidP="00730DF2">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5572A7ED" w14:textId="77777777" w:rsidR="00FE4E75" w:rsidRPr="004C1685" w:rsidRDefault="00FE4E75" w:rsidP="00730DF2">
            <w:pPr>
              <w:pStyle w:val="Default"/>
              <w:jc w:val="right"/>
              <w:rPr>
                <w:rFonts w:ascii="Arial" w:hAnsi="Arial" w:cs="Arial"/>
                <w:color w:val="auto"/>
              </w:rPr>
            </w:pPr>
          </w:p>
        </w:tc>
      </w:tr>
      <w:tr w:rsidR="00FE4E75" w:rsidRPr="004C1685" w14:paraId="2EC0FC1A" w14:textId="77777777" w:rsidTr="00730DF2">
        <w:trPr>
          <w:trHeight w:val="323"/>
        </w:trPr>
        <w:tc>
          <w:tcPr>
            <w:tcW w:w="2800" w:type="dxa"/>
            <w:tcBorders>
              <w:top w:val="single" w:sz="5" w:space="0" w:color="000000"/>
              <w:left w:val="single" w:sz="5" w:space="0" w:color="000000"/>
              <w:bottom w:val="double" w:sz="2" w:space="0" w:color="FFFFCC"/>
              <w:right w:val="single" w:sz="5" w:space="0" w:color="000000"/>
            </w:tcBorders>
          </w:tcPr>
          <w:p w14:paraId="7FF4A471"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675576D0"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54BBFBD4"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4AB8CDEE"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338852DC" w14:textId="77777777" w:rsidTr="00730DF2">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C9446B7" w14:textId="77777777" w:rsidR="00FE4E75" w:rsidRPr="004C1685" w:rsidRDefault="00FE4E75" w:rsidP="00730DF2">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1F69A915" w14:textId="77777777" w:rsidR="00FE4E75" w:rsidRPr="004C1685" w:rsidRDefault="00FE4E75" w:rsidP="00730DF2">
            <w:pPr>
              <w:pStyle w:val="Default"/>
              <w:jc w:val="right"/>
              <w:rPr>
                <w:rFonts w:ascii="Arial" w:hAnsi="Arial" w:cs="Arial"/>
                <w:color w:val="auto"/>
              </w:rPr>
            </w:pPr>
          </w:p>
        </w:tc>
      </w:tr>
      <w:tr w:rsidR="00FE4E75" w:rsidRPr="004C1685" w14:paraId="0819AD17" w14:textId="77777777" w:rsidTr="00730DF2">
        <w:trPr>
          <w:trHeight w:val="810"/>
        </w:trPr>
        <w:tc>
          <w:tcPr>
            <w:tcW w:w="2800" w:type="dxa"/>
            <w:tcBorders>
              <w:top w:val="single" w:sz="5" w:space="0" w:color="000000"/>
              <w:left w:val="single" w:sz="5" w:space="0" w:color="000000"/>
              <w:bottom w:val="double" w:sz="2" w:space="0" w:color="FFFFCC"/>
              <w:right w:val="single" w:sz="5" w:space="0" w:color="000000"/>
            </w:tcBorders>
          </w:tcPr>
          <w:p w14:paraId="0FDF9FA9"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10FCD2CA"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4E2F524B"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0874E8F5"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04084168" w14:textId="77777777" w:rsidTr="00730DF2">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C11F3AA" w14:textId="77777777" w:rsidR="00FE4E75" w:rsidRPr="004C1685" w:rsidRDefault="00FE4E75" w:rsidP="00730DF2">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37BDB652" w14:textId="77777777" w:rsidR="00FE4E75" w:rsidRPr="004C1685" w:rsidRDefault="00FE4E75" w:rsidP="00730DF2">
            <w:pPr>
              <w:pStyle w:val="Default"/>
              <w:jc w:val="right"/>
              <w:rPr>
                <w:rFonts w:ascii="Arial" w:hAnsi="Arial" w:cs="Arial"/>
                <w:color w:val="auto"/>
              </w:rPr>
            </w:pPr>
          </w:p>
        </w:tc>
      </w:tr>
      <w:tr w:rsidR="00FE4E75" w:rsidRPr="004C1685" w14:paraId="4C6E2A56" w14:textId="77777777" w:rsidTr="00730DF2">
        <w:trPr>
          <w:trHeight w:val="333"/>
        </w:trPr>
        <w:tc>
          <w:tcPr>
            <w:tcW w:w="2800" w:type="dxa"/>
            <w:tcBorders>
              <w:top w:val="single" w:sz="5" w:space="0" w:color="000000"/>
              <w:left w:val="single" w:sz="5" w:space="0" w:color="000000"/>
              <w:bottom w:val="single" w:sz="5" w:space="0" w:color="000000"/>
              <w:right w:val="single" w:sz="5" w:space="0" w:color="000000"/>
            </w:tcBorders>
          </w:tcPr>
          <w:p w14:paraId="4BC1EF8C"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6A0FB39C"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776A5B22"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46372408"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734FFDED" w14:textId="77777777" w:rsidTr="00730DF2">
        <w:trPr>
          <w:trHeight w:val="568"/>
        </w:trPr>
        <w:tc>
          <w:tcPr>
            <w:tcW w:w="2800" w:type="dxa"/>
            <w:tcBorders>
              <w:top w:val="single" w:sz="5" w:space="0" w:color="000000"/>
              <w:left w:val="single" w:sz="5" w:space="0" w:color="000000"/>
              <w:bottom w:val="double" w:sz="2" w:space="0" w:color="FFFFCC"/>
              <w:right w:val="single" w:sz="5" w:space="0" w:color="000000"/>
            </w:tcBorders>
          </w:tcPr>
          <w:p w14:paraId="395B0081"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732F37D7"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757E3148"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053592DE"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201A7A9D" w14:textId="77777777" w:rsidTr="00730DF2">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ECD5E8A" w14:textId="77777777" w:rsidR="00FE4E75" w:rsidRPr="004C1685" w:rsidRDefault="00FE4E75" w:rsidP="00730DF2">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07B0AE46" w14:textId="77777777" w:rsidR="00FE4E75" w:rsidRPr="004C1685" w:rsidRDefault="00FE4E75" w:rsidP="00730DF2">
            <w:pPr>
              <w:pStyle w:val="Default"/>
              <w:jc w:val="right"/>
              <w:rPr>
                <w:rFonts w:ascii="Arial" w:hAnsi="Arial" w:cs="Arial"/>
                <w:color w:val="auto"/>
              </w:rPr>
            </w:pPr>
          </w:p>
        </w:tc>
      </w:tr>
      <w:tr w:rsidR="00FE4E75" w:rsidRPr="004C1685" w14:paraId="341E562E"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32DEA1F1"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21F76A47"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2BB4E376"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5586EC26"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4EA6289C"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0ADCFD87"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5AF6DD36"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4B915129"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20E364FE"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2CF1BFB5"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5770B553"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19E90407"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1B4C2FFA"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54D93C79"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156F830C"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51543CBF"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27AB5BDB"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73EFACAF"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4CC0A465"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6E9AE183"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72031A5B"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7C16FB55" w14:textId="77777777" w:rsidR="00FE4E75" w:rsidRPr="00363B8D" w:rsidRDefault="00FE4E75" w:rsidP="00730DF2">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18B4E9D6"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6F7B7741"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4FACD2DE"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46CA43D1"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5898920D" w14:textId="77777777" w:rsidR="00FE4E75" w:rsidRPr="004C1685" w:rsidRDefault="00FE4E75" w:rsidP="00730DF2">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7027D07D"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42764E76"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38DBC36E"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34226BDC"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2790AF44" w14:textId="77777777" w:rsidR="00FE4E75" w:rsidRPr="004C1685" w:rsidRDefault="00FE4E75" w:rsidP="00730DF2">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74A07D18"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4BEC072A"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571DC603"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61E51F63"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2DF1FD4C" w14:textId="77777777" w:rsidR="00FE4E75" w:rsidRPr="004C1685" w:rsidRDefault="00FE4E75" w:rsidP="00730DF2">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378F0867"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05422F50"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267E0AAE" w14:textId="77777777" w:rsidTr="00730DF2">
        <w:trPr>
          <w:trHeight w:val="333"/>
        </w:trPr>
        <w:tc>
          <w:tcPr>
            <w:tcW w:w="2800" w:type="dxa"/>
            <w:tcBorders>
              <w:top w:val="single" w:sz="5" w:space="0" w:color="000000"/>
              <w:left w:val="single" w:sz="5" w:space="0" w:color="000000"/>
              <w:bottom w:val="single" w:sz="5" w:space="0" w:color="000000"/>
              <w:right w:val="single" w:sz="5" w:space="0" w:color="000000"/>
            </w:tcBorders>
          </w:tcPr>
          <w:p w14:paraId="2C42328A"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02999C9F" w14:textId="77777777" w:rsidR="00FE4E75" w:rsidRPr="004C1685" w:rsidRDefault="00FE4E75" w:rsidP="00730DF2">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5A1A33FC"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3A493B8B"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x</w:t>
            </w:r>
          </w:p>
        </w:tc>
      </w:tr>
      <w:tr w:rsidR="00FE4E75" w:rsidRPr="004C1685" w14:paraId="78A811C9" w14:textId="77777777" w:rsidTr="00730DF2">
        <w:trPr>
          <w:trHeight w:val="580"/>
        </w:trPr>
        <w:tc>
          <w:tcPr>
            <w:tcW w:w="2800" w:type="dxa"/>
            <w:tcBorders>
              <w:top w:val="single" w:sz="5" w:space="0" w:color="000000"/>
              <w:left w:val="single" w:sz="5" w:space="0" w:color="000000"/>
              <w:bottom w:val="single" w:sz="5" w:space="0" w:color="000000"/>
              <w:right w:val="single" w:sz="5" w:space="0" w:color="000000"/>
            </w:tcBorders>
          </w:tcPr>
          <w:p w14:paraId="4C6C7E1E"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792F149E" w14:textId="77777777" w:rsidR="00FE4E75" w:rsidRPr="004C1685" w:rsidRDefault="00FE4E75" w:rsidP="00730DF2">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1E36FBCB" w14:textId="77777777" w:rsidR="00FE4E75" w:rsidRPr="004C1685" w:rsidRDefault="00FE4E75" w:rsidP="00730DF2">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3E66611B" w14:textId="77777777" w:rsidR="00FE4E75" w:rsidRPr="004C1685" w:rsidRDefault="00FE4E75" w:rsidP="00730DF2">
            <w:pPr>
              <w:pStyle w:val="Default"/>
              <w:spacing w:before="40" w:after="40"/>
              <w:rPr>
                <w:rFonts w:ascii="Arial" w:hAnsi="Arial" w:cs="Arial"/>
                <w:color w:val="auto"/>
              </w:rPr>
            </w:pPr>
            <w:r>
              <w:rPr>
                <w:rFonts w:ascii="Arial" w:hAnsi="Arial" w:cs="Arial"/>
                <w:color w:val="auto"/>
              </w:rPr>
              <w:t>n/a</w:t>
            </w:r>
          </w:p>
        </w:tc>
      </w:tr>
    </w:tbl>
    <w:p w14:paraId="6E50726C" w14:textId="77777777" w:rsidR="00BA21D5" w:rsidRDefault="00BA21D5" w:rsidP="00FE4E75">
      <w:pPr>
        <w:spacing w:line="360" w:lineRule="auto"/>
        <w:rPr>
          <w:rFonts w:ascii="Arial" w:hAnsi="Arial" w:cs="Arial"/>
        </w:rPr>
      </w:pP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BA21D5" w:rsidRPr="004C1685" w14:paraId="1CDCCD6B" w14:textId="77777777" w:rsidTr="00730DF2">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29A279" w14:textId="77777777" w:rsidR="00BA21D5" w:rsidRPr="004C1685" w:rsidRDefault="00BA21D5" w:rsidP="00730DF2">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D4ACBC2" w14:textId="77777777" w:rsidR="00BA21D5" w:rsidRPr="004C1685" w:rsidRDefault="00BA21D5" w:rsidP="00730DF2">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977961D" w14:textId="77777777" w:rsidR="00BA21D5" w:rsidRPr="004C1685" w:rsidRDefault="00BA21D5" w:rsidP="00730DF2">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BC698B2" w14:textId="77777777" w:rsidR="00BA21D5" w:rsidRPr="004C1685" w:rsidRDefault="00BA21D5" w:rsidP="00730DF2">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BA21D5" w:rsidRPr="004C1685" w14:paraId="35CB10F7" w14:textId="77777777" w:rsidTr="00730DF2">
        <w:trPr>
          <w:trHeight w:val="575"/>
        </w:trPr>
        <w:tc>
          <w:tcPr>
            <w:tcW w:w="2800" w:type="dxa"/>
            <w:tcBorders>
              <w:top w:val="double" w:sz="5" w:space="0" w:color="000000"/>
              <w:left w:val="single" w:sz="5" w:space="0" w:color="000000"/>
              <w:bottom w:val="single" w:sz="5" w:space="0" w:color="000000"/>
              <w:right w:val="single" w:sz="5" w:space="0" w:color="000000"/>
            </w:tcBorders>
          </w:tcPr>
          <w:p w14:paraId="5DC132CC"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57C6AD66"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7BF71478"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50D92772"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195096C9" w14:textId="77777777" w:rsidTr="00730DF2">
        <w:trPr>
          <w:trHeight w:val="568"/>
        </w:trPr>
        <w:tc>
          <w:tcPr>
            <w:tcW w:w="2800" w:type="dxa"/>
            <w:tcBorders>
              <w:top w:val="single" w:sz="5" w:space="0" w:color="000000"/>
              <w:left w:val="single" w:sz="5" w:space="0" w:color="000000"/>
              <w:bottom w:val="double" w:sz="2" w:space="0" w:color="FFFFCC"/>
              <w:right w:val="single" w:sz="5" w:space="0" w:color="000000"/>
            </w:tcBorders>
          </w:tcPr>
          <w:p w14:paraId="4A569152"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7611DC77"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643ADBB"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0D6C9303"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n/a</w:t>
            </w:r>
          </w:p>
        </w:tc>
      </w:tr>
      <w:tr w:rsidR="00BA21D5" w:rsidRPr="004C1685" w14:paraId="5386D05F" w14:textId="77777777" w:rsidTr="00730DF2">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3B55571" w14:textId="77777777" w:rsidR="00BA21D5" w:rsidRPr="004C1685" w:rsidRDefault="00BA21D5" w:rsidP="00730DF2">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1E9BA147" w14:textId="77777777" w:rsidR="00BA21D5" w:rsidRPr="004C1685" w:rsidRDefault="00BA21D5" w:rsidP="00730DF2">
            <w:pPr>
              <w:pStyle w:val="Default"/>
              <w:jc w:val="center"/>
              <w:rPr>
                <w:rFonts w:ascii="Arial" w:hAnsi="Arial" w:cs="Arial"/>
                <w:color w:val="auto"/>
              </w:rPr>
            </w:pPr>
          </w:p>
        </w:tc>
      </w:tr>
      <w:tr w:rsidR="00BA21D5" w:rsidRPr="004C1685" w14:paraId="3A77F7A4"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75F4B376"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4795A5BC"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5303FE7A"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5B467EB6"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4B0772BE"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27641B28"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4672996F"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3575113D"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672329CC"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76E638EC" w14:textId="77777777" w:rsidTr="00730DF2">
        <w:trPr>
          <w:trHeight w:val="333"/>
        </w:trPr>
        <w:tc>
          <w:tcPr>
            <w:tcW w:w="2800" w:type="dxa"/>
            <w:tcBorders>
              <w:top w:val="single" w:sz="5" w:space="0" w:color="000000"/>
              <w:left w:val="single" w:sz="5" w:space="0" w:color="000000"/>
              <w:bottom w:val="single" w:sz="5" w:space="0" w:color="000000"/>
              <w:right w:val="single" w:sz="5" w:space="0" w:color="000000"/>
            </w:tcBorders>
          </w:tcPr>
          <w:p w14:paraId="77C9B19F"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0FB00F5C"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7049F3CB"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601A9580"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6EE38562"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7922A560"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412F4697"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4DB3EC4A"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0A7CC022"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2C719E51" w14:textId="77777777" w:rsidTr="00730DF2">
        <w:trPr>
          <w:trHeight w:val="335"/>
        </w:trPr>
        <w:tc>
          <w:tcPr>
            <w:tcW w:w="2800" w:type="dxa"/>
            <w:tcBorders>
              <w:top w:val="single" w:sz="5" w:space="0" w:color="000000"/>
              <w:left w:val="single" w:sz="5" w:space="0" w:color="000000"/>
              <w:bottom w:val="single" w:sz="5" w:space="0" w:color="000000"/>
              <w:right w:val="single" w:sz="5" w:space="0" w:color="000000"/>
            </w:tcBorders>
          </w:tcPr>
          <w:p w14:paraId="2980E0D0"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503D47BB"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59F5A54D"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3FD3690B"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3C51FA43" w14:textId="77777777" w:rsidTr="00730DF2">
        <w:trPr>
          <w:trHeight w:val="333"/>
        </w:trPr>
        <w:tc>
          <w:tcPr>
            <w:tcW w:w="2800" w:type="dxa"/>
            <w:tcBorders>
              <w:top w:val="single" w:sz="5" w:space="0" w:color="000000"/>
              <w:left w:val="single" w:sz="5" w:space="0" w:color="000000"/>
              <w:bottom w:val="single" w:sz="5" w:space="0" w:color="000000"/>
              <w:right w:val="single" w:sz="5" w:space="0" w:color="000000"/>
            </w:tcBorders>
          </w:tcPr>
          <w:p w14:paraId="1DD362AB"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517CFA69"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429F6224"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7784CA4E"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03F4A073" w14:textId="77777777" w:rsidTr="00730DF2">
        <w:trPr>
          <w:trHeight w:val="393"/>
        </w:trPr>
        <w:tc>
          <w:tcPr>
            <w:tcW w:w="2800" w:type="dxa"/>
            <w:tcBorders>
              <w:top w:val="single" w:sz="5" w:space="0" w:color="000000"/>
              <w:left w:val="single" w:sz="5" w:space="0" w:color="000000"/>
              <w:bottom w:val="double" w:sz="2" w:space="0" w:color="FFFFCC"/>
              <w:right w:val="single" w:sz="5" w:space="0" w:color="000000"/>
            </w:tcBorders>
          </w:tcPr>
          <w:p w14:paraId="2FFAB3C8"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3FCFD886"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23B2507E"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0AC6B403"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n/a</w:t>
            </w:r>
          </w:p>
        </w:tc>
      </w:tr>
      <w:tr w:rsidR="00BA21D5" w:rsidRPr="004C1685" w14:paraId="3AC3B3A4" w14:textId="77777777" w:rsidTr="00730DF2">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ABC0895" w14:textId="77777777" w:rsidR="00BA21D5" w:rsidRPr="004C1685" w:rsidRDefault="00BA21D5" w:rsidP="00730DF2">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AA22DCB" w14:textId="77777777" w:rsidR="00BA21D5" w:rsidRPr="004C1685" w:rsidRDefault="00BA21D5" w:rsidP="00730DF2">
            <w:pPr>
              <w:pStyle w:val="Default"/>
              <w:jc w:val="center"/>
              <w:rPr>
                <w:rFonts w:ascii="Arial" w:hAnsi="Arial" w:cs="Arial"/>
                <w:color w:val="auto"/>
              </w:rPr>
            </w:pPr>
          </w:p>
        </w:tc>
      </w:tr>
      <w:tr w:rsidR="00BA21D5" w:rsidRPr="004C1685" w14:paraId="46D89ABB"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00CF6DD4"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30B509ED"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2C4A8D83" w14:textId="77777777" w:rsidR="00BA21D5" w:rsidRPr="004C1685" w:rsidRDefault="00BA21D5" w:rsidP="00730DF2">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43239359"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4F5F583D" w14:textId="77777777" w:rsidTr="00730DF2">
        <w:trPr>
          <w:trHeight w:val="578"/>
        </w:trPr>
        <w:tc>
          <w:tcPr>
            <w:tcW w:w="2800" w:type="dxa"/>
            <w:tcBorders>
              <w:top w:val="single" w:sz="5" w:space="0" w:color="000000"/>
              <w:left w:val="single" w:sz="5" w:space="0" w:color="000000"/>
              <w:bottom w:val="single" w:sz="5" w:space="0" w:color="000000"/>
              <w:right w:val="single" w:sz="5" w:space="0" w:color="000000"/>
            </w:tcBorders>
          </w:tcPr>
          <w:p w14:paraId="7EB4CE8C"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7964D029"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2B92A61D"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33FB6BB2"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173166FE" w14:textId="77777777" w:rsidTr="00730DF2">
        <w:trPr>
          <w:trHeight w:val="420"/>
        </w:trPr>
        <w:tc>
          <w:tcPr>
            <w:tcW w:w="2800" w:type="dxa"/>
            <w:tcBorders>
              <w:top w:val="single" w:sz="5" w:space="0" w:color="000000"/>
              <w:left w:val="single" w:sz="5" w:space="0" w:color="000000"/>
              <w:bottom w:val="double" w:sz="2" w:space="0" w:color="FFFFCC"/>
              <w:right w:val="single" w:sz="5" w:space="0" w:color="000000"/>
            </w:tcBorders>
          </w:tcPr>
          <w:p w14:paraId="17C90E6E"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173B4584"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57E68B3B"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42782BB4"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x</w:t>
            </w:r>
          </w:p>
        </w:tc>
      </w:tr>
      <w:tr w:rsidR="00BA21D5" w:rsidRPr="004C1685" w14:paraId="674C9056" w14:textId="77777777" w:rsidTr="00730DF2">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D48E681" w14:textId="77777777" w:rsidR="00BA21D5" w:rsidRPr="004C1685" w:rsidRDefault="00BA21D5" w:rsidP="00730DF2">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50BFC099" w14:textId="77777777" w:rsidR="00BA21D5" w:rsidRPr="004C1685" w:rsidRDefault="00BA21D5" w:rsidP="00730DF2">
            <w:pPr>
              <w:pStyle w:val="Default"/>
              <w:jc w:val="center"/>
              <w:rPr>
                <w:rFonts w:ascii="Arial" w:hAnsi="Arial" w:cs="Arial"/>
                <w:color w:val="auto"/>
              </w:rPr>
            </w:pPr>
          </w:p>
        </w:tc>
      </w:tr>
      <w:tr w:rsidR="00BA21D5" w:rsidRPr="004C1685" w14:paraId="5199BDDB" w14:textId="77777777" w:rsidTr="00730DF2">
        <w:trPr>
          <w:trHeight w:val="570"/>
        </w:trPr>
        <w:tc>
          <w:tcPr>
            <w:tcW w:w="2800" w:type="dxa"/>
            <w:tcBorders>
              <w:top w:val="single" w:sz="5" w:space="0" w:color="000000"/>
              <w:left w:val="single" w:sz="5" w:space="0" w:color="000000"/>
              <w:bottom w:val="double" w:sz="5" w:space="0" w:color="000000"/>
              <w:right w:val="single" w:sz="5" w:space="0" w:color="000000"/>
            </w:tcBorders>
          </w:tcPr>
          <w:p w14:paraId="7F4A1C83"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5934D5A9" w14:textId="77777777" w:rsidR="00BA21D5" w:rsidRPr="004C1685" w:rsidRDefault="00BA21D5" w:rsidP="00730DF2">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5AF588D6" w14:textId="77777777" w:rsidR="00BA21D5" w:rsidRPr="004C1685" w:rsidRDefault="00BA21D5" w:rsidP="00730DF2">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188F6EC8" w14:textId="77777777" w:rsidR="00BA21D5" w:rsidRPr="004C1685" w:rsidRDefault="00BA21D5" w:rsidP="00730DF2">
            <w:pPr>
              <w:pStyle w:val="Default"/>
              <w:spacing w:before="40" w:after="40"/>
              <w:rPr>
                <w:rFonts w:ascii="Arial" w:hAnsi="Arial" w:cs="Arial"/>
                <w:color w:val="auto"/>
              </w:rPr>
            </w:pPr>
            <w:r>
              <w:rPr>
                <w:rFonts w:ascii="Arial" w:hAnsi="Arial" w:cs="Arial"/>
                <w:color w:val="auto"/>
              </w:rPr>
              <w:t>n/a</w:t>
            </w:r>
          </w:p>
        </w:tc>
      </w:tr>
    </w:tbl>
    <w:p w14:paraId="080ADF09" w14:textId="77777777" w:rsidR="00BA21D5" w:rsidRDefault="00BA21D5" w:rsidP="00BA21D5">
      <w:pPr>
        <w:rPr>
          <w:rFonts w:ascii="Arial" w:hAnsi="Arial" w:cs="Arial"/>
        </w:rPr>
        <w:sectPr w:rsidR="00BA21D5" w:rsidSect="00887995">
          <w:pgSz w:w="16838" w:h="11906" w:orient="landscape"/>
          <w:pgMar w:top="1440" w:right="1440" w:bottom="1440" w:left="1440" w:header="708" w:footer="708" w:gutter="0"/>
          <w:cols w:space="708"/>
          <w:docGrid w:linePitch="360"/>
        </w:sectPr>
      </w:pPr>
    </w:p>
    <w:p w14:paraId="6F18C757" w14:textId="2E0D3B18" w:rsidR="00BA21D5" w:rsidRPr="00BA21D5" w:rsidRDefault="00BA21D5" w:rsidP="00BA21D5">
      <w:pPr>
        <w:rPr>
          <w:rFonts w:ascii="Arial" w:hAnsi="Arial" w:cs="Arial"/>
        </w:rPr>
      </w:pPr>
      <w:r w:rsidRPr="00BA21D5">
        <w:rPr>
          <w:rFonts w:ascii="Arial" w:hAnsi="Arial" w:cs="Arial"/>
        </w:rPr>
        <w:t>Appendix B: Study Screening</w:t>
      </w:r>
    </w:p>
    <w:tbl>
      <w:tblPr>
        <w:tblStyle w:val="TableGrid"/>
        <w:tblW w:w="13968" w:type="dxa"/>
        <w:tblLook w:val="04A0" w:firstRow="1" w:lastRow="0" w:firstColumn="1" w:lastColumn="0" w:noHBand="0" w:noVBand="1"/>
      </w:tblPr>
      <w:tblGrid>
        <w:gridCol w:w="2265"/>
        <w:gridCol w:w="3910"/>
        <w:gridCol w:w="1122"/>
        <w:gridCol w:w="1122"/>
        <w:gridCol w:w="1122"/>
        <w:gridCol w:w="4427"/>
      </w:tblGrid>
      <w:tr w:rsidR="00BA21D5" w:rsidRPr="00BA21D5" w14:paraId="089EA4EC" w14:textId="77777777" w:rsidTr="001F64F9">
        <w:trPr>
          <w:trHeight w:val="495"/>
        </w:trPr>
        <w:tc>
          <w:tcPr>
            <w:tcW w:w="2265" w:type="dxa"/>
          </w:tcPr>
          <w:p w14:paraId="24A450C3" w14:textId="39061925" w:rsidR="00BA21D5" w:rsidRPr="00BA21D5" w:rsidRDefault="00BA21D5" w:rsidP="00E623CF">
            <w:pPr>
              <w:tabs>
                <w:tab w:val="right" w:pos="2049"/>
              </w:tabs>
              <w:rPr>
                <w:rFonts w:ascii="Arial" w:hAnsi="Arial" w:cs="Arial"/>
              </w:rPr>
            </w:pPr>
            <w:r w:rsidRPr="00BA21D5">
              <w:rPr>
                <w:rFonts w:ascii="Arial" w:hAnsi="Arial" w:cs="Arial"/>
              </w:rPr>
              <w:t>Author (Year)</w:t>
            </w:r>
            <w:r w:rsidR="00E623CF">
              <w:rPr>
                <w:rFonts w:ascii="Arial" w:hAnsi="Arial" w:cs="Arial"/>
              </w:rPr>
              <w:tab/>
            </w:r>
          </w:p>
        </w:tc>
        <w:tc>
          <w:tcPr>
            <w:tcW w:w="3910" w:type="dxa"/>
          </w:tcPr>
          <w:p w14:paraId="4EBB21EE" w14:textId="77777777" w:rsidR="00BA21D5" w:rsidRPr="00BA21D5" w:rsidRDefault="00BA21D5" w:rsidP="00730DF2">
            <w:pPr>
              <w:rPr>
                <w:rFonts w:ascii="Arial" w:hAnsi="Arial" w:cs="Arial"/>
              </w:rPr>
            </w:pPr>
            <w:r w:rsidRPr="00BA21D5">
              <w:rPr>
                <w:rFonts w:ascii="Arial" w:hAnsi="Arial" w:cs="Arial"/>
              </w:rPr>
              <w:t>Title</w:t>
            </w:r>
          </w:p>
        </w:tc>
        <w:tc>
          <w:tcPr>
            <w:tcW w:w="1122" w:type="dxa"/>
          </w:tcPr>
          <w:p w14:paraId="7C11802C" w14:textId="77777777" w:rsidR="00BA21D5" w:rsidRPr="00BA21D5" w:rsidRDefault="00BA21D5" w:rsidP="00730DF2">
            <w:pPr>
              <w:rPr>
                <w:rFonts w:ascii="Arial" w:hAnsi="Arial" w:cs="Arial"/>
              </w:rPr>
            </w:pPr>
            <w:r w:rsidRPr="00BA21D5">
              <w:rPr>
                <w:rFonts w:ascii="Arial" w:hAnsi="Arial" w:cs="Arial"/>
              </w:rPr>
              <w:t>RB</w:t>
            </w:r>
          </w:p>
        </w:tc>
        <w:tc>
          <w:tcPr>
            <w:tcW w:w="1122" w:type="dxa"/>
          </w:tcPr>
          <w:p w14:paraId="466F1A96" w14:textId="77777777" w:rsidR="00BA21D5" w:rsidRPr="00BA21D5" w:rsidRDefault="00BA21D5" w:rsidP="00730DF2">
            <w:pPr>
              <w:rPr>
                <w:rFonts w:ascii="Arial" w:hAnsi="Arial" w:cs="Arial"/>
              </w:rPr>
            </w:pPr>
            <w:r w:rsidRPr="00BA21D5">
              <w:rPr>
                <w:rFonts w:ascii="Arial" w:hAnsi="Arial" w:cs="Arial"/>
              </w:rPr>
              <w:t>AG</w:t>
            </w:r>
          </w:p>
        </w:tc>
        <w:tc>
          <w:tcPr>
            <w:tcW w:w="1122" w:type="dxa"/>
          </w:tcPr>
          <w:p w14:paraId="2F5BB70C" w14:textId="77777777" w:rsidR="00BA21D5" w:rsidRPr="00BA21D5" w:rsidRDefault="00BA21D5" w:rsidP="00730DF2">
            <w:pPr>
              <w:rPr>
                <w:rFonts w:ascii="Arial" w:hAnsi="Arial" w:cs="Arial"/>
              </w:rPr>
            </w:pPr>
            <w:r w:rsidRPr="00BA21D5">
              <w:rPr>
                <w:rFonts w:ascii="Arial" w:hAnsi="Arial" w:cs="Arial"/>
              </w:rPr>
              <w:t>GJ</w:t>
            </w:r>
          </w:p>
        </w:tc>
        <w:tc>
          <w:tcPr>
            <w:tcW w:w="4427" w:type="dxa"/>
          </w:tcPr>
          <w:p w14:paraId="6C8A16EE" w14:textId="77777777" w:rsidR="00BA21D5" w:rsidRPr="00BA21D5" w:rsidRDefault="00BA21D5" w:rsidP="00730DF2">
            <w:pPr>
              <w:rPr>
                <w:rFonts w:ascii="Arial" w:hAnsi="Arial" w:cs="Arial"/>
              </w:rPr>
            </w:pPr>
            <w:r w:rsidRPr="00BA21D5">
              <w:rPr>
                <w:rFonts w:ascii="Arial" w:hAnsi="Arial" w:cs="Arial"/>
              </w:rPr>
              <w:t>Reason for Exclusion</w:t>
            </w:r>
          </w:p>
        </w:tc>
      </w:tr>
      <w:tr w:rsidR="00E623CF" w:rsidRPr="00BA21D5" w14:paraId="630BD7A7" w14:textId="77777777" w:rsidTr="001F64F9">
        <w:trPr>
          <w:trHeight w:val="495"/>
        </w:trPr>
        <w:tc>
          <w:tcPr>
            <w:tcW w:w="2265" w:type="dxa"/>
          </w:tcPr>
          <w:p w14:paraId="1A883EFF" w14:textId="2D4132C3" w:rsidR="00E623CF" w:rsidRPr="00BA21D5" w:rsidRDefault="00E623CF" w:rsidP="00E623CF">
            <w:pPr>
              <w:tabs>
                <w:tab w:val="right" w:pos="2049"/>
              </w:tabs>
              <w:rPr>
                <w:rFonts w:ascii="Arial" w:hAnsi="Arial" w:cs="Arial"/>
              </w:rPr>
            </w:pPr>
            <w:r w:rsidRPr="00BA21D5">
              <w:rPr>
                <w:rFonts w:ascii="Arial" w:hAnsi="Arial" w:cs="Arial"/>
              </w:rPr>
              <w:t>Bond, Miller &amp; Chrisfield, (19</w:t>
            </w:r>
            <w:r>
              <w:rPr>
                <w:rFonts w:ascii="Arial" w:hAnsi="Arial" w:cs="Arial"/>
              </w:rPr>
              <w:t>8</w:t>
            </w:r>
            <w:r w:rsidRPr="00BA21D5">
              <w:rPr>
                <w:rFonts w:ascii="Arial" w:hAnsi="Arial" w:cs="Arial"/>
              </w:rPr>
              <w:t>8)</w:t>
            </w:r>
          </w:p>
        </w:tc>
        <w:tc>
          <w:tcPr>
            <w:tcW w:w="3910" w:type="dxa"/>
          </w:tcPr>
          <w:p w14:paraId="77E56B77" w14:textId="7EC98F6F" w:rsidR="00E623CF" w:rsidRPr="00BA21D5" w:rsidRDefault="00E623CF" w:rsidP="00730DF2">
            <w:pPr>
              <w:rPr>
                <w:rFonts w:ascii="Arial" w:hAnsi="Arial" w:cs="Arial"/>
              </w:rPr>
            </w:pPr>
            <w:r w:rsidRPr="00BA21D5">
              <w:rPr>
                <w:rFonts w:ascii="Arial" w:hAnsi="Arial" w:cs="Arial"/>
              </w:rPr>
              <w:t>Psychological Prediction of Injury in Elite Swimmers</w:t>
            </w:r>
          </w:p>
        </w:tc>
        <w:tc>
          <w:tcPr>
            <w:tcW w:w="1122" w:type="dxa"/>
          </w:tcPr>
          <w:p w14:paraId="3758A23A" w14:textId="00FADADB" w:rsidR="00E623CF" w:rsidRPr="00BA21D5" w:rsidRDefault="00E623CF" w:rsidP="00730DF2">
            <w:pPr>
              <w:rPr>
                <w:rFonts w:ascii="Arial" w:hAnsi="Arial" w:cs="Arial"/>
              </w:rPr>
            </w:pPr>
            <w:r>
              <w:rPr>
                <w:rFonts w:ascii="Arial" w:hAnsi="Arial" w:cs="Arial"/>
              </w:rPr>
              <w:t>Included</w:t>
            </w:r>
          </w:p>
        </w:tc>
        <w:tc>
          <w:tcPr>
            <w:tcW w:w="1122" w:type="dxa"/>
          </w:tcPr>
          <w:p w14:paraId="5E54576C" w14:textId="3EB8A334" w:rsidR="00E623CF" w:rsidRPr="00BA21D5" w:rsidRDefault="00E623CF" w:rsidP="00730DF2">
            <w:pPr>
              <w:rPr>
                <w:rFonts w:ascii="Arial" w:hAnsi="Arial" w:cs="Arial"/>
              </w:rPr>
            </w:pPr>
            <w:r>
              <w:rPr>
                <w:rFonts w:ascii="Arial" w:hAnsi="Arial" w:cs="Arial"/>
              </w:rPr>
              <w:t>Included</w:t>
            </w:r>
          </w:p>
        </w:tc>
        <w:tc>
          <w:tcPr>
            <w:tcW w:w="1122" w:type="dxa"/>
          </w:tcPr>
          <w:p w14:paraId="64AAA798" w14:textId="77777777" w:rsidR="00E623CF" w:rsidRPr="00BA21D5" w:rsidRDefault="00E623CF" w:rsidP="00730DF2">
            <w:pPr>
              <w:rPr>
                <w:rFonts w:ascii="Arial" w:hAnsi="Arial" w:cs="Arial"/>
              </w:rPr>
            </w:pPr>
          </w:p>
        </w:tc>
        <w:tc>
          <w:tcPr>
            <w:tcW w:w="4427" w:type="dxa"/>
          </w:tcPr>
          <w:p w14:paraId="01EC5880" w14:textId="77777777" w:rsidR="00E623CF" w:rsidRPr="00BA21D5" w:rsidRDefault="00E623CF" w:rsidP="00730DF2">
            <w:pPr>
              <w:rPr>
                <w:rFonts w:ascii="Arial" w:hAnsi="Arial" w:cs="Arial"/>
              </w:rPr>
            </w:pPr>
          </w:p>
        </w:tc>
      </w:tr>
      <w:tr w:rsidR="00BA21D5" w:rsidRPr="00BA21D5" w14:paraId="7A27125E" w14:textId="77777777" w:rsidTr="001F64F9">
        <w:trPr>
          <w:trHeight w:val="495"/>
        </w:trPr>
        <w:tc>
          <w:tcPr>
            <w:tcW w:w="2265" w:type="dxa"/>
          </w:tcPr>
          <w:p w14:paraId="492999F8" w14:textId="77777777" w:rsidR="00BA21D5" w:rsidRPr="00BA21D5" w:rsidRDefault="00BA21D5" w:rsidP="00730DF2">
            <w:pPr>
              <w:rPr>
                <w:rFonts w:ascii="Arial" w:hAnsi="Arial" w:cs="Arial"/>
              </w:rPr>
            </w:pPr>
            <w:r w:rsidRPr="00BA21D5">
              <w:rPr>
                <w:rFonts w:ascii="Arial" w:hAnsi="Arial" w:cs="Arial"/>
              </w:rPr>
              <w:t>Kolt &amp; Kirby, (1996)</w:t>
            </w:r>
          </w:p>
        </w:tc>
        <w:tc>
          <w:tcPr>
            <w:tcW w:w="3910" w:type="dxa"/>
          </w:tcPr>
          <w:p w14:paraId="5C04ADB0" w14:textId="77777777" w:rsidR="00BA21D5" w:rsidRPr="00BA21D5" w:rsidRDefault="00BA21D5" w:rsidP="00730DF2">
            <w:pPr>
              <w:rPr>
                <w:rFonts w:ascii="Arial" w:hAnsi="Arial" w:cs="Arial"/>
              </w:rPr>
            </w:pPr>
            <w:r w:rsidRPr="00BA21D5">
              <w:rPr>
                <w:rFonts w:ascii="Arial" w:hAnsi="Arial" w:cs="Arial"/>
              </w:rPr>
              <w:t>Injury in Australian female competitive gymnasts: A psychological perspective</w:t>
            </w:r>
          </w:p>
        </w:tc>
        <w:tc>
          <w:tcPr>
            <w:tcW w:w="1122" w:type="dxa"/>
          </w:tcPr>
          <w:p w14:paraId="3A8816AC"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1DAA73E" w14:textId="77777777" w:rsidR="00BA21D5" w:rsidRPr="00BA21D5" w:rsidRDefault="00BA21D5" w:rsidP="00730DF2">
            <w:pPr>
              <w:rPr>
                <w:rFonts w:ascii="Arial" w:hAnsi="Arial" w:cs="Arial"/>
              </w:rPr>
            </w:pPr>
            <w:r w:rsidRPr="00BA21D5">
              <w:rPr>
                <w:rFonts w:ascii="Arial" w:hAnsi="Arial" w:cs="Arial"/>
              </w:rPr>
              <w:t>Included</w:t>
            </w:r>
          </w:p>
          <w:p w14:paraId="0C4EB870" w14:textId="77777777" w:rsidR="00BA21D5" w:rsidRPr="00BA21D5" w:rsidRDefault="00BA21D5" w:rsidP="00730DF2">
            <w:pPr>
              <w:rPr>
                <w:rFonts w:ascii="Arial" w:hAnsi="Arial" w:cs="Arial"/>
              </w:rPr>
            </w:pPr>
          </w:p>
        </w:tc>
        <w:tc>
          <w:tcPr>
            <w:tcW w:w="1122" w:type="dxa"/>
          </w:tcPr>
          <w:p w14:paraId="43065C08" w14:textId="77777777" w:rsidR="00BA21D5" w:rsidRPr="00BA21D5" w:rsidRDefault="00BA21D5" w:rsidP="00730DF2">
            <w:pPr>
              <w:rPr>
                <w:rFonts w:ascii="Arial" w:hAnsi="Arial" w:cs="Arial"/>
              </w:rPr>
            </w:pPr>
          </w:p>
        </w:tc>
        <w:tc>
          <w:tcPr>
            <w:tcW w:w="4427" w:type="dxa"/>
          </w:tcPr>
          <w:p w14:paraId="66057359" w14:textId="77777777" w:rsidR="00BA21D5" w:rsidRPr="00BA21D5" w:rsidRDefault="00BA21D5" w:rsidP="00730DF2">
            <w:pPr>
              <w:rPr>
                <w:rFonts w:ascii="Arial" w:hAnsi="Arial" w:cs="Arial"/>
              </w:rPr>
            </w:pPr>
          </w:p>
        </w:tc>
      </w:tr>
      <w:tr w:rsidR="00BA21D5" w:rsidRPr="00BA21D5" w14:paraId="3F0F3DC0" w14:textId="77777777" w:rsidTr="001F64F9">
        <w:trPr>
          <w:trHeight w:val="517"/>
        </w:trPr>
        <w:tc>
          <w:tcPr>
            <w:tcW w:w="2265" w:type="dxa"/>
          </w:tcPr>
          <w:p w14:paraId="47F895B6" w14:textId="77777777" w:rsidR="00BA21D5" w:rsidRPr="00BA21D5" w:rsidRDefault="00BA21D5" w:rsidP="00730DF2">
            <w:pPr>
              <w:rPr>
                <w:rFonts w:ascii="Arial" w:hAnsi="Arial" w:cs="Arial"/>
              </w:rPr>
            </w:pPr>
            <w:r w:rsidRPr="00BA21D5">
              <w:rPr>
                <w:rFonts w:ascii="Arial" w:hAnsi="Arial" w:cs="Arial"/>
              </w:rPr>
              <w:t>Johnson, (1996)</w:t>
            </w:r>
          </w:p>
        </w:tc>
        <w:tc>
          <w:tcPr>
            <w:tcW w:w="3910" w:type="dxa"/>
          </w:tcPr>
          <w:p w14:paraId="269440CF" w14:textId="77777777" w:rsidR="00BA21D5" w:rsidRPr="00BA21D5" w:rsidRDefault="00BA21D5" w:rsidP="00730DF2">
            <w:pPr>
              <w:rPr>
                <w:rFonts w:ascii="Arial" w:hAnsi="Arial" w:cs="Arial"/>
              </w:rPr>
            </w:pPr>
            <w:r w:rsidRPr="00BA21D5">
              <w:rPr>
                <w:rFonts w:ascii="Arial" w:hAnsi="Arial" w:cs="Arial"/>
              </w:rPr>
              <w:t>The Multiply Injured Versus the First Time-Injured Athlete During Rehabilitation: A Comparison of Nonphysical Characteristics</w:t>
            </w:r>
          </w:p>
        </w:tc>
        <w:tc>
          <w:tcPr>
            <w:tcW w:w="1122" w:type="dxa"/>
          </w:tcPr>
          <w:p w14:paraId="208708F0"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76E9A74"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692847FA" w14:textId="77777777" w:rsidR="00BA21D5" w:rsidRPr="00BA21D5" w:rsidRDefault="00BA21D5" w:rsidP="00730DF2">
            <w:pPr>
              <w:rPr>
                <w:rFonts w:ascii="Arial" w:hAnsi="Arial" w:cs="Arial"/>
              </w:rPr>
            </w:pPr>
          </w:p>
        </w:tc>
        <w:tc>
          <w:tcPr>
            <w:tcW w:w="4427" w:type="dxa"/>
          </w:tcPr>
          <w:p w14:paraId="495E3B21" w14:textId="77777777" w:rsidR="00BA21D5" w:rsidRPr="00BA21D5" w:rsidRDefault="00BA21D5" w:rsidP="00730DF2">
            <w:pPr>
              <w:rPr>
                <w:rFonts w:ascii="Arial" w:hAnsi="Arial" w:cs="Arial"/>
              </w:rPr>
            </w:pPr>
            <w:r w:rsidRPr="00BA21D5">
              <w:rPr>
                <w:rFonts w:ascii="Arial" w:hAnsi="Arial" w:cs="Arial"/>
              </w:rPr>
              <w:t>Focus on rehabilitation adherence not injury risk</w:t>
            </w:r>
          </w:p>
        </w:tc>
      </w:tr>
      <w:tr w:rsidR="00BA21D5" w:rsidRPr="00BA21D5" w14:paraId="0A071501" w14:textId="77777777" w:rsidTr="001F64F9">
        <w:trPr>
          <w:trHeight w:val="495"/>
        </w:trPr>
        <w:tc>
          <w:tcPr>
            <w:tcW w:w="2265" w:type="dxa"/>
          </w:tcPr>
          <w:p w14:paraId="46C0C3A5" w14:textId="77777777" w:rsidR="00BA21D5" w:rsidRPr="00BA21D5" w:rsidRDefault="00BA21D5" w:rsidP="00730DF2">
            <w:pPr>
              <w:rPr>
                <w:rFonts w:ascii="Arial" w:hAnsi="Arial" w:cs="Arial"/>
              </w:rPr>
            </w:pPr>
            <w:r w:rsidRPr="00BA21D5">
              <w:rPr>
                <w:rFonts w:ascii="Arial" w:hAnsi="Arial" w:cs="Arial"/>
              </w:rPr>
              <w:t>Smith et al, (1997)</w:t>
            </w:r>
          </w:p>
        </w:tc>
        <w:tc>
          <w:tcPr>
            <w:tcW w:w="3910" w:type="dxa"/>
          </w:tcPr>
          <w:p w14:paraId="6C1E630F" w14:textId="77777777" w:rsidR="00BA21D5" w:rsidRPr="00BA21D5" w:rsidRDefault="00BA21D5" w:rsidP="00730DF2">
            <w:pPr>
              <w:rPr>
                <w:rFonts w:ascii="Arial" w:hAnsi="Arial" w:cs="Arial"/>
              </w:rPr>
            </w:pPr>
            <w:r w:rsidRPr="00BA21D5">
              <w:rPr>
                <w:rFonts w:ascii="Arial" w:hAnsi="Arial" w:cs="Arial"/>
              </w:rPr>
              <w:t>Predictors of Injury in Ice Hockey Player</w:t>
            </w:r>
          </w:p>
        </w:tc>
        <w:tc>
          <w:tcPr>
            <w:tcW w:w="1122" w:type="dxa"/>
          </w:tcPr>
          <w:p w14:paraId="64CB39A6" w14:textId="77777777" w:rsidR="00BA21D5" w:rsidRPr="00BA21D5" w:rsidRDefault="00BA21D5" w:rsidP="00730DF2">
            <w:pPr>
              <w:rPr>
                <w:rFonts w:ascii="Arial" w:hAnsi="Arial" w:cs="Arial"/>
              </w:rPr>
            </w:pPr>
            <w:r w:rsidRPr="00BA21D5">
              <w:rPr>
                <w:rFonts w:ascii="Arial" w:hAnsi="Arial" w:cs="Arial"/>
              </w:rPr>
              <w:t xml:space="preserve">Included </w:t>
            </w:r>
          </w:p>
        </w:tc>
        <w:tc>
          <w:tcPr>
            <w:tcW w:w="1122" w:type="dxa"/>
          </w:tcPr>
          <w:p w14:paraId="636F713D"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5582C7E" w14:textId="77777777" w:rsidR="00BA21D5" w:rsidRPr="00BA21D5" w:rsidRDefault="00BA21D5" w:rsidP="00730DF2">
            <w:pPr>
              <w:rPr>
                <w:rFonts w:ascii="Arial" w:hAnsi="Arial" w:cs="Arial"/>
              </w:rPr>
            </w:pPr>
          </w:p>
        </w:tc>
        <w:tc>
          <w:tcPr>
            <w:tcW w:w="4427" w:type="dxa"/>
          </w:tcPr>
          <w:p w14:paraId="62AFB6DD" w14:textId="77777777" w:rsidR="00BA21D5" w:rsidRPr="00BA21D5" w:rsidRDefault="00BA21D5" w:rsidP="00730DF2">
            <w:pPr>
              <w:rPr>
                <w:rFonts w:ascii="Arial" w:hAnsi="Arial" w:cs="Arial"/>
              </w:rPr>
            </w:pPr>
          </w:p>
        </w:tc>
      </w:tr>
      <w:tr w:rsidR="00BA21D5" w:rsidRPr="00BA21D5" w14:paraId="2E8FBCEC" w14:textId="77777777" w:rsidTr="001F64F9">
        <w:trPr>
          <w:trHeight w:val="495"/>
        </w:trPr>
        <w:tc>
          <w:tcPr>
            <w:tcW w:w="2265" w:type="dxa"/>
          </w:tcPr>
          <w:p w14:paraId="5AD93795" w14:textId="77777777" w:rsidR="00BA21D5" w:rsidRPr="00BA21D5" w:rsidRDefault="00BA21D5" w:rsidP="00730DF2">
            <w:pPr>
              <w:rPr>
                <w:rFonts w:ascii="Arial" w:hAnsi="Arial" w:cs="Arial"/>
              </w:rPr>
            </w:pPr>
            <w:r w:rsidRPr="00BA21D5">
              <w:rPr>
                <w:rFonts w:ascii="Arial" w:hAnsi="Arial" w:cs="Arial"/>
              </w:rPr>
              <w:t>Larson, (1998).</w:t>
            </w:r>
          </w:p>
        </w:tc>
        <w:tc>
          <w:tcPr>
            <w:tcW w:w="3910" w:type="dxa"/>
          </w:tcPr>
          <w:p w14:paraId="5A36272B" w14:textId="77777777" w:rsidR="00BA21D5" w:rsidRPr="00BA21D5" w:rsidRDefault="00BA21D5" w:rsidP="00730DF2">
            <w:pPr>
              <w:rPr>
                <w:rFonts w:ascii="Arial" w:hAnsi="Arial" w:cs="Arial"/>
              </w:rPr>
            </w:pPr>
            <w:r w:rsidRPr="00BA21D5">
              <w:rPr>
                <w:rFonts w:ascii="Arial" w:hAnsi="Arial" w:cs="Arial"/>
              </w:rPr>
              <w:t>Psychosocial Variables: Predicting and Preventing Athletic Injury</w:t>
            </w:r>
          </w:p>
        </w:tc>
        <w:tc>
          <w:tcPr>
            <w:tcW w:w="1122" w:type="dxa"/>
          </w:tcPr>
          <w:p w14:paraId="6A8986DE"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3907E23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E7E4393" w14:textId="77777777" w:rsidR="00BA21D5" w:rsidRPr="00BA21D5" w:rsidRDefault="00BA21D5" w:rsidP="00730DF2">
            <w:pPr>
              <w:rPr>
                <w:rFonts w:ascii="Arial" w:hAnsi="Arial" w:cs="Arial"/>
              </w:rPr>
            </w:pPr>
            <w:r w:rsidRPr="00BA21D5">
              <w:rPr>
                <w:rFonts w:ascii="Arial" w:hAnsi="Arial" w:cs="Arial"/>
              </w:rPr>
              <w:t>Excluded</w:t>
            </w:r>
          </w:p>
        </w:tc>
        <w:tc>
          <w:tcPr>
            <w:tcW w:w="4427" w:type="dxa"/>
          </w:tcPr>
          <w:p w14:paraId="4CF3584F" w14:textId="77777777" w:rsidR="00BA21D5" w:rsidRPr="00BA21D5" w:rsidRDefault="00BA21D5" w:rsidP="00730DF2">
            <w:pPr>
              <w:rPr>
                <w:rFonts w:ascii="Arial" w:hAnsi="Arial" w:cs="Arial"/>
              </w:rPr>
            </w:pPr>
            <w:r w:rsidRPr="00BA21D5">
              <w:rPr>
                <w:rFonts w:ascii="Arial" w:hAnsi="Arial" w:cs="Arial"/>
              </w:rPr>
              <w:t xml:space="preserve">No primary data </w:t>
            </w:r>
          </w:p>
        </w:tc>
      </w:tr>
      <w:tr w:rsidR="00BA21D5" w:rsidRPr="00BA21D5" w14:paraId="206351E3" w14:textId="77777777" w:rsidTr="001F64F9">
        <w:trPr>
          <w:trHeight w:val="495"/>
        </w:trPr>
        <w:tc>
          <w:tcPr>
            <w:tcW w:w="2265" w:type="dxa"/>
          </w:tcPr>
          <w:p w14:paraId="5B4F64A0" w14:textId="77777777" w:rsidR="00BA21D5" w:rsidRPr="00BA21D5" w:rsidRDefault="00BA21D5" w:rsidP="00730DF2">
            <w:pPr>
              <w:rPr>
                <w:rFonts w:ascii="Arial" w:hAnsi="Arial" w:cs="Arial"/>
              </w:rPr>
            </w:pPr>
            <w:r w:rsidRPr="00BA21D5">
              <w:rPr>
                <w:rFonts w:ascii="Arial" w:hAnsi="Arial" w:cs="Arial"/>
              </w:rPr>
              <w:t>Wiechman, et al (2000)</w:t>
            </w:r>
          </w:p>
        </w:tc>
        <w:tc>
          <w:tcPr>
            <w:tcW w:w="3910" w:type="dxa"/>
          </w:tcPr>
          <w:p w14:paraId="0FD4457D" w14:textId="77777777" w:rsidR="00BA21D5" w:rsidRPr="00BA21D5" w:rsidRDefault="00BA21D5" w:rsidP="00730DF2">
            <w:pPr>
              <w:rPr>
                <w:rFonts w:ascii="Arial" w:hAnsi="Arial" w:cs="Arial"/>
              </w:rPr>
            </w:pPr>
            <w:r w:rsidRPr="00BA21D5">
              <w:rPr>
                <w:rFonts w:ascii="Arial" w:hAnsi="Arial" w:cs="Arial"/>
              </w:rPr>
              <w:t>Masking Effects of Social Desirability Response Set on Relations Between Psychosocial Factors and Sport Injuries: A Methodological Note</w:t>
            </w:r>
          </w:p>
        </w:tc>
        <w:tc>
          <w:tcPr>
            <w:tcW w:w="1122" w:type="dxa"/>
          </w:tcPr>
          <w:p w14:paraId="5D7A8D72"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19141BB"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C936B50" w14:textId="77777777" w:rsidR="00BA21D5" w:rsidRPr="00BA21D5" w:rsidRDefault="00BA21D5" w:rsidP="00730DF2">
            <w:pPr>
              <w:rPr>
                <w:rFonts w:ascii="Arial" w:hAnsi="Arial" w:cs="Arial"/>
              </w:rPr>
            </w:pPr>
            <w:r w:rsidRPr="00BA21D5">
              <w:rPr>
                <w:rFonts w:ascii="Arial" w:hAnsi="Arial" w:cs="Arial"/>
              </w:rPr>
              <w:t>Included</w:t>
            </w:r>
          </w:p>
        </w:tc>
        <w:tc>
          <w:tcPr>
            <w:tcW w:w="4427" w:type="dxa"/>
          </w:tcPr>
          <w:p w14:paraId="3E88C7BC" w14:textId="77777777" w:rsidR="00BA21D5" w:rsidRPr="00BA21D5" w:rsidRDefault="00BA21D5" w:rsidP="00730DF2">
            <w:pPr>
              <w:rPr>
                <w:rFonts w:ascii="Arial" w:hAnsi="Arial" w:cs="Arial"/>
              </w:rPr>
            </w:pPr>
          </w:p>
        </w:tc>
      </w:tr>
      <w:tr w:rsidR="00BA21D5" w:rsidRPr="00BA21D5" w14:paraId="433C6382" w14:textId="77777777" w:rsidTr="001F64F9">
        <w:trPr>
          <w:trHeight w:val="517"/>
        </w:trPr>
        <w:tc>
          <w:tcPr>
            <w:tcW w:w="2265" w:type="dxa"/>
          </w:tcPr>
          <w:p w14:paraId="1D493C19" w14:textId="77777777" w:rsidR="00BA21D5" w:rsidRPr="00BA21D5" w:rsidRDefault="00BA21D5" w:rsidP="00730DF2">
            <w:pPr>
              <w:rPr>
                <w:rFonts w:ascii="Arial" w:hAnsi="Arial" w:cs="Arial"/>
              </w:rPr>
            </w:pPr>
            <w:r w:rsidRPr="00BA21D5">
              <w:rPr>
                <w:rFonts w:ascii="Arial" w:hAnsi="Arial" w:cs="Arial"/>
              </w:rPr>
              <w:t>Dunn et al, (2001)</w:t>
            </w:r>
          </w:p>
        </w:tc>
        <w:tc>
          <w:tcPr>
            <w:tcW w:w="3910" w:type="dxa"/>
          </w:tcPr>
          <w:p w14:paraId="1D933B43" w14:textId="77777777" w:rsidR="00BA21D5" w:rsidRPr="00BA21D5" w:rsidRDefault="00BA21D5" w:rsidP="00730DF2">
            <w:pPr>
              <w:rPr>
                <w:rFonts w:ascii="Arial" w:hAnsi="Arial" w:cs="Arial"/>
              </w:rPr>
            </w:pPr>
            <w:r w:rsidRPr="00BA21D5">
              <w:rPr>
                <w:rFonts w:ascii="Arial" w:hAnsi="Arial" w:cs="Arial"/>
              </w:rPr>
              <w:t>Do Sport-Specific Stressors Predict Athletic Injury?</w:t>
            </w:r>
          </w:p>
        </w:tc>
        <w:tc>
          <w:tcPr>
            <w:tcW w:w="1122" w:type="dxa"/>
          </w:tcPr>
          <w:p w14:paraId="34554B50"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7370AF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5AC6379" w14:textId="77777777" w:rsidR="00BA21D5" w:rsidRPr="00BA21D5" w:rsidRDefault="00BA21D5" w:rsidP="00730DF2">
            <w:pPr>
              <w:rPr>
                <w:rFonts w:ascii="Arial" w:hAnsi="Arial" w:cs="Arial"/>
              </w:rPr>
            </w:pPr>
          </w:p>
        </w:tc>
        <w:tc>
          <w:tcPr>
            <w:tcW w:w="4427" w:type="dxa"/>
          </w:tcPr>
          <w:p w14:paraId="6170E635" w14:textId="77777777" w:rsidR="00BA21D5" w:rsidRPr="00BA21D5" w:rsidRDefault="00BA21D5" w:rsidP="00730DF2">
            <w:pPr>
              <w:rPr>
                <w:rFonts w:ascii="Arial" w:hAnsi="Arial" w:cs="Arial"/>
              </w:rPr>
            </w:pPr>
          </w:p>
        </w:tc>
      </w:tr>
      <w:tr w:rsidR="00BA21D5" w:rsidRPr="00BA21D5" w14:paraId="263118E4" w14:textId="77777777" w:rsidTr="001F64F9">
        <w:trPr>
          <w:trHeight w:val="517"/>
        </w:trPr>
        <w:tc>
          <w:tcPr>
            <w:tcW w:w="2265" w:type="dxa"/>
          </w:tcPr>
          <w:p w14:paraId="7EC24D69" w14:textId="77777777" w:rsidR="00BA21D5" w:rsidRPr="00BA21D5" w:rsidRDefault="00BA21D5" w:rsidP="00730DF2">
            <w:pPr>
              <w:rPr>
                <w:rFonts w:ascii="Arial" w:hAnsi="Arial" w:cs="Arial"/>
              </w:rPr>
            </w:pPr>
            <w:r w:rsidRPr="00BA21D5">
              <w:rPr>
                <w:rFonts w:ascii="Arial" w:hAnsi="Arial" w:cs="Arial"/>
              </w:rPr>
              <w:t>Noh &amp; Morris, (2004)</w:t>
            </w:r>
          </w:p>
        </w:tc>
        <w:tc>
          <w:tcPr>
            <w:tcW w:w="3910" w:type="dxa"/>
          </w:tcPr>
          <w:p w14:paraId="7F20B784" w14:textId="77777777" w:rsidR="00BA21D5" w:rsidRPr="00BA21D5" w:rsidRDefault="00BA21D5" w:rsidP="00730DF2">
            <w:pPr>
              <w:rPr>
                <w:rFonts w:ascii="Arial" w:hAnsi="Arial" w:cs="Arial"/>
              </w:rPr>
            </w:pPr>
            <w:r w:rsidRPr="00BA21D5">
              <w:rPr>
                <w:rFonts w:ascii="Arial" w:hAnsi="Arial" w:cs="Arial"/>
              </w:rPr>
              <w:t>Designing Research-Based Interventions for the Prevention of Injury in Dance</w:t>
            </w:r>
          </w:p>
        </w:tc>
        <w:tc>
          <w:tcPr>
            <w:tcW w:w="1122" w:type="dxa"/>
          </w:tcPr>
          <w:p w14:paraId="252D4541"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54C6A3A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3814416" w14:textId="77777777" w:rsidR="00BA21D5" w:rsidRPr="00BA21D5" w:rsidRDefault="00BA21D5" w:rsidP="00730DF2">
            <w:pPr>
              <w:rPr>
                <w:rFonts w:ascii="Arial" w:hAnsi="Arial" w:cs="Arial"/>
              </w:rPr>
            </w:pPr>
          </w:p>
        </w:tc>
        <w:tc>
          <w:tcPr>
            <w:tcW w:w="4427" w:type="dxa"/>
          </w:tcPr>
          <w:p w14:paraId="711DFAF2" w14:textId="77777777" w:rsidR="00BA21D5" w:rsidRPr="00BA21D5" w:rsidRDefault="00BA21D5" w:rsidP="00730DF2">
            <w:pPr>
              <w:rPr>
                <w:rFonts w:ascii="Arial" w:hAnsi="Arial" w:cs="Arial"/>
              </w:rPr>
            </w:pPr>
            <w:r w:rsidRPr="00BA21D5">
              <w:rPr>
                <w:rFonts w:ascii="Arial" w:hAnsi="Arial" w:cs="Arial"/>
              </w:rPr>
              <w:t>Excluded as not using dance</w:t>
            </w:r>
          </w:p>
        </w:tc>
      </w:tr>
      <w:tr w:rsidR="00BA21D5" w:rsidRPr="00BA21D5" w14:paraId="580E3E05" w14:textId="77777777" w:rsidTr="001F64F9">
        <w:trPr>
          <w:trHeight w:val="517"/>
        </w:trPr>
        <w:tc>
          <w:tcPr>
            <w:tcW w:w="2265" w:type="dxa"/>
          </w:tcPr>
          <w:p w14:paraId="4494A9C9" w14:textId="77777777" w:rsidR="00BA21D5" w:rsidRPr="00BA21D5" w:rsidRDefault="00BA21D5" w:rsidP="00730DF2">
            <w:pPr>
              <w:rPr>
                <w:rFonts w:ascii="Arial" w:hAnsi="Arial" w:cs="Arial"/>
              </w:rPr>
            </w:pPr>
            <w:r w:rsidRPr="00BA21D5">
              <w:rPr>
                <w:rFonts w:ascii="Arial" w:hAnsi="Arial" w:cs="Arial"/>
              </w:rPr>
              <w:t>Kontos, (2004)</w:t>
            </w:r>
          </w:p>
        </w:tc>
        <w:tc>
          <w:tcPr>
            <w:tcW w:w="3910" w:type="dxa"/>
          </w:tcPr>
          <w:p w14:paraId="16425E63" w14:textId="77777777" w:rsidR="00BA21D5" w:rsidRPr="00BA21D5" w:rsidRDefault="00BA21D5" w:rsidP="00730DF2">
            <w:pPr>
              <w:rPr>
                <w:rFonts w:ascii="Arial" w:hAnsi="Arial" w:cs="Arial"/>
              </w:rPr>
            </w:pPr>
            <w:r w:rsidRPr="00BA21D5">
              <w:rPr>
                <w:rFonts w:ascii="Arial" w:hAnsi="Arial" w:cs="Arial"/>
              </w:rPr>
              <w:t>Perceived Risk, Risk Taking, Estimation of Ability and Injury Among Adolescent Sport Participants</w:t>
            </w:r>
          </w:p>
        </w:tc>
        <w:tc>
          <w:tcPr>
            <w:tcW w:w="1122" w:type="dxa"/>
          </w:tcPr>
          <w:p w14:paraId="0B2BB1B1"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64C8FD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2372251" w14:textId="77777777" w:rsidR="00BA21D5" w:rsidRPr="00BA21D5" w:rsidRDefault="00BA21D5" w:rsidP="00730DF2">
            <w:pPr>
              <w:rPr>
                <w:rFonts w:ascii="Arial" w:hAnsi="Arial" w:cs="Arial"/>
              </w:rPr>
            </w:pPr>
          </w:p>
        </w:tc>
        <w:tc>
          <w:tcPr>
            <w:tcW w:w="4427" w:type="dxa"/>
          </w:tcPr>
          <w:p w14:paraId="782C56E3" w14:textId="77777777" w:rsidR="00BA21D5" w:rsidRPr="00BA21D5" w:rsidRDefault="00BA21D5" w:rsidP="00730DF2">
            <w:pPr>
              <w:rPr>
                <w:rFonts w:ascii="Arial" w:hAnsi="Arial" w:cs="Arial"/>
              </w:rPr>
            </w:pPr>
          </w:p>
        </w:tc>
      </w:tr>
      <w:tr w:rsidR="00BA21D5" w:rsidRPr="00BA21D5" w14:paraId="7F77495A" w14:textId="77777777" w:rsidTr="001F64F9">
        <w:trPr>
          <w:trHeight w:val="517"/>
        </w:trPr>
        <w:tc>
          <w:tcPr>
            <w:tcW w:w="2265" w:type="dxa"/>
          </w:tcPr>
          <w:p w14:paraId="356E33E3" w14:textId="4DF6C457" w:rsidR="00BA21D5" w:rsidRPr="00BA21D5" w:rsidRDefault="00BA21D5" w:rsidP="00730DF2">
            <w:pPr>
              <w:rPr>
                <w:rFonts w:ascii="Arial" w:hAnsi="Arial" w:cs="Arial"/>
              </w:rPr>
            </w:pPr>
            <w:r w:rsidRPr="00BA21D5">
              <w:rPr>
                <w:rFonts w:ascii="Arial" w:hAnsi="Arial" w:cs="Arial"/>
              </w:rPr>
              <w:t>Johnson, Ekengren &amp; Anders</w:t>
            </w:r>
            <w:r w:rsidR="00893B29">
              <w:rPr>
                <w:rFonts w:ascii="Arial" w:hAnsi="Arial" w:cs="Arial"/>
              </w:rPr>
              <w:t>e</w:t>
            </w:r>
            <w:r w:rsidRPr="00BA21D5">
              <w:rPr>
                <w:rFonts w:ascii="Arial" w:hAnsi="Arial" w:cs="Arial"/>
              </w:rPr>
              <w:t>n, (2005).</w:t>
            </w:r>
          </w:p>
        </w:tc>
        <w:tc>
          <w:tcPr>
            <w:tcW w:w="3910" w:type="dxa"/>
          </w:tcPr>
          <w:p w14:paraId="5FC95EC9" w14:textId="77777777" w:rsidR="00BA21D5" w:rsidRPr="00BA21D5" w:rsidRDefault="00BA21D5" w:rsidP="00730DF2">
            <w:pPr>
              <w:rPr>
                <w:rFonts w:ascii="Arial" w:hAnsi="Arial" w:cs="Arial"/>
              </w:rPr>
            </w:pPr>
            <w:r w:rsidRPr="00BA21D5">
              <w:rPr>
                <w:rFonts w:ascii="Arial" w:hAnsi="Arial" w:cs="Arial"/>
              </w:rPr>
              <w:t>Injury Prevention in Sweden: Helping Soccer Players at Risk</w:t>
            </w:r>
          </w:p>
        </w:tc>
        <w:tc>
          <w:tcPr>
            <w:tcW w:w="1122" w:type="dxa"/>
          </w:tcPr>
          <w:p w14:paraId="4B461E42"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C03B0A0"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49BE47C" w14:textId="77777777" w:rsidR="00BA21D5" w:rsidRPr="00BA21D5" w:rsidRDefault="00BA21D5" w:rsidP="00730DF2">
            <w:pPr>
              <w:rPr>
                <w:rFonts w:ascii="Arial" w:hAnsi="Arial" w:cs="Arial"/>
              </w:rPr>
            </w:pPr>
          </w:p>
        </w:tc>
        <w:tc>
          <w:tcPr>
            <w:tcW w:w="4427" w:type="dxa"/>
          </w:tcPr>
          <w:p w14:paraId="3B993447" w14:textId="77777777" w:rsidR="00BA21D5" w:rsidRPr="00BA21D5" w:rsidRDefault="00BA21D5" w:rsidP="00730DF2">
            <w:pPr>
              <w:rPr>
                <w:rFonts w:ascii="Arial" w:hAnsi="Arial" w:cs="Arial"/>
              </w:rPr>
            </w:pPr>
          </w:p>
        </w:tc>
      </w:tr>
      <w:tr w:rsidR="00BA21D5" w:rsidRPr="00BA21D5" w14:paraId="12FC43CE" w14:textId="77777777" w:rsidTr="001F64F9">
        <w:trPr>
          <w:trHeight w:val="517"/>
        </w:trPr>
        <w:tc>
          <w:tcPr>
            <w:tcW w:w="2265" w:type="dxa"/>
          </w:tcPr>
          <w:p w14:paraId="1E45FF6D" w14:textId="77777777" w:rsidR="00BA21D5" w:rsidRPr="00BA21D5" w:rsidRDefault="00BA21D5" w:rsidP="00730DF2">
            <w:pPr>
              <w:rPr>
                <w:rFonts w:ascii="Arial" w:hAnsi="Arial" w:cs="Arial"/>
              </w:rPr>
            </w:pPr>
            <w:r w:rsidRPr="00BA21D5">
              <w:rPr>
                <w:rFonts w:ascii="Arial" w:hAnsi="Arial" w:cs="Arial"/>
              </w:rPr>
              <w:t>Rip et al, (2006).</w:t>
            </w:r>
          </w:p>
        </w:tc>
        <w:tc>
          <w:tcPr>
            <w:tcW w:w="3910" w:type="dxa"/>
          </w:tcPr>
          <w:p w14:paraId="7E64CAA4" w14:textId="77777777" w:rsidR="00BA21D5" w:rsidRPr="00BA21D5" w:rsidRDefault="00BA21D5" w:rsidP="00730DF2">
            <w:pPr>
              <w:rPr>
                <w:rFonts w:ascii="Arial" w:hAnsi="Arial" w:cs="Arial"/>
              </w:rPr>
            </w:pPr>
            <w:r w:rsidRPr="00BA21D5">
              <w:rPr>
                <w:rFonts w:ascii="Arial" w:hAnsi="Arial" w:cs="Arial"/>
              </w:rPr>
              <w:t>The Relationship between Passion and Injury in Dance Students</w:t>
            </w:r>
          </w:p>
        </w:tc>
        <w:tc>
          <w:tcPr>
            <w:tcW w:w="1122" w:type="dxa"/>
          </w:tcPr>
          <w:p w14:paraId="7BBEF1CE"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674F7255"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DE20284" w14:textId="77777777" w:rsidR="00BA21D5" w:rsidRPr="00BA21D5" w:rsidRDefault="00BA21D5" w:rsidP="00730DF2">
            <w:pPr>
              <w:rPr>
                <w:rFonts w:ascii="Arial" w:hAnsi="Arial" w:cs="Arial"/>
              </w:rPr>
            </w:pPr>
            <w:r w:rsidRPr="00BA21D5">
              <w:rPr>
                <w:rFonts w:ascii="Arial" w:hAnsi="Arial" w:cs="Arial"/>
              </w:rPr>
              <w:t>Excluded</w:t>
            </w:r>
          </w:p>
        </w:tc>
        <w:tc>
          <w:tcPr>
            <w:tcW w:w="4427" w:type="dxa"/>
          </w:tcPr>
          <w:p w14:paraId="1287616A" w14:textId="77777777" w:rsidR="00BA21D5" w:rsidRPr="00BA21D5" w:rsidRDefault="00BA21D5" w:rsidP="00730DF2">
            <w:pPr>
              <w:rPr>
                <w:rFonts w:ascii="Arial" w:hAnsi="Arial" w:cs="Arial"/>
              </w:rPr>
            </w:pPr>
            <w:r w:rsidRPr="00BA21D5">
              <w:rPr>
                <w:rFonts w:ascii="Arial" w:hAnsi="Arial" w:cs="Arial"/>
              </w:rPr>
              <w:t>Focus is on rehabilitation, and coping/I don’t see a link between prevention and psychosocial risk, and dance</w:t>
            </w:r>
          </w:p>
          <w:p w14:paraId="6EB0E2DE" w14:textId="77777777" w:rsidR="00BA21D5" w:rsidRPr="00BA21D5" w:rsidRDefault="00BA21D5" w:rsidP="00730DF2">
            <w:pPr>
              <w:rPr>
                <w:rFonts w:ascii="Arial" w:hAnsi="Arial" w:cs="Arial"/>
              </w:rPr>
            </w:pPr>
            <w:r w:rsidRPr="00BA21D5">
              <w:rPr>
                <w:rFonts w:ascii="Arial" w:hAnsi="Arial" w:cs="Arial"/>
              </w:rPr>
              <w:t>AG notes: reports findings of passion associated with acute injury risk</w:t>
            </w:r>
          </w:p>
        </w:tc>
      </w:tr>
      <w:tr w:rsidR="00BA21D5" w:rsidRPr="00BA21D5" w14:paraId="27C664E1" w14:textId="77777777" w:rsidTr="001F64F9">
        <w:trPr>
          <w:trHeight w:val="517"/>
        </w:trPr>
        <w:tc>
          <w:tcPr>
            <w:tcW w:w="2265" w:type="dxa"/>
          </w:tcPr>
          <w:p w14:paraId="72C1F1B3" w14:textId="77777777" w:rsidR="00BA21D5" w:rsidRPr="00BA21D5" w:rsidRDefault="00BA21D5" w:rsidP="00730DF2">
            <w:pPr>
              <w:rPr>
                <w:rFonts w:ascii="Arial" w:hAnsi="Arial" w:cs="Arial"/>
              </w:rPr>
            </w:pPr>
            <w:r w:rsidRPr="00BA21D5">
              <w:rPr>
                <w:rFonts w:ascii="Arial" w:hAnsi="Arial" w:cs="Arial"/>
              </w:rPr>
              <w:t>Steffen, Pensgaard &amp; Bahr (2008).</w:t>
            </w:r>
          </w:p>
        </w:tc>
        <w:tc>
          <w:tcPr>
            <w:tcW w:w="3910" w:type="dxa"/>
          </w:tcPr>
          <w:p w14:paraId="15626541" w14:textId="77777777" w:rsidR="00BA21D5" w:rsidRPr="00BA21D5" w:rsidRDefault="00BA21D5" w:rsidP="00730DF2">
            <w:pPr>
              <w:rPr>
                <w:rFonts w:ascii="Arial" w:hAnsi="Arial" w:cs="Arial"/>
              </w:rPr>
            </w:pPr>
            <w:r w:rsidRPr="00BA21D5">
              <w:rPr>
                <w:rFonts w:ascii="Arial" w:hAnsi="Arial" w:cs="Arial"/>
              </w:rPr>
              <w:t>Self-reported psychological characteristics as risk factors for injuries in female youth football</w:t>
            </w:r>
          </w:p>
        </w:tc>
        <w:tc>
          <w:tcPr>
            <w:tcW w:w="1122" w:type="dxa"/>
          </w:tcPr>
          <w:p w14:paraId="7AD3209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096209E"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A6E0644" w14:textId="77777777" w:rsidR="00BA21D5" w:rsidRPr="00BA21D5" w:rsidRDefault="00BA21D5" w:rsidP="00730DF2">
            <w:pPr>
              <w:rPr>
                <w:rFonts w:ascii="Arial" w:hAnsi="Arial" w:cs="Arial"/>
              </w:rPr>
            </w:pPr>
          </w:p>
        </w:tc>
        <w:tc>
          <w:tcPr>
            <w:tcW w:w="4427" w:type="dxa"/>
          </w:tcPr>
          <w:p w14:paraId="19F359BD" w14:textId="77777777" w:rsidR="00BA21D5" w:rsidRPr="00BA21D5" w:rsidRDefault="00BA21D5" w:rsidP="00730DF2">
            <w:pPr>
              <w:rPr>
                <w:rFonts w:ascii="Arial" w:hAnsi="Arial" w:cs="Arial"/>
              </w:rPr>
            </w:pPr>
          </w:p>
        </w:tc>
      </w:tr>
      <w:tr w:rsidR="00BA21D5" w:rsidRPr="00BA21D5" w14:paraId="5B7F77BA" w14:textId="77777777" w:rsidTr="001F64F9">
        <w:trPr>
          <w:trHeight w:val="517"/>
        </w:trPr>
        <w:tc>
          <w:tcPr>
            <w:tcW w:w="2265" w:type="dxa"/>
          </w:tcPr>
          <w:p w14:paraId="0118CE94" w14:textId="77777777" w:rsidR="00BA21D5" w:rsidRPr="00BA21D5" w:rsidRDefault="00BA21D5" w:rsidP="00730DF2">
            <w:pPr>
              <w:rPr>
                <w:rFonts w:ascii="Arial" w:hAnsi="Arial" w:cs="Arial"/>
              </w:rPr>
            </w:pPr>
            <w:r w:rsidRPr="00BA21D5">
              <w:rPr>
                <w:rFonts w:ascii="Arial" w:hAnsi="Arial" w:cs="Arial"/>
              </w:rPr>
              <w:t>Brink et al, (2010).</w:t>
            </w:r>
          </w:p>
        </w:tc>
        <w:tc>
          <w:tcPr>
            <w:tcW w:w="3910" w:type="dxa"/>
          </w:tcPr>
          <w:p w14:paraId="2FB9B824" w14:textId="77777777" w:rsidR="00BA21D5" w:rsidRPr="00BA21D5" w:rsidRDefault="00BA21D5" w:rsidP="00730DF2">
            <w:pPr>
              <w:rPr>
                <w:rFonts w:ascii="Arial" w:hAnsi="Arial" w:cs="Arial"/>
              </w:rPr>
            </w:pPr>
            <w:r w:rsidRPr="00BA21D5">
              <w:rPr>
                <w:rFonts w:ascii="Arial" w:hAnsi="Arial" w:cs="Arial"/>
              </w:rPr>
              <w:t>Monitoring stress and recovery: new insights for the prevention of injuries and illnesses in elite youth soccer players</w:t>
            </w:r>
          </w:p>
        </w:tc>
        <w:tc>
          <w:tcPr>
            <w:tcW w:w="1122" w:type="dxa"/>
          </w:tcPr>
          <w:p w14:paraId="02DA15A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37D34BF"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55D3E64" w14:textId="77777777" w:rsidR="00BA21D5" w:rsidRPr="00BA21D5" w:rsidRDefault="00BA21D5" w:rsidP="00730DF2">
            <w:pPr>
              <w:rPr>
                <w:rFonts w:ascii="Arial" w:hAnsi="Arial" w:cs="Arial"/>
              </w:rPr>
            </w:pPr>
          </w:p>
        </w:tc>
        <w:tc>
          <w:tcPr>
            <w:tcW w:w="4427" w:type="dxa"/>
          </w:tcPr>
          <w:p w14:paraId="152F87F5" w14:textId="77777777" w:rsidR="00BA21D5" w:rsidRPr="00BA21D5" w:rsidRDefault="00BA21D5" w:rsidP="00730DF2">
            <w:pPr>
              <w:rPr>
                <w:rFonts w:ascii="Arial" w:hAnsi="Arial" w:cs="Arial"/>
              </w:rPr>
            </w:pPr>
          </w:p>
        </w:tc>
      </w:tr>
      <w:tr w:rsidR="00BA21D5" w:rsidRPr="00BA21D5" w14:paraId="6CFC0930" w14:textId="77777777" w:rsidTr="001F64F9">
        <w:trPr>
          <w:trHeight w:val="517"/>
        </w:trPr>
        <w:tc>
          <w:tcPr>
            <w:tcW w:w="2265" w:type="dxa"/>
          </w:tcPr>
          <w:p w14:paraId="4420FD7A" w14:textId="77777777" w:rsidR="00BA21D5" w:rsidRPr="00BA21D5" w:rsidRDefault="00BA21D5" w:rsidP="00730DF2">
            <w:pPr>
              <w:rPr>
                <w:rFonts w:ascii="Arial" w:hAnsi="Arial" w:cs="Arial"/>
              </w:rPr>
            </w:pPr>
            <w:r w:rsidRPr="00BA21D5">
              <w:rPr>
                <w:rFonts w:ascii="Arial" w:hAnsi="Arial" w:cs="Arial"/>
              </w:rPr>
              <w:t>Ivarsson &amp; Johnson, (2010).</w:t>
            </w:r>
          </w:p>
        </w:tc>
        <w:tc>
          <w:tcPr>
            <w:tcW w:w="3910" w:type="dxa"/>
          </w:tcPr>
          <w:p w14:paraId="40A9022B" w14:textId="77777777" w:rsidR="00BA21D5" w:rsidRPr="00BA21D5" w:rsidRDefault="00BA21D5" w:rsidP="00730DF2">
            <w:pPr>
              <w:rPr>
                <w:rFonts w:ascii="Arial" w:hAnsi="Arial" w:cs="Arial"/>
              </w:rPr>
            </w:pPr>
            <w:r w:rsidRPr="00BA21D5">
              <w:rPr>
                <w:rFonts w:ascii="Arial" w:hAnsi="Arial" w:cs="Arial"/>
              </w:rPr>
              <w:t>Psychological factors as predictors of injuries among senior soccer players. A prospective study</w:t>
            </w:r>
          </w:p>
        </w:tc>
        <w:tc>
          <w:tcPr>
            <w:tcW w:w="1122" w:type="dxa"/>
          </w:tcPr>
          <w:p w14:paraId="2EC5051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760F22F"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3D37E312" w14:textId="77777777" w:rsidR="00BA21D5" w:rsidRPr="00BA21D5" w:rsidRDefault="00BA21D5" w:rsidP="00730DF2">
            <w:pPr>
              <w:rPr>
                <w:rFonts w:ascii="Arial" w:hAnsi="Arial" w:cs="Arial"/>
              </w:rPr>
            </w:pPr>
          </w:p>
        </w:tc>
        <w:tc>
          <w:tcPr>
            <w:tcW w:w="4427" w:type="dxa"/>
          </w:tcPr>
          <w:p w14:paraId="240EF5E5" w14:textId="77777777" w:rsidR="00BA21D5" w:rsidRPr="00BA21D5" w:rsidRDefault="00BA21D5" w:rsidP="00730DF2">
            <w:pPr>
              <w:rPr>
                <w:rFonts w:ascii="Arial" w:hAnsi="Arial" w:cs="Arial"/>
              </w:rPr>
            </w:pPr>
          </w:p>
        </w:tc>
      </w:tr>
      <w:tr w:rsidR="00BA21D5" w:rsidRPr="00BA21D5" w14:paraId="59236BB9" w14:textId="77777777" w:rsidTr="001F64F9">
        <w:trPr>
          <w:trHeight w:val="517"/>
        </w:trPr>
        <w:tc>
          <w:tcPr>
            <w:tcW w:w="2265" w:type="dxa"/>
          </w:tcPr>
          <w:p w14:paraId="1BF95CB8" w14:textId="77777777" w:rsidR="00BA21D5" w:rsidRPr="00BA21D5" w:rsidRDefault="00BA21D5" w:rsidP="00730DF2">
            <w:pPr>
              <w:rPr>
                <w:rFonts w:ascii="Arial" w:hAnsi="Arial" w:cs="Arial"/>
              </w:rPr>
            </w:pPr>
            <w:r w:rsidRPr="00BA21D5">
              <w:rPr>
                <w:rFonts w:ascii="Arial" w:hAnsi="Arial" w:cs="Arial"/>
              </w:rPr>
              <w:t>Johnson &amp; Ivarsson, (2011)</w:t>
            </w:r>
          </w:p>
        </w:tc>
        <w:tc>
          <w:tcPr>
            <w:tcW w:w="3910" w:type="dxa"/>
          </w:tcPr>
          <w:p w14:paraId="4866B012" w14:textId="77777777" w:rsidR="00BA21D5" w:rsidRPr="00BA21D5" w:rsidRDefault="00BA21D5" w:rsidP="00730DF2">
            <w:pPr>
              <w:rPr>
                <w:rFonts w:ascii="Arial" w:hAnsi="Arial" w:cs="Arial"/>
              </w:rPr>
            </w:pPr>
            <w:r w:rsidRPr="00BA21D5">
              <w:rPr>
                <w:rFonts w:ascii="Arial" w:hAnsi="Arial" w:cs="Arial"/>
              </w:rPr>
              <w:t>Psychological predictors of sport injuries among junior soccer players</w:t>
            </w:r>
          </w:p>
        </w:tc>
        <w:tc>
          <w:tcPr>
            <w:tcW w:w="1122" w:type="dxa"/>
          </w:tcPr>
          <w:p w14:paraId="267D895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390AB08A"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A23611E" w14:textId="77777777" w:rsidR="00BA21D5" w:rsidRPr="00BA21D5" w:rsidRDefault="00BA21D5" w:rsidP="00730DF2">
            <w:pPr>
              <w:rPr>
                <w:rFonts w:ascii="Arial" w:hAnsi="Arial" w:cs="Arial"/>
              </w:rPr>
            </w:pPr>
          </w:p>
        </w:tc>
        <w:tc>
          <w:tcPr>
            <w:tcW w:w="4427" w:type="dxa"/>
          </w:tcPr>
          <w:p w14:paraId="6A51A492" w14:textId="77777777" w:rsidR="00BA21D5" w:rsidRPr="00BA21D5" w:rsidRDefault="00BA21D5" w:rsidP="00730DF2">
            <w:pPr>
              <w:rPr>
                <w:rFonts w:ascii="Arial" w:hAnsi="Arial" w:cs="Arial"/>
              </w:rPr>
            </w:pPr>
          </w:p>
        </w:tc>
      </w:tr>
      <w:tr w:rsidR="00BA21D5" w:rsidRPr="00BA21D5" w14:paraId="1D5F8756" w14:textId="77777777" w:rsidTr="001F64F9">
        <w:trPr>
          <w:trHeight w:val="517"/>
        </w:trPr>
        <w:tc>
          <w:tcPr>
            <w:tcW w:w="2265" w:type="dxa"/>
          </w:tcPr>
          <w:p w14:paraId="3EE88D9F" w14:textId="77777777" w:rsidR="00BA21D5" w:rsidRPr="00BA21D5" w:rsidRDefault="00BA21D5" w:rsidP="00730DF2">
            <w:pPr>
              <w:rPr>
                <w:rFonts w:ascii="Arial" w:hAnsi="Arial" w:cs="Arial"/>
              </w:rPr>
            </w:pPr>
            <w:r w:rsidRPr="00BA21D5">
              <w:rPr>
                <w:rFonts w:ascii="Arial" w:hAnsi="Arial" w:cs="Arial"/>
              </w:rPr>
              <w:t>Shima et al, (2011)</w:t>
            </w:r>
          </w:p>
        </w:tc>
        <w:tc>
          <w:tcPr>
            <w:tcW w:w="3910" w:type="dxa"/>
          </w:tcPr>
          <w:p w14:paraId="7A8DD870" w14:textId="77777777" w:rsidR="00BA21D5" w:rsidRPr="00BA21D5" w:rsidRDefault="00BA21D5" w:rsidP="00730DF2">
            <w:pPr>
              <w:rPr>
                <w:rFonts w:ascii="Arial" w:hAnsi="Arial" w:cs="Arial"/>
              </w:rPr>
            </w:pPr>
            <w:r w:rsidRPr="00BA21D5">
              <w:rPr>
                <w:rFonts w:ascii="Arial" w:hAnsi="Arial" w:cs="Arial"/>
              </w:rPr>
              <w:t xml:space="preserve">Psychological profiling of young female handball and basketball players- A pilot study </w:t>
            </w:r>
          </w:p>
        </w:tc>
        <w:tc>
          <w:tcPr>
            <w:tcW w:w="1122" w:type="dxa"/>
          </w:tcPr>
          <w:p w14:paraId="2EB52C10"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7682086"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0B4B627" w14:textId="77777777" w:rsidR="00BA21D5" w:rsidRPr="00BA21D5" w:rsidRDefault="00BA21D5" w:rsidP="00730DF2">
            <w:pPr>
              <w:rPr>
                <w:rFonts w:ascii="Arial" w:hAnsi="Arial" w:cs="Arial"/>
              </w:rPr>
            </w:pPr>
          </w:p>
        </w:tc>
        <w:tc>
          <w:tcPr>
            <w:tcW w:w="4427" w:type="dxa"/>
          </w:tcPr>
          <w:p w14:paraId="5FBCF193" w14:textId="77777777" w:rsidR="00BA21D5" w:rsidRPr="00BA21D5" w:rsidRDefault="00BA21D5" w:rsidP="00730DF2">
            <w:pPr>
              <w:rPr>
                <w:rFonts w:ascii="Arial" w:hAnsi="Arial" w:cs="Arial"/>
              </w:rPr>
            </w:pPr>
            <w:r w:rsidRPr="00BA21D5">
              <w:rPr>
                <w:rFonts w:ascii="Arial" w:hAnsi="Arial" w:cs="Arial"/>
              </w:rPr>
              <w:t xml:space="preserve">No primary data </w:t>
            </w:r>
          </w:p>
          <w:p w14:paraId="6E8C7488" w14:textId="77777777" w:rsidR="00BA21D5" w:rsidRPr="00BA21D5" w:rsidRDefault="00BA21D5" w:rsidP="00730DF2">
            <w:pPr>
              <w:rPr>
                <w:rFonts w:ascii="Arial" w:hAnsi="Arial" w:cs="Arial"/>
              </w:rPr>
            </w:pPr>
            <w:r w:rsidRPr="00BA21D5">
              <w:rPr>
                <w:rFonts w:ascii="Arial" w:hAnsi="Arial" w:cs="Arial"/>
              </w:rPr>
              <w:t>AG notes: conference abstract</w:t>
            </w:r>
          </w:p>
        </w:tc>
      </w:tr>
      <w:tr w:rsidR="00BA21D5" w:rsidRPr="00BA21D5" w14:paraId="2E59F08B" w14:textId="77777777" w:rsidTr="001F64F9">
        <w:trPr>
          <w:trHeight w:val="517"/>
        </w:trPr>
        <w:tc>
          <w:tcPr>
            <w:tcW w:w="2265" w:type="dxa"/>
          </w:tcPr>
          <w:p w14:paraId="74D7A084" w14:textId="77777777" w:rsidR="00BA21D5" w:rsidRPr="00BA21D5" w:rsidRDefault="00BA21D5" w:rsidP="00730DF2">
            <w:pPr>
              <w:rPr>
                <w:rFonts w:ascii="Arial" w:hAnsi="Arial" w:cs="Arial"/>
              </w:rPr>
            </w:pPr>
            <w:r w:rsidRPr="00BA21D5">
              <w:rPr>
                <w:rFonts w:ascii="Arial" w:hAnsi="Arial" w:cs="Arial"/>
              </w:rPr>
              <w:t>Tranaeus et al, (2011)</w:t>
            </w:r>
          </w:p>
        </w:tc>
        <w:tc>
          <w:tcPr>
            <w:tcW w:w="3910" w:type="dxa"/>
          </w:tcPr>
          <w:p w14:paraId="0F35E397" w14:textId="77777777" w:rsidR="00BA21D5" w:rsidRPr="00BA21D5" w:rsidRDefault="00BA21D5" w:rsidP="00730DF2">
            <w:pPr>
              <w:rPr>
                <w:rFonts w:ascii="Arial" w:hAnsi="Arial" w:cs="Arial"/>
              </w:rPr>
            </w:pPr>
            <w:r w:rsidRPr="00BA21D5">
              <w:rPr>
                <w:rFonts w:ascii="Arial" w:hAnsi="Arial" w:cs="Arial"/>
              </w:rPr>
              <w:t>Psychosocial risk factors preceding overuse injury in floor-ball</w:t>
            </w:r>
          </w:p>
        </w:tc>
        <w:tc>
          <w:tcPr>
            <w:tcW w:w="1122" w:type="dxa"/>
          </w:tcPr>
          <w:p w14:paraId="2168C03E"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4AA3E0B1"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0BEFBBCC" w14:textId="77777777" w:rsidR="00BA21D5" w:rsidRPr="00BA21D5" w:rsidRDefault="00BA21D5" w:rsidP="00730DF2">
            <w:pPr>
              <w:rPr>
                <w:rFonts w:ascii="Arial" w:hAnsi="Arial" w:cs="Arial"/>
              </w:rPr>
            </w:pPr>
          </w:p>
        </w:tc>
        <w:tc>
          <w:tcPr>
            <w:tcW w:w="4427" w:type="dxa"/>
          </w:tcPr>
          <w:p w14:paraId="07043E41" w14:textId="77777777" w:rsidR="00BA21D5" w:rsidRPr="00BA21D5" w:rsidRDefault="00BA21D5" w:rsidP="00730DF2">
            <w:pPr>
              <w:rPr>
                <w:rFonts w:ascii="Arial" w:hAnsi="Arial" w:cs="Arial"/>
              </w:rPr>
            </w:pPr>
            <w:r w:rsidRPr="00BA21D5">
              <w:rPr>
                <w:rFonts w:ascii="Arial" w:hAnsi="Arial" w:cs="Arial"/>
              </w:rPr>
              <w:t>No primary data</w:t>
            </w:r>
          </w:p>
          <w:p w14:paraId="48D4FF7B" w14:textId="77777777" w:rsidR="00BA21D5" w:rsidRPr="00BA21D5" w:rsidRDefault="00BA21D5" w:rsidP="00730DF2">
            <w:pPr>
              <w:rPr>
                <w:rFonts w:ascii="Arial" w:hAnsi="Arial" w:cs="Arial"/>
              </w:rPr>
            </w:pPr>
            <w:r w:rsidRPr="00BA21D5">
              <w:rPr>
                <w:rFonts w:ascii="Arial" w:hAnsi="Arial" w:cs="Arial"/>
              </w:rPr>
              <w:t>AG notes: conference abstract</w:t>
            </w:r>
          </w:p>
        </w:tc>
      </w:tr>
      <w:tr w:rsidR="00BA21D5" w:rsidRPr="00BA21D5" w14:paraId="45191B3F" w14:textId="77777777" w:rsidTr="001F64F9">
        <w:trPr>
          <w:trHeight w:val="517"/>
        </w:trPr>
        <w:tc>
          <w:tcPr>
            <w:tcW w:w="2265" w:type="dxa"/>
          </w:tcPr>
          <w:p w14:paraId="4B6DDCB0" w14:textId="59010193" w:rsidR="00BA21D5" w:rsidRPr="00BA21D5" w:rsidRDefault="00A45F39" w:rsidP="00730DF2">
            <w:pPr>
              <w:rPr>
                <w:rFonts w:ascii="Arial" w:hAnsi="Arial" w:cs="Arial"/>
              </w:rPr>
            </w:pPr>
            <w:r>
              <w:rPr>
                <w:rFonts w:ascii="Arial" w:hAnsi="Arial" w:cs="Arial"/>
              </w:rPr>
              <w:t xml:space="preserve">Van </w:t>
            </w:r>
            <w:r w:rsidR="00BA21D5" w:rsidRPr="00BA21D5">
              <w:rPr>
                <w:rFonts w:ascii="Arial" w:hAnsi="Arial" w:cs="Arial"/>
              </w:rPr>
              <w:t>Wilgen &amp; Verhagen, (2012).</w:t>
            </w:r>
          </w:p>
        </w:tc>
        <w:tc>
          <w:tcPr>
            <w:tcW w:w="3910" w:type="dxa"/>
          </w:tcPr>
          <w:p w14:paraId="50B81DC2" w14:textId="77777777" w:rsidR="00BA21D5" w:rsidRPr="00BA21D5" w:rsidRDefault="00BA21D5" w:rsidP="00730DF2">
            <w:pPr>
              <w:rPr>
                <w:rFonts w:ascii="Arial" w:hAnsi="Arial" w:cs="Arial"/>
              </w:rPr>
            </w:pPr>
            <w:r w:rsidRPr="00BA21D5">
              <w:rPr>
                <w:rFonts w:ascii="Arial" w:hAnsi="Arial" w:cs="Arial"/>
              </w:rPr>
              <w:t>A qualitative study on overuse injuries: The beliefs of athletes and coaches</w:t>
            </w:r>
          </w:p>
        </w:tc>
        <w:tc>
          <w:tcPr>
            <w:tcW w:w="1122" w:type="dxa"/>
          </w:tcPr>
          <w:p w14:paraId="425A82CE"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558DED2"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D68EACA" w14:textId="77777777" w:rsidR="00BA21D5" w:rsidRPr="00BA21D5" w:rsidRDefault="00BA21D5" w:rsidP="00730DF2">
            <w:pPr>
              <w:rPr>
                <w:rFonts w:ascii="Arial" w:hAnsi="Arial" w:cs="Arial"/>
              </w:rPr>
            </w:pPr>
          </w:p>
        </w:tc>
        <w:tc>
          <w:tcPr>
            <w:tcW w:w="4427" w:type="dxa"/>
          </w:tcPr>
          <w:p w14:paraId="1D0432AF" w14:textId="77777777" w:rsidR="00BA21D5" w:rsidRPr="00BA21D5" w:rsidRDefault="00BA21D5" w:rsidP="00730DF2">
            <w:pPr>
              <w:rPr>
                <w:rFonts w:ascii="Arial" w:hAnsi="Arial" w:cs="Arial"/>
              </w:rPr>
            </w:pPr>
          </w:p>
        </w:tc>
      </w:tr>
      <w:tr w:rsidR="00BA21D5" w:rsidRPr="00BA21D5" w14:paraId="50AABFAF" w14:textId="77777777" w:rsidTr="001F64F9">
        <w:trPr>
          <w:trHeight w:val="517"/>
        </w:trPr>
        <w:tc>
          <w:tcPr>
            <w:tcW w:w="2265" w:type="dxa"/>
          </w:tcPr>
          <w:p w14:paraId="6F371826" w14:textId="77777777" w:rsidR="00BA21D5" w:rsidRPr="00BA21D5" w:rsidRDefault="00BA21D5" w:rsidP="00730DF2">
            <w:pPr>
              <w:rPr>
                <w:rFonts w:ascii="Arial" w:hAnsi="Arial" w:cs="Arial"/>
              </w:rPr>
            </w:pPr>
            <w:r w:rsidRPr="00BA21D5">
              <w:rPr>
                <w:rFonts w:ascii="Arial" w:hAnsi="Arial" w:cs="Arial"/>
              </w:rPr>
              <w:t>Sibold &amp; Zizzi, (2012)</w:t>
            </w:r>
          </w:p>
        </w:tc>
        <w:tc>
          <w:tcPr>
            <w:tcW w:w="3910" w:type="dxa"/>
          </w:tcPr>
          <w:p w14:paraId="2FA668F6" w14:textId="77777777" w:rsidR="00BA21D5" w:rsidRPr="00BA21D5" w:rsidRDefault="00BA21D5" w:rsidP="00730DF2">
            <w:pPr>
              <w:rPr>
                <w:rFonts w:ascii="Arial" w:hAnsi="Arial" w:cs="Arial"/>
              </w:rPr>
            </w:pPr>
            <w:r w:rsidRPr="00BA21D5">
              <w:rPr>
                <w:rFonts w:ascii="Arial" w:hAnsi="Arial" w:cs="Arial"/>
              </w:rPr>
              <w:t>Psychosocial Variables and Time to Injury Onset: A Hurdle Regression Analysis Model</w:t>
            </w:r>
          </w:p>
        </w:tc>
        <w:tc>
          <w:tcPr>
            <w:tcW w:w="1122" w:type="dxa"/>
          </w:tcPr>
          <w:p w14:paraId="1E156249"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356857D9"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EFEE4B0" w14:textId="77777777" w:rsidR="00BA21D5" w:rsidRPr="00BA21D5" w:rsidRDefault="00BA21D5" w:rsidP="00730DF2">
            <w:pPr>
              <w:rPr>
                <w:rFonts w:ascii="Arial" w:hAnsi="Arial" w:cs="Arial"/>
              </w:rPr>
            </w:pPr>
          </w:p>
        </w:tc>
        <w:tc>
          <w:tcPr>
            <w:tcW w:w="4427" w:type="dxa"/>
          </w:tcPr>
          <w:p w14:paraId="1398315F" w14:textId="77777777" w:rsidR="00BA21D5" w:rsidRPr="00BA21D5" w:rsidRDefault="00BA21D5" w:rsidP="00730DF2">
            <w:pPr>
              <w:rPr>
                <w:rFonts w:ascii="Arial" w:hAnsi="Arial" w:cs="Arial"/>
              </w:rPr>
            </w:pPr>
          </w:p>
        </w:tc>
      </w:tr>
      <w:tr w:rsidR="00BA21D5" w:rsidRPr="00BA21D5" w14:paraId="39FDD222" w14:textId="77777777" w:rsidTr="001F64F9">
        <w:trPr>
          <w:trHeight w:val="517"/>
        </w:trPr>
        <w:tc>
          <w:tcPr>
            <w:tcW w:w="2265" w:type="dxa"/>
          </w:tcPr>
          <w:p w14:paraId="418882ED" w14:textId="77777777" w:rsidR="00BA21D5" w:rsidRPr="00BA21D5" w:rsidRDefault="00BA21D5" w:rsidP="00730DF2">
            <w:pPr>
              <w:rPr>
                <w:rFonts w:ascii="Arial" w:hAnsi="Arial" w:cs="Arial"/>
              </w:rPr>
            </w:pPr>
            <w:r w:rsidRPr="00BA21D5">
              <w:rPr>
                <w:rFonts w:ascii="Arial" w:hAnsi="Arial" w:cs="Arial"/>
              </w:rPr>
              <w:t>Schnell et al, (2013).</w:t>
            </w:r>
          </w:p>
        </w:tc>
        <w:tc>
          <w:tcPr>
            <w:tcW w:w="3910" w:type="dxa"/>
          </w:tcPr>
          <w:p w14:paraId="2D139C95" w14:textId="77777777" w:rsidR="00BA21D5" w:rsidRPr="00BA21D5" w:rsidRDefault="00BA21D5" w:rsidP="00730DF2">
            <w:pPr>
              <w:rPr>
                <w:rFonts w:ascii="Arial" w:hAnsi="Arial" w:cs="Arial"/>
              </w:rPr>
            </w:pPr>
            <w:r w:rsidRPr="00BA21D5">
              <w:rPr>
                <w:rFonts w:ascii="Arial" w:hAnsi="Arial" w:cs="Arial"/>
              </w:rPr>
              <w:t>Giving everything for athletic success! Sports-specific risk acceptance of elite adolescent athletes</w:t>
            </w:r>
          </w:p>
        </w:tc>
        <w:tc>
          <w:tcPr>
            <w:tcW w:w="1122" w:type="dxa"/>
          </w:tcPr>
          <w:p w14:paraId="646ADBD7"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280AD8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D8E1FDC" w14:textId="77777777" w:rsidR="00BA21D5" w:rsidRPr="00BA21D5" w:rsidRDefault="00BA21D5" w:rsidP="00730DF2">
            <w:pPr>
              <w:rPr>
                <w:rFonts w:ascii="Arial" w:hAnsi="Arial" w:cs="Arial"/>
              </w:rPr>
            </w:pPr>
          </w:p>
        </w:tc>
        <w:tc>
          <w:tcPr>
            <w:tcW w:w="4427" w:type="dxa"/>
          </w:tcPr>
          <w:p w14:paraId="606912A9" w14:textId="77777777" w:rsidR="00BA21D5" w:rsidRPr="00BA21D5" w:rsidRDefault="00BA21D5" w:rsidP="00730DF2">
            <w:pPr>
              <w:rPr>
                <w:rFonts w:ascii="Arial" w:hAnsi="Arial" w:cs="Arial"/>
              </w:rPr>
            </w:pPr>
          </w:p>
        </w:tc>
      </w:tr>
      <w:tr w:rsidR="00BA21D5" w:rsidRPr="00BA21D5" w14:paraId="644A1897" w14:textId="77777777" w:rsidTr="001F64F9">
        <w:trPr>
          <w:trHeight w:val="517"/>
        </w:trPr>
        <w:tc>
          <w:tcPr>
            <w:tcW w:w="2265" w:type="dxa"/>
          </w:tcPr>
          <w:p w14:paraId="59733C0A" w14:textId="77777777" w:rsidR="00BA21D5" w:rsidRPr="00BA21D5" w:rsidRDefault="00BA21D5" w:rsidP="00730DF2">
            <w:pPr>
              <w:rPr>
                <w:rFonts w:ascii="Arial" w:hAnsi="Arial" w:cs="Arial"/>
              </w:rPr>
            </w:pPr>
            <w:r w:rsidRPr="00BA21D5">
              <w:rPr>
                <w:rFonts w:ascii="Arial" w:hAnsi="Arial" w:cs="Arial"/>
              </w:rPr>
              <w:t>Ivarsson, Johnson &amp; Podlog, (2013).</w:t>
            </w:r>
          </w:p>
        </w:tc>
        <w:tc>
          <w:tcPr>
            <w:tcW w:w="3910" w:type="dxa"/>
          </w:tcPr>
          <w:p w14:paraId="34D335BB" w14:textId="77777777" w:rsidR="00BA21D5" w:rsidRPr="00BA21D5" w:rsidRDefault="00BA21D5" w:rsidP="00730DF2">
            <w:pPr>
              <w:rPr>
                <w:rFonts w:ascii="Arial" w:hAnsi="Arial" w:cs="Arial"/>
              </w:rPr>
            </w:pPr>
            <w:r w:rsidRPr="00BA21D5">
              <w:rPr>
                <w:rFonts w:ascii="Arial" w:hAnsi="Arial" w:cs="Arial"/>
              </w:rPr>
              <w:t>Psychological Predictors of Injury Occurrence: A Prospective Investigation of Professional Swedish Soccer Players</w:t>
            </w:r>
          </w:p>
        </w:tc>
        <w:tc>
          <w:tcPr>
            <w:tcW w:w="1122" w:type="dxa"/>
          </w:tcPr>
          <w:p w14:paraId="25C12891"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E3E102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DFE7AF7" w14:textId="77777777" w:rsidR="00BA21D5" w:rsidRPr="00BA21D5" w:rsidRDefault="00BA21D5" w:rsidP="00730DF2">
            <w:pPr>
              <w:rPr>
                <w:rFonts w:ascii="Arial" w:hAnsi="Arial" w:cs="Arial"/>
              </w:rPr>
            </w:pPr>
          </w:p>
        </w:tc>
        <w:tc>
          <w:tcPr>
            <w:tcW w:w="4427" w:type="dxa"/>
          </w:tcPr>
          <w:p w14:paraId="16C024A2" w14:textId="77777777" w:rsidR="00BA21D5" w:rsidRPr="00BA21D5" w:rsidRDefault="00BA21D5" w:rsidP="00730DF2">
            <w:pPr>
              <w:rPr>
                <w:rFonts w:ascii="Arial" w:hAnsi="Arial" w:cs="Arial"/>
              </w:rPr>
            </w:pPr>
          </w:p>
        </w:tc>
      </w:tr>
      <w:tr w:rsidR="00BA21D5" w:rsidRPr="00BA21D5" w14:paraId="37D2D0C3" w14:textId="77777777" w:rsidTr="001F64F9">
        <w:trPr>
          <w:trHeight w:val="517"/>
        </w:trPr>
        <w:tc>
          <w:tcPr>
            <w:tcW w:w="2265" w:type="dxa"/>
          </w:tcPr>
          <w:p w14:paraId="099E4C79" w14:textId="77777777" w:rsidR="00BA21D5" w:rsidRPr="00BA21D5" w:rsidRDefault="00BA21D5" w:rsidP="00730DF2">
            <w:pPr>
              <w:rPr>
                <w:rFonts w:ascii="Arial" w:hAnsi="Arial" w:cs="Arial"/>
              </w:rPr>
            </w:pPr>
            <w:r w:rsidRPr="00BA21D5">
              <w:rPr>
                <w:rFonts w:ascii="Arial" w:hAnsi="Arial" w:cs="Arial"/>
              </w:rPr>
              <w:t>Ivarsson et al, (2013).</w:t>
            </w:r>
          </w:p>
        </w:tc>
        <w:tc>
          <w:tcPr>
            <w:tcW w:w="3910" w:type="dxa"/>
          </w:tcPr>
          <w:p w14:paraId="18E87BDA" w14:textId="77777777" w:rsidR="00BA21D5" w:rsidRPr="00BA21D5" w:rsidRDefault="00BA21D5" w:rsidP="00730DF2">
            <w:pPr>
              <w:rPr>
                <w:rFonts w:ascii="Arial" w:hAnsi="Arial" w:cs="Arial"/>
              </w:rPr>
            </w:pPr>
            <w:r w:rsidRPr="00BA21D5">
              <w:rPr>
                <w:rFonts w:ascii="Arial" w:hAnsi="Arial" w:cs="Arial"/>
              </w:rPr>
              <w:t>Psychosocial stress as a predictor of injury in elite junior soccer: A latent growth curve analysis</w:t>
            </w:r>
          </w:p>
        </w:tc>
        <w:tc>
          <w:tcPr>
            <w:tcW w:w="1122" w:type="dxa"/>
          </w:tcPr>
          <w:p w14:paraId="29E40F05"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D210ED4"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842B6F3" w14:textId="77777777" w:rsidR="00BA21D5" w:rsidRPr="00BA21D5" w:rsidRDefault="00BA21D5" w:rsidP="00730DF2">
            <w:pPr>
              <w:rPr>
                <w:rFonts w:ascii="Arial" w:hAnsi="Arial" w:cs="Arial"/>
              </w:rPr>
            </w:pPr>
          </w:p>
        </w:tc>
        <w:tc>
          <w:tcPr>
            <w:tcW w:w="4427" w:type="dxa"/>
          </w:tcPr>
          <w:p w14:paraId="6271839C" w14:textId="77777777" w:rsidR="00BA21D5" w:rsidRPr="00BA21D5" w:rsidRDefault="00BA21D5" w:rsidP="00730DF2">
            <w:pPr>
              <w:rPr>
                <w:rFonts w:ascii="Arial" w:hAnsi="Arial" w:cs="Arial"/>
              </w:rPr>
            </w:pPr>
          </w:p>
        </w:tc>
      </w:tr>
      <w:tr w:rsidR="00BA21D5" w:rsidRPr="00BA21D5" w14:paraId="4AC608EC" w14:textId="77777777" w:rsidTr="001F64F9">
        <w:trPr>
          <w:trHeight w:val="517"/>
        </w:trPr>
        <w:tc>
          <w:tcPr>
            <w:tcW w:w="2265" w:type="dxa"/>
          </w:tcPr>
          <w:p w14:paraId="2D9FA18E" w14:textId="77777777" w:rsidR="00BA21D5" w:rsidRPr="00BA21D5" w:rsidRDefault="00BA21D5" w:rsidP="00730DF2">
            <w:pPr>
              <w:rPr>
                <w:rFonts w:ascii="Arial" w:hAnsi="Arial" w:cs="Arial"/>
              </w:rPr>
            </w:pPr>
            <w:r w:rsidRPr="00BA21D5">
              <w:rPr>
                <w:rFonts w:ascii="Arial" w:hAnsi="Arial" w:cs="Arial"/>
              </w:rPr>
              <w:t>Maria &amp; Catalin, (2013)</w:t>
            </w:r>
          </w:p>
        </w:tc>
        <w:tc>
          <w:tcPr>
            <w:tcW w:w="3910" w:type="dxa"/>
          </w:tcPr>
          <w:p w14:paraId="6005A0D2" w14:textId="77777777" w:rsidR="00BA21D5" w:rsidRPr="00BA21D5" w:rsidRDefault="00BA21D5" w:rsidP="00730DF2">
            <w:pPr>
              <w:rPr>
                <w:rFonts w:ascii="Arial" w:hAnsi="Arial" w:cs="Arial"/>
              </w:rPr>
            </w:pPr>
            <w:r w:rsidRPr="00BA21D5">
              <w:rPr>
                <w:rFonts w:ascii="Arial" w:hAnsi="Arial" w:cs="Arial"/>
              </w:rPr>
              <w:t>Study concerning the psychological coping skills of football players level C</w:t>
            </w:r>
          </w:p>
        </w:tc>
        <w:tc>
          <w:tcPr>
            <w:tcW w:w="1122" w:type="dxa"/>
          </w:tcPr>
          <w:p w14:paraId="52F78921"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D54A5F4"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336F8238" w14:textId="77777777" w:rsidR="00BA21D5" w:rsidRPr="00BA21D5" w:rsidRDefault="00BA21D5" w:rsidP="00730DF2">
            <w:pPr>
              <w:rPr>
                <w:rFonts w:ascii="Arial" w:hAnsi="Arial" w:cs="Arial"/>
              </w:rPr>
            </w:pPr>
          </w:p>
        </w:tc>
        <w:tc>
          <w:tcPr>
            <w:tcW w:w="4427" w:type="dxa"/>
          </w:tcPr>
          <w:p w14:paraId="57E36C7E" w14:textId="77777777" w:rsidR="00BA21D5" w:rsidRPr="00BA21D5" w:rsidRDefault="00BA21D5" w:rsidP="00730DF2">
            <w:pPr>
              <w:rPr>
                <w:rFonts w:ascii="Arial" w:hAnsi="Arial" w:cs="Arial"/>
              </w:rPr>
            </w:pPr>
            <w:r w:rsidRPr="00BA21D5">
              <w:rPr>
                <w:rFonts w:ascii="Arial" w:hAnsi="Arial" w:cs="Arial"/>
              </w:rPr>
              <w:t>I don’t see a clear link between psychosocial factors and injury risk</w:t>
            </w:r>
          </w:p>
        </w:tc>
      </w:tr>
      <w:tr w:rsidR="00BA21D5" w:rsidRPr="00BA21D5" w14:paraId="423BF986" w14:textId="77777777" w:rsidTr="001F64F9">
        <w:trPr>
          <w:trHeight w:val="517"/>
        </w:trPr>
        <w:tc>
          <w:tcPr>
            <w:tcW w:w="2265" w:type="dxa"/>
          </w:tcPr>
          <w:p w14:paraId="2A5115D6" w14:textId="77777777" w:rsidR="00BA21D5" w:rsidRPr="00BA21D5" w:rsidRDefault="00BA21D5" w:rsidP="00730DF2">
            <w:pPr>
              <w:rPr>
                <w:rFonts w:ascii="Arial" w:hAnsi="Arial" w:cs="Arial"/>
              </w:rPr>
            </w:pPr>
            <w:r w:rsidRPr="00BA21D5">
              <w:rPr>
                <w:rFonts w:ascii="Arial" w:hAnsi="Arial" w:cs="Arial"/>
              </w:rPr>
              <w:t>Madrigal, (2015).</w:t>
            </w:r>
          </w:p>
        </w:tc>
        <w:tc>
          <w:tcPr>
            <w:tcW w:w="3910" w:type="dxa"/>
          </w:tcPr>
          <w:p w14:paraId="03BF6CE4" w14:textId="77777777" w:rsidR="00BA21D5" w:rsidRPr="00BA21D5" w:rsidRDefault="00BA21D5" w:rsidP="00730DF2">
            <w:pPr>
              <w:rPr>
                <w:rFonts w:ascii="Arial" w:hAnsi="Arial" w:cs="Arial"/>
              </w:rPr>
            </w:pPr>
            <w:r w:rsidRPr="00BA21D5">
              <w:rPr>
                <w:rFonts w:ascii="Arial" w:hAnsi="Arial" w:cs="Arial"/>
              </w:rPr>
              <w:t>Psychological Skills for Injury Prevention and Recovery</w:t>
            </w:r>
          </w:p>
        </w:tc>
        <w:tc>
          <w:tcPr>
            <w:tcW w:w="1122" w:type="dxa"/>
          </w:tcPr>
          <w:p w14:paraId="61C11881"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47D5F71D"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675DCBD" w14:textId="77777777" w:rsidR="00BA21D5" w:rsidRPr="00BA21D5" w:rsidRDefault="00BA21D5" w:rsidP="00730DF2">
            <w:pPr>
              <w:rPr>
                <w:rFonts w:ascii="Arial" w:hAnsi="Arial" w:cs="Arial"/>
              </w:rPr>
            </w:pPr>
          </w:p>
        </w:tc>
        <w:tc>
          <w:tcPr>
            <w:tcW w:w="4427" w:type="dxa"/>
          </w:tcPr>
          <w:p w14:paraId="22A22A42" w14:textId="77777777" w:rsidR="00BA21D5" w:rsidRPr="00BA21D5" w:rsidRDefault="00BA21D5" w:rsidP="00730DF2">
            <w:pPr>
              <w:rPr>
                <w:rFonts w:ascii="Arial" w:hAnsi="Arial" w:cs="Arial"/>
              </w:rPr>
            </w:pPr>
            <w:r w:rsidRPr="00BA21D5">
              <w:rPr>
                <w:rFonts w:ascii="Arial" w:hAnsi="Arial" w:cs="Arial"/>
              </w:rPr>
              <w:t>No primary data</w:t>
            </w:r>
          </w:p>
        </w:tc>
      </w:tr>
      <w:tr w:rsidR="00BA21D5" w:rsidRPr="00BA21D5" w14:paraId="0D28EB17" w14:textId="77777777" w:rsidTr="001F64F9">
        <w:trPr>
          <w:trHeight w:val="579"/>
        </w:trPr>
        <w:tc>
          <w:tcPr>
            <w:tcW w:w="2265" w:type="dxa"/>
          </w:tcPr>
          <w:p w14:paraId="11E05177" w14:textId="77777777" w:rsidR="00BA21D5" w:rsidRPr="00BA21D5" w:rsidRDefault="00BA21D5" w:rsidP="00730DF2">
            <w:pPr>
              <w:rPr>
                <w:rFonts w:ascii="Arial" w:hAnsi="Arial" w:cs="Arial"/>
              </w:rPr>
            </w:pPr>
            <w:r w:rsidRPr="00BA21D5">
              <w:rPr>
                <w:rFonts w:ascii="Arial" w:hAnsi="Arial" w:cs="Arial"/>
              </w:rPr>
              <w:t>Laux et al, (2015)</w:t>
            </w:r>
          </w:p>
        </w:tc>
        <w:tc>
          <w:tcPr>
            <w:tcW w:w="3910" w:type="dxa"/>
          </w:tcPr>
          <w:p w14:paraId="65A1F627" w14:textId="77777777" w:rsidR="00BA21D5" w:rsidRPr="00BA21D5" w:rsidRDefault="00BA21D5" w:rsidP="00730DF2">
            <w:pPr>
              <w:rPr>
                <w:rFonts w:ascii="Arial" w:hAnsi="Arial" w:cs="Arial"/>
              </w:rPr>
            </w:pPr>
            <w:r w:rsidRPr="00BA21D5">
              <w:rPr>
                <w:rFonts w:ascii="Arial" w:hAnsi="Arial" w:cs="Arial"/>
              </w:rPr>
              <w:t>Recovery–stress balance and injury risk in professional football players: a prospective study</w:t>
            </w:r>
          </w:p>
        </w:tc>
        <w:tc>
          <w:tcPr>
            <w:tcW w:w="1122" w:type="dxa"/>
          </w:tcPr>
          <w:p w14:paraId="116D31A7"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5169455"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E455159" w14:textId="77777777" w:rsidR="00BA21D5" w:rsidRPr="00BA21D5" w:rsidRDefault="00BA21D5" w:rsidP="00730DF2">
            <w:pPr>
              <w:rPr>
                <w:rFonts w:ascii="Arial" w:hAnsi="Arial" w:cs="Arial"/>
              </w:rPr>
            </w:pPr>
          </w:p>
        </w:tc>
        <w:tc>
          <w:tcPr>
            <w:tcW w:w="4427" w:type="dxa"/>
          </w:tcPr>
          <w:p w14:paraId="744EC6AE" w14:textId="77777777" w:rsidR="00BA21D5" w:rsidRPr="00BA21D5" w:rsidRDefault="00BA21D5" w:rsidP="00730DF2">
            <w:pPr>
              <w:rPr>
                <w:rFonts w:ascii="Arial" w:hAnsi="Arial" w:cs="Arial"/>
              </w:rPr>
            </w:pPr>
          </w:p>
        </w:tc>
      </w:tr>
      <w:tr w:rsidR="00BA21D5" w:rsidRPr="00BA21D5" w14:paraId="5F95560A" w14:textId="77777777" w:rsidTr="001F64F9">
        <w:trPr>
          <w:trHeight w:val="517"/>
        </w:trPr>
        <w:tc>
          <w:tcPr>
            <w:tcW w:w="2265" w:type="dxa"/>
          </w:tcPr>
          <w:p w14:paraId="75CF77CA" w14:textId="77777777" w:rsidR="00BA21D5" w:rsidRPr="00BA21D5" w:rsidRDefault="00BA21D5" w:rsidP="00730DF2">
            <w:pPr>
              <w:rPr>
                <w:rFonts w:ascii="Arial" w:hAnsi="Arial" w:cs="Arial"/>
              </w:rPr>
            </w:pPr>
            <w:r w:rsidRPr="00BA21D5">
              <w:rPr>
                <w:rFonts w:ascii="Arial" w:hAnsi="Arial" w:cs="Arial"/>
              </w:rPr>
              <w:t>Timpka et al, (2015).</w:t>
            </w:r>
          </w:p>
        </w:tc>
        <w:tc>
          <w:tcPr>
            <w:tcW w:w="3910" w:type="dxa"/>
          </w:tcPr>
          <w:p w14:paraId="3333878E" w14:textId="77777777" w:rsidR="00BA21D5" w:rsidRPr="00BA21D5" w:rsidRDefault="00BA21D5" w:rsidP="00730DF2">
            <w:pPr>
              <w:rPr>
                <w:rFonts w:ascii="Arial" w:hAnsi="Arial" w:cs="Arial"/>
              </w:rPr>
            </w:pPr>
            <w:r w:rsidRPr="00BA21D5">
              <w:rPr>
                <w:rFonts w:ascii="Arial" w:hAnsi="Arial" w:cs="Arial"/>
              </w:rPr>
              <w:t>The psychological factor ‘self-blame’ predicts overuse injury among top-level Swedish track and field athletes: a 12-month cohort study</w:t>
            </w:r>
          </w:p>
        </w:tc>
        <w:tc>
          <w:tcPr>
            <w:tcW w:w="1122" w:type="dxa"/>
          </w:tcPr>
          <w:p w14:paraId="5AE42023"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CB1B87A"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8FF1163" w14:textId="77777777" w:rsidR="00BA21D5" w:rsidRPr="00BA21D5" w:rsidRDefault="00BA21D5" w:rsidP="00730DF2">
            <w:pPr>
              <w:rPr>
                <w:rFonts w:ascii="Arial" w:hAnsi="Arial" w:cs="Arial"/>
              </w:rPr>
            </w:pPr>
          </w:p>
        </w:tc>
        <w:tc>
          <w:tcPr>
            <w:tcW w:w="4427" w:type="dxa"/>
          </w:tcPr>
          <w:p w14:paraId="7C4AE08C" w14:textId="77777777" w:rsidR="00BA21D5" w:rsidRPr="00BA21D5" w:rsidRDefault="00BA21D5" w:rsidP="00730DF2">
            <w:pPr>
              <w:rPr>
                <w:rFonts w:ascii="Arial" w:hAnsi="Arial" w:cs="Arial"/>
              </w:rPr>
            </w:pPr>
          </w:p>
        </w:tc>
      </w:tr>
      <w:tr w:rsidR="00BA21D5" w:rsidRPr="00BA21D5" w14:paraId="4874E27B" w14:textId="77777777" w:rsidTr="001F64F9">
        <w:trPr>
          <w:trHeight w:val="517"/>
        </w:trPr>
        <w:tc>
          <w:tcPr>
            <w:tcW w:w="2265" w:type="dxa"/>
          </w:tcPr>
          <w:p w14:paraId="7F12AF25" w14:textId="77777777" w:rsidR="00BA21D5" w:rsidRPr="00BA21D5" w:rsidRDefault="00BA21D5" w:rsidP="00730DF2">
            <w:pPr>
              <w:rPr>
                <w:rFonts w:ascii="Arial" w:hAnsi="Arial" w:cs="Arial"/>
              </w:rPr>
            </w:pPr>
            <w:r w:rsidRPr="00BA21D5">
              <w:rPr>
                <w:rFonts w:ascii="Arial" w:hAnsi="Arial" w:cs="Arial"/>
              </w:rPr>
              <w:t>Chalabaev et al, (2016).</w:t>
            </w:r>
          </w:p>
        </w:tc>
        <w:tc>
          <w:tcPr>
            <w:tcW w:w="3910" w:type="dxa"/>
          </w:tcPr>
          <w:p w14:paraId="0AD625C4" w14:textId="77777777" w:rsidR="00BA21D5" w:rsidRPr="00BA21D5" w:rsidRDefault="00BA21D5" w:rsidP="00730DF2">
            <w:pPr>
              <w:rPr>
                <w:rFonts w:ascii="Arial" w:hAnsi="Arial" w:cs="Arial"/>
              </w:rPr>
            </w:pPr>
            <w:r w:rsidRPr="00BA21D5">
              <w:rPr>
                <w:rFonts w:ascii="Arial" w:hAnsi="Arial" w:cs="Arial"/>
              </w:rPr>
              <w:t>Is motivation for marathon a protective factor or a risk factor of injury?</w:t>
            </w:r>
          </w:p>
        </w:tc>
        <w:tc>
          <w:tcPr>
            <w:tcW w:w="1122" w:type="dxa"/>
          </w:tcPr>
          <w:p w14:paraId="5473857A"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ED478C7"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82A53DD" w14:textId="77777777" w:rsidR="00BA21D5" w:rsidRPr="00BA21D5" w:rsidRDefault="00BA21D5" w:rsidP="00730DF2">
            <w:pPr>
              <w:rPr>
                <w:rFonts w:ascii="Arial" w:hAnsi="Arial" w:cs="Arial"/>
              </w:rPr>
            </w:pPr>
          </w:p>
        </w:tc>
        <w:tc>
          <w:tcPr>
            <w:tcW w:w="4427" w:type="dxa"/>
          </w:tcPr>
          <w:p w14:paraId="3AE042F1" w14:textId="77777777" w:rsidR="00BA21D5" w:rsidRPr="00BA21D5" w:rsidRDefault="00BA21D5" w:rsidP="00730DF2">
            <w:pPr>
              <w:rPr>
                <w:rFonts w:ascii="Arial" w:hAnsi="Arial" w:cs="Arial"/>
              </w:rPr>
            </w:pPr>
          </w:p>
        </w:tc>
      </w:tr>
      <w:tr w:rsidR="00BA21D5" w:rsidRPr="00BA21D5" w14:paraId="3ED94AC9" w14:textId="77777777" w:rsidTr="001F64F9">
        <w:trPr>
          <w:trHeight w:val="1095"/>
        </w:trPr>
        <w:tc>
          <w:tcPr>
            <w:tcW w:w="2265" w:type="dxa"/>
          </w:tcPr>
          <w:p w14:paraId="472154BC" w14:textId="77777777" w:rsidR="00BA21D5" w:rsidRPr="00BA21D5" w:rsidRDefault="00BA21D5" w:rsidP="00730DF2">
            <w:pPr>
              <w:rPr>
                <w:rFonts w:ascii="Arial" w:hAnsi="Arial" w:cs="Arial"/>
              </w:rPr>
            </w:pPr>
            <w:r w:rsidRPr="00BA21D5">
              <w:rPr>
                <w:rFonts w:ascii="Arial" w:hAnsi="Arial" w:cs="Arial"/>
              </w:rPr>
              <w:t>Fagher et al, (2016).</w:t>
            </w:r>
          </w:p>
        </w:tc>
        <w:tc>
          <w:tcPr>
            <w:tcW w:w="3910" w:type="dxa"/>
          </w:tcPr>
          <w:p w14:paraId="64BC9825" w14:textId="77777777" w:rsidR="00BA21D5" w:rsidRPr="00BA21D5" w:rsidRDefault="00BA21D5" w:rsidP="00730DF2">
            <w:pPr>
              <w:rPr>
                <w:rFonts w:ascii="Arial" w:hAnsi="Arial" w:cs="Arial"/>
              </w:rPr>
            </w:pPr>
            <w:r w:rsidRPr="00BA21D5">
              <w:rPr>
                <w:rFonts w:ascii="Arial" w:hAnsi="Arial" w:cs="Arial"/>
              </w:rPr>
              <w:t>Paralympic athletes’ perceptions of their experiences of sports-related injuries, risk factors and preventive possibilities</w:t>
            </w:r>
          </w:p>
        </w:tc>
        <w:tc>
          <w:tcPr>
            <w:tcW w:w="1122" w:type="dxa"/>
          </w:tcPr>
          <w:p w14:paraId="3225BA34"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C6532E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15EDC35" w14:textId="77777777" w:rsidR="00BA21D5" w:rsidRPr="00BA21D5" w:rsidRDefault="00BA21D5" w:rsidP="00730DF2">
            <w:pPr>
              <w:rPr>
                <w:rFonts w:ascii="Arial" w:hAnsi="Arial" w:cs="Arial"/>
              </w:rPr>
            </w:pPr>
          </w:p>
        </w:tc>
        <w:tc>
          <w:tcPr>
            <w:tcW w:w="4427" w:type="dxa"/>
          </w:tcPr>
          <w:p w14:paraId="2F327C5A" w14:textId="77777777" w:rsidR="00BA21D5" w:rsidRPr="00BA21D5" w:rsidRDefault="00BA21D5" w:rsidP="00730DF2">
            <w:pPr>
              <w:rPr>
                <w:rFonts w:ascii="Arial" w:hAnsi="Arial" w:cs="Arial"/>
              </w:rPr>
            </w:pPr>
          </w:p>
        </w:tc>
      </w:tr>
      <w:tr w:rsidR="00BA21D5" w:rsidRPr="00BA21D5" w14:paraId="4B68C22F" w14:textId="77777777" w:rsidTr="001F64F9">
        <w:trPr>
          <w:trHeight w:val="517"/>
        </w:trPr>
        <w:tc>
          <w:tcPr>
            <w:tcW w:w="2265" w:type="dxa"/>
          </w:tcPr>
          <w:p w14:paraId="3116C7F1" w14:textId="77777777" w:rsidR="00BA21D5" w:rsidRPr="00BA21D5" w:rsidRDefault="00BA21D5" w:rsidP="00730DF2">
            <w:pPr>
              <w:rPr>
                <w:rFonts w:ascii="Arial" w:hAnsi="Arial" w:cs="Arial"/>
              </w:rPr>
            </w:pPr>
            <w:r w:rsidRPr="00BA21D5">
              <w:rPr>
                <w:rFonts w:ascii="Arial" w:hAnsi="Arial" w:cs="Arial"/>
              </w:rPr>
              <w:t>Kosaka et al, (2016).</w:t>
            </w:r>
          </w:p>
        </w:tc>
        <w:tc>
          <w:tcPr>
            <w:tcW w:w="3910" w:type="dxa"/>
          </w:tcPr>
          <w:p w14:paraId="52012C49" w14:textId="77777777" w:rsidR="00BA21D5" w:rsidRPr="00BA21D5" w:rsidRDefault="00BA21D5" w:rsidP="00730DF2">
            <w:pPr>
              <w:rPr>
                <w:rFonts w:ascii="Arial" w:hAnsi="Arial" w:cs="Arial"/>
              </w:rPr>
            </w:pPr>
            <w:r w:rsidRPr="00BA21D5">
              <w:rPr>
                <w:rFonts w:ascii="Arial" w:hAnsi="Arial" w:cs="Arial"/>
              </w:rPr>
              <w:t>Psychological traits regarding competitiveness are related to the incidence of anterior cruciate ligament injury in high school female athletes</w:t>
            </w:r>
          </w:p>
        </w:tc>
        <w:tc>
          <w:tcPr>
            <w:tcW w:w="1122" w:type="dxa"/>
          </w:tcPr>
          <w:p w14:paraId="120CCE27"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04D7BA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78D3BBE" w14:textId="77777777" w:rsidR="00BA21D5" w:rsidRPr="00BA21D5" w:rsidRDefault="00BA21D5" w:rsidP="00730DF2">
            <w:pPr>
              <w:rPr>
                <w:rFonts w:ascii="Arial" w:hAnsi="Arial" w:cs="Arial"/>
              </w:rPr>
            </w:pPr>
          </w:p>
        </w:tc>
        <w:tc>
          <w:tcPr>
            <w:tcW w:w="4427" w:type="dxa"/>
          </w:tcPr>
          <w:p w14:paraId="5039907C" w14:textId="77777777" w:rsidR="00BA21D5" w:rsidRPr="00BA21D5" w:rsidRDefault="00BA21D5" w:rsidP="00730DF2">
            <w:pPr>
              <w:rPr>
                <w:rFonts w:ascii="Arial" w:hAnsi="Arial" w:cs="Arial"/>
              </w:rPr>
            </w:pPr>
          </w:p>
        </w:tc>
      </w:tr>
      <w:tr w:rsidR="00BA21D5" w:rsidRPr="00BA21D5" w14:paraId="0FA19BB9" w14:textId="77777777" w:rsidTr="001F64F9">
        <w:trPr>
          <w:trHeight w:val="517"/>
        </w:trPr>
        <w:tc>
          <w:tcPr>
            <w:tcW w:w="2265" w:type="dxa"/>
          </w:tcPr>
          <w:p w14:paraId="0CEE5673" w14:textId="77777777" w:rsidR="00BA21D5" w:rsidRPr="00BA21D5" w:rsidRDefault="00BA21D5" w:rsidP="00730DF2">
            <w:pPr>
              <w:rPr>
                <w:rFonts w:ascii="Arial" w:hAnsi="Arial" w:cs="Arial"/>
              </w:rPr>
            </w:pPr>
            <w:r w:rsidRPr="00BA21D5">
              <w:rPr>
                <w:rFonts w:ascii="Arial" w:hAnsi="Arial" w:cs="Arial"/>
              </w:rPr>
              <w:t>Bourbon et al, (2016)</w:t>
            </w:r>
          </w:p>
        </w:tc>
        <w:tc>
          <w:tcPr>
            <w:tcW w:w="3910" w:type="dxa"/>
          </w:tcPr>
          <w:p w14:paraId="2E77374B" w14:textId="77777777" w:rsidR="00BA21D5" w:rsidRPr="00BA21D5" w:rsidRDefault="00BA21D5" w:rsidP="00730DF2">
            <w:pPr>
              <w:rPr>
                <w:rFonts w:ascii="Arial" w:hAnsi="Arial" w:cs="Arial"/>
              </w:rPr>
            </w:pPr>
            <w:bookmarkStart w:id="5" w:name="_Hlk166087242"/>
            <w:r w:rsidRPr="00BA21D5">
              <w:rPr>
                <w:rFonts w:ascii="Arial" w:hAnsi="Arial" w:cs="Arial"/>
              </w:rPr>
              <w:t>Psychosocial and physical aspects of injured soccer athletes: structural equation modelling</w:t>
            </w:r>
            <w:bookmarkEnd w:id="5"/>
          </w:p>
        </w:tc>
        <w:tc>
          <w:tcPr>
            <w:tcW w:w="1122" w:type="dxa"/>
          </w:tcPr>
          <w:p w14:paraId="2E9116F5" w14:textId="77777777" w:rsidR="00BA21D5" w:rsidRPr="00BA21D5" w:rsidRDefault="00BA21D5" w:rsidP="00730DF2">
            <w:pPr>
              <w:rPr>
                <w:rFonts w:ascii="Arial" w:hAnsi="Arial" w:cs="Arial"/>
              </w:rPr>
            </w:pPr>
          </w:p>
        </w:tc>
        <w:tc>
          <w:tcPr>
            <w:tcW w:w="1122" w:type="dxa"/>
          </w:tcPr>
          <w:p w14:paraId="0F2A7F43"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C60E10A" w14:textId="77777777" w:rsidR="00BA21D5" w:rsidRPr="00BA21D5" w:rsidRDefault="00BA21D5" w:rsidP="00730DF2">
            <w:pPr>
              <w:rPr>
                <w:rFonts w:ascii="Arial" w:hAnsi="Arial" w:cs="Arial"/>
              </w:rPr>
            </w:pPr>
            <w:r w:rsidRPr="00BA21D5">
              <w:rPr>
                <w:rFonts w:ascii="Arial" w:hAnsi="Arial" w:cs="Arial"/>
              </w:rPr>
              <w:t>Included</w:t>
            </w:r>
          </w:p>
        </w:tc>
        <w:tc>
          <w:tcPr>
            <w:tcW w:w="4427" w:type="dxa"/>
          </w:tcPr>
          <w:p w14:paraId="5BA62335" w14:textId="77777777" w:rsidR="00BA21D5" w:rsidRPr="00BA21D5" w:rsidRDefault="00BA21D5" w:rsidP="00730DF2">
            <w:pPr>
              <w:rPr>
                <w:rFonts w:ascii="Arial" w:hAnsi="Arial" w:cs="Arial"/>
              </w:rPr>
            </w:pPr>
            <w:r w:rsidRPr="00BA21D5">
              <w:rPr>
                <w:rFonts w:ascii="Arial" w:hAnsi="Arial" w:cs="Arial"/>
              </w:rPr>
              <w:t>I’m not sure if the data is primary or not.</w:t>
            </w:r>
          </w:p>
        </w:tc>
      </w:tr>
      <w:tr w:rsidR="00BA21D5" w:rsidRPr="00BA21D5" w14:paraId="24464514" w14:textId="77777777" w:rsidTr="001F64F9">
        <w:trPr>
          <w:trHeight w:val="517"/>
        </w:trPr>
        <w:tc>
          <w:tcPr>
            <w:tcW w:w="2265" w:type="dxa"/>
          </w:tcPr>
          <w:p w14:paraId="45DFB829" w14:textId="77777777" w:rsidR="00BA21D5" w:rsidRPr="00BA21D5" w:rsidRDefault="00BA21D5" w:rsidP="00730DF2">
            <w:pPr>
              <w:rPr>
                <w:rFonts w:ascii="Arial" w:hAnsi="Arial" w:cs="Arial"/>
              </w:rPr>
            </w:pPr>
            <w:r w:rsidRPr="00BA21D5">
              <w:rPr>
                <w:rFonts w:ascii="Arial" w:hAnsi="Arial" w:cs="Arial"/>
              </w:rPr>
              <w:t>Cathorall &amp; Punches, (2017).</w:t>
            </w:r>
          </w:p>
        </w:tc>
        <w:tc>
          <w:tcPr>
            <w:tcW w:w="3910" w:type="dxa"/>
          </w:tcPr>
          <w:p w14:paraId="32A8E053" w14:textId="77777777" w:rsidR="00BA21D5" w:rsidRPr="00BA21D5" w:rsidRDefault="00BA21D5" w:rsidP="00730DF2">
            <w:pPr>
              <w:rPr>
                <w:rFonts w:ascii="Arial" w:hAnsi="Arial" w:cs="Arial"/>
              </w:rPr>
            </w:pPr>
            <w:r w:rsidRPr="00BA21D5">
              <w:rPr>
                <w:rFonts w:ascii="Arial" w:hAnsi="Arial" w:cs="Arial"/>
              </w:rPr>
              <w:t>Descriptive study of female roller derby athletes’ beliefs about risk factors for injury in roller derby</w:t>
            </w:r>
          </w:p>
        </w:tc>
        <w:tc>
          <w:tcPr>
            <w:tcW w:w="1122" w:type="dxa"/>
          </w:tcPr>
          <w:p w14:paraId="13B2AB6B"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866E47D"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E58673A" w14:textId="77777777" w:rsidR="00BA21D5" w:rsidRPr="00BA21D5" w:rsidRDefault="00BA21D5" w:rsidP="00730DF2">
            <w:pPr>
              <w:rPr>
                <w:rFonts w:ascii="Arial" w:hAnsi="Arial" w:cs="Arial"/>
              </w:rPr>
            </w:pPr>
          </w:p>
        </w:tc>
        <w:tc>
          <w:tcPr>
            <w:tcW w:w="4427" w:type="dxa"/>
          </w:tcPr>
          <w:p w14:paraId="107CF16B" w14:textId="77777777" w:rsidR="00BA21D5" w:rsidRPr="00BA21D5" w:rsidRDefault="00BA21D5" w:rsidP="00730DF2">
            <w:pPr>
              <w:rPr>
                <w:rFonts w:ascii="Arial" w:hAnsi="Arial" w:cs="Arial"/>
              </w:rPr>
            </w:pPr>
          </w:p>
        </w:tc>
      </w:tr>
      <w:tr w:rsidR="00BA21D5" w:rsidRPr="00BA21D5" w14:paraId="3B592817" w14:textId="77777777" w:rsidTr="001F64F9">
        <w:trPr>
          <w:trHeight w:val="517"/>
        </w:trPr>
        <w:tc>
          <w:tcPr>
            <w:tcW w:w="2265" w:type="dxa"/>
          </w:tcPr>
          <w:p w14:paraId="36D4D460" w14:textId="77777777" w:rsidR="00BA21D5" w:rsidRPr="00BA21D5" w:rsidRDefault="00BA21D5" w:rsidP="00730DF2">
            <w:pPr>
              <w:rPr>
                <w:rFonts w:ascii="Arial" w:hAnsi="Arial" w:cs="Arial"/>
              </w:rPr>
            </w:pPr>
            <w:r w:rsidRPr="00BA21D5">
              <w:rPr>
                <w:rFonts w:ascii="Arial" w:hAnsi="Arial" w:cs="Arial"/>
              </w:rPr>
              <w:t>Van der Does, (2017).</w:t>
            </w:r>
          </w:p>
        </w:tc>
        <w:tc>
          <w:tcPr>
            <w:tcW w:w="3910" w:type="dxa"/>
          </w:tcPr>
          <w:p w14:paraId="1DE444FD" w14:textId="77777777" w:rsidR="00BA21D5" w:rsidRPr="00BA21D5" w:rsidRDefault="00BA21D5" w:rsidP="00730DF2">
            <w:pPr>
              <w:rPr>
                <w:rFonts w:ascii="Arial" w:hAnsi="Arial" w:cs="Arial"/>
              </w:rPr>
            </w:pPr>
            <w:r w:rsidRPr="00BA21D5">
              <w:rPr>
                <w:rFonts w:ascii="Arial" w:hAnsi="Arial" w:cs="Arial"/>
              </w:rPr>
              <w:t>Injury Risk Is Increased by Changes in Perceived Recovery of Team Sport Players</w:t>
            </w:r>
          </w:p>
        </w:tc>
        <w:tc>
          <w:tcPr>
            <w:tcW w:w="1122" w:type="dxa"/>
          </w:tcPr>
          <w:p w14:paraId="593756C8"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3B090B53"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50452BB" w14:textId="77777777" w:rsidR="00BA21D5" w:rsidRPr="00BA21D5" w:rsidRDefault="00BA21D5" w:rsidP="00730DF2">
            <w:pPr>
              <w:rPr>
                <w:rFonts w:ascii="Arial" w:hAnsi="Arial" w:cs="Arial"/>
              </w:rPr>
            </w:pPr>
          </w:p>
        </w:tc>
        <w:tc>
          <w:tcPr>
            <w:tcW w:w="4427" w:type="dxa"/>
          </w:tcPr>
          <w:p w14:paraId="71E6B921" w14:textId="77777777" w:rsidR="00BA21D5" w:rsidRPr="00BA21D5" w:rsidRDefault="00BA21D5" w:rsidP="00730DF2">
            <w:pPr>
              <w:rPr>
                <w:rFonts w:ascii="Arial" w:hAnsi="Arial" w:cs="Arial"/>
              </w:rPr>
            </w:pPr>
            <w:r w:rsidRPr="00BA21D5">
              <w:rPr>
                <w:rFonts w:ascii="Arial" w:hAnsi="Arial" w:cs="Arial"/>
              </w:rPr>
              <w:t>Rb unable to locate</w:t>
            </w:r>
          </w:p>
        </w:tc>
      </w:tr>
      <w:tr w:rsidR="00BA21D5" w:rsidRPr="00BA21D5" w14:paraId="2CA95EA9" w14:textId="77777777" w:rsidTr="001F64F9">
        <w:trPr>
          <w:trHeight w:val="517"/>
        </w:trPr>
        <w:tc>
          <w:tcPr>
            <w:tcW w:w="2265" w:type="dxa"/>
          </w:tcPr>
          <w:p w14:paraId="6663D2FE" w14:textId="77777777" w:rsidR="00BA21D5" w:rsidRPr="00BA21D5" w:rsidRDefault="00BA21D5" w:rsidP="00730DF2">
            <w:pPr>
              <w:rPr>
                <w:rFonts w:ascii="Arial" w:hAnsi="Arial" w:cs="Arial"/>
              </w:rPr>
            </w:pPr>
            <w:r w:rsidRPr="00BA21D5">
              <w:rPr>
                <w:rFonts w:ascii="Arial" w:hAnsi="Arial" w:cs="Arial"/>
              </w:rPr>
              <w:t>Clement et al, (2017).</w:t>
            </w:r>
          </w:p>
        </w:tc>
        <w:tc>
          <w:tcPr>
            <w:tcW w:w="3910" w:type="dxa"/>
          </w:tcPr>
          <w:p w14:paraId="1EA255E8" w14:textId="77777777" w:rsidR="00BA21D5" w:rsidRPr="00BA21D5" w:rsidRDefault="00BA21D5" w:rsidP="00730DF2">
            <w:pPr>
              <w:rPr>
                <w:rFonts w:ascii="Arial" w:hAnsi="Arial" w:cs="Arial"/>
              </w:rPr>
            </w:pPr>
            <w:r w:rsidRPr="00BA21D5">
              <w:rPr>
                <w:rFonts w:ascii="Arial" w:hAnsi="Arial" w:cs="Arial"/>
              </w:rPr>
              <w:t>Investigating the influence of intraindividual changes in perceived stress symptoms on injury risk in soccer</w:t>
            </w:r>
          </w:p>
        </w:tc>
        <w:tc>
          <w:tcPr>
            <w:tcW w:w="1122" w:type="dxa"/>
          </w:tcPr>
          <w:p w14:paraId="54C673E1"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C586D55"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767339D" w14:textId="77777777" w:rsidR="00BA21D5" w:rsidRPr="00BA21D5" w:rsidRDefault="00BA21D5" w:rsidP="00730DF2">
            <w:pPr>
              <w:rPr>
                <w:rFonts w:ascii="Arial" w:hAnsi="Arial" w:cs="Arial"/>
              </w:rPr>
            </w:pPr>
          </w:p>
        </w:tc>
        <w:tc>
          <w:tcPr>
            <w:tcW w:w="4427" w:type="dxa"/>
          </w:tcPr>
          <w:p w14:paraId="5D33F0CA" w14:textId="77777777" w:rsidR="00BA21D5" w:rsidRPr="00BA21D5" w:rsidRDefault="00BA21D5" w:rsidP="00730DF2">
            <w:pPr>
              <w:rPr>
                <w:rFonts w:ascii="Arial" w:hAnsi="Arial" w:cs="Arial"/>
              </w:rPr>
            </w:pPr>
          </w:p>
        </w:tc>
      </w:tr>
      <w:tr w:rsidR="00BA21D5" w:rsidRPr="00BA21D5" w14:paraId="6E04419B" w14:textId="77777777" w:rsidTr="001F64F9">
        <w:trPr>
          <w:trHeight w:val="517"/>
        </w:trPr>
        <w:tc>
          <w:tcPr>
            <w:tcW w:w="2265" w:type="dxa"/>
          </w:tcPr>
          <w:p w14:paraId="78A134BC" w14:textId="06BB1130" w:rsidR="00BA21D5" w:rsidRPr="00BA21D5" w:rsidRDefault="000E4412" w:rsidP="00730DF2">
            <w:pPr>
              <w:rPr>
                <w:rFonts w:ascii="Arial" w:hAnsi="Arial" w:cs="Arial"/>
              </w:rPr>
            </w:pPr>
            <w:r>
              <w:rPr>
                <w:rFonts w:ascii="Arial" w:hAnsi="Arial" w:cs="Arial"/>
              </w:rPr>
              <w:t xml:space="preserve">Von </w:t>
            </w:r>
            <w:r w:rsidR="00BA21D5" w:rsidRPr="00BA21D5">
              <w:rPr>
                <w:rFonts w:ascii="Arial" w:hAnsi="Arial" w:cs="Arial"/>
              </w:rPr>
              <w:t>Rosen et al, (2017).</w:t>
            </w:r>
          </w:p>
        </w:tc>
        <w:tc>
          <w:tcPr>
            <w:tcW w:w="3910" w:type="dxa"/>
          </w:tcPr>
          <w:p w14:paraId="5B710B1A" w14:textId="77777777" w:rsidR="00BA21D5" w:rsidRPr="00BA21D5" w:rsidRDefault="00BA21D5" w:rsidP="00730DF2">
            <w:pPr>
              <w:rPr>
                <w:rFonts w:ascii="Arial" w:hAnsi="Arial" w:cs="Arial"/>
              </w:rPr>
            </w:pPr>
            <w:r w:rsidRPr="00BA21D5">
              <w:rPr>
                <w:rFonts w:ascii="Arial" w:hAnsi="Arial" w:cs="Arial"/>
              </w:rPr>
              <w:t>Multiple factors explain injury risk in adolescent elite athletes: Applying a biopsychosocial perspective</w:t>
            </w:r>
          </w:p>
        </w:tc>
        <w:tc>
          <w:tcPr>
            <w:tcW w:w="1122" w:type="dxa"/>
          </w:tcPr>
          <w:p w14:paraId="1AC3D990"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67E191D"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E966965" w14:textId="77777777" w:rsidR="00BA21D5" w:rsidRPr="00BA21D5" w:rsidRDefault="00BA21D5" w:rsidP="00730DF2">
            <w:pPr>
              <w:rPr>
                <w:rFonts w:ascii="Arial" w:hAnsi="Arial" w:cs="Arial"/>
              </w:rPr>
            </w:pPr>
          </w:p>
        </w:tc>
        <w:tc>
          <w:tcPr>
            <w:tcW w:w="4427" w:type="dxa"/>
          </w:tcPr>
          <w:p w14:paraId="3B5604D5" w14:textId="77777777" w:rsidR="00BA21D5" w:rsidRPr="00BA21D5" w:rsidRDefault="00BA21D5" w:rsidP="00730DF2">
            <w:pPr>
              <w:rPr>
                <w:rFonts w:ascii="Arial" w:hAnsi="Arial" w:cs="Arial"/>
              </w:rPr>
            </w:pPr>
          </w:p>
        </w:tc>
      </w:tr>
      <w:tr w:rsidR="00BA21D5" w:rsidRPr="00BA21D5" w14:paraId="29995434" w14:textId="77777777" w:rsidTr="001F64F9">
        <w:trPr>
          <w:trHeight w:val="517"/>
        </w:trPr>
        <w:tc>
          <w:tcPr>
            <w:tcW w:w="2265" w:type="dxa"/>
          </w:tcPr>
          <w:p w14:paraId="3455DC88" w14:textId="77777777" w:rsidR="00BA21D5" w:rsidRPr="00BA21D5" w:rsidRDefault="00BA21D5" w:rsidP="00730DF2">
            <w:pPr>
              <w:rPr>
                <w:rFonts w:ascii="Arial" w:hAnsi="Arial" w:cs="Arial"/>
              </w:rPr>
            </w:pPr>
            <w:r w:rsidRPr="00BA21D5">
              <w:rPr>
                <w:rFonts w:ascii="Arial" w:hAnsi="Arial" w:cs="Arial"/>
              </w:rPr>
              <w:t>Li et al, (2017)</w:t>
            </w:r>
          </w:p>
        </w:tc>
        <w:tc>
          <w:tcPr>
            <w:tcW w:w="3910" w:type="dxa"/>
          </w:tcPr>
          <w:p w14:paraId="5CFA25BF" w14:textId="77777777" w:rsidR="00BA21D5" w:rsidRPr="00BA21D5" w:rsidRDefault="00BA21D5" w:rsidP="00730DF2">
            <w:pPr>
              <w:rPr>
                <w:rFonts w:ascii="Arial" w:hAnsi="Arial" w:cs="Arial"/>
              </w:rPr>
            </w:pPr>
            <w:r w:rsidRPr="00BA21D5">
              <w:rPr>
                <w:rFonts w:ascii="Arial" w:hAnsi="Arial" w:cs="Arial"/>
              </w:rPr>
              <w:t>Preseason Anxiety and Depressive Symptoms and Prospective Injury Risk in Collegiate Athletes</w:t>
            </w:r>
          </w:p>
        </w:tc>
        <w:tc>
          <w:tcPr>
            <w:tcW w:w="1122" w:type="dxa"/>
          </w:tcPr>
          <w:p w14:paraId="0386F02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AB79A86"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0AFF3C7" w14:textId="77777777" w:rsidR="00BA21D5" w:rsidRPr="00BA21D5" w:rsidRDefault="00BA21D5" w:rsidP="00730DF2">
            <w:pPr>
              <w:rPr>
                <w:rFonts w:ascii="Arial" w:hAnsi="Arial" w:cs="Arial"/>
              </w:rPr>
            </w:pPr>
          </w:p>
        </w:tc>
        <w:tc>
          <w:tcPr>
            <w:tcW w:w="4427" w:type="dxa"/>
          </w:tcPr>
          <w:p w14:paraId="1927DEC1" w14:textId="77777777" w:rsidR="00BA21D5" w:rsidRPr="00BA21D5" w:rsidRDefault="00BA21D5" w:rsidP="00730DF2">
            <w:pPr>
              <w:rPr>
                <w:rFonts w:ascii="Arial" w:hAnsi="Arial" w:cs="Arial"/>
              </w:rPr>
            </w:pPr>
          </w:p>
        </w:tc>
      </w:tr>
      <w:tr w:rsidR="00BA21D5" w:rsidRPr="00BA21D5" w14:paraId="377013AB" w14:textId="77777777" w:rsidTr="001F64F9">
        <w:trPr>
          <w:trHeight w:val="517"/>
        </w:trPr>
        <w:tc>
          <w:tcPr>
            <w:tcW w:w="2265" w:type="dxa"/>
          </w:tcPr>
          <w:p w14:paraId="7A400A4E" w14:textId="77777777" w:rsidR="00BA21D5" w:rsidRPr="00BA21D5" w:rsidRDefault="00BA21D5" w:rsidP="00730DF2">
            <w:pPr>
              <w:rPr>
                <w:rFonts w:ascii="Arial" w:hAnsi="Arial" w:cs="Arial"/>
              </w:rPr>
            </w:pPr>
            <w:r w:rsidRPr="00BA21D5">
              <w:rPr>
                <w:rFonts w:ascii="Arial" w:hAnsi="Arial" w:cs="Arial"/>
              </w:rPr>
              <w:t>Cahalan et al, (2018)</w:t>
            </w:r>
          </w:p>
        </w:tc>
        <w:tc>
          <w:tcPr>
            <w:tcW w:w="3910" w:type="dxa"/>
          </w:tcPr>
          <w:p w14:paraId="05D8541E" w14:textId="77777777" w:rsidR="00BA21D5" w:rsidRPr="00BA21D5" w:rsidRDefault="00BA21D5" w:rsidP="00730DF2">
            <w:pPr>
              <w:rPr>
                <w:rFonts w:ascii="Arial" w:hAnsi="Arial" w:cs="Arial"/>
              </w:rPr>
            </w:pPr>
            <w:r w:rsidRPr="00BA21D5">
              <w:rPr>
                <w:rFonts w:ascii="Arial" w:hAnsi="Arial" w:cs="Arial"/>
              </w:rPr>
              <w:t>Pain and Injury in Elite Adolescent Irish Dancers A Cross-Sectional Study</w:t>
            </w:r>
          </w:p>
        </w:tc>
        <w:tc>
          <w:tcPr>
            <w:tcW w:w="1122" w:type="dxa"/>
          </w:tcPr>
          <w:p w14:paraId="571FA716" w14:textId="77777777" w:rsidR="00BA21D5" w:rsidRPr="00BA21D5" w:rsidRDefault="00BA21D5" w:rsidP="00730DF2">
            <w:pPr>
              <w:rPr>
                <w:rFonts w:ascii="Arial" w:hAnsi="Arial" w:cs="Arial"/>
              </w:rPr>
            </w:pPr>
            <w:r w:rsidRPr="00BA21D5">
              <w:rPr>
                <w:rFonts w:ascii="Arial" w:hAnsi="Arial" w:cs="Arial"/>
              </w:rPr>
              <w:t xml:space="preserve">Excluded </w:t>
            </w:r>
          </w:p>
        </w:tc>
        <w:tc>
          <w:tcPr>
            <w:tcW w:w="1122" w:type="dxa"/>
          </w:tcPr>
          <w:p w14:paraId="7459ECED"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38E33C8E" w14:textId="77777777" w:rsidR="00BA21D5" w:rsidRPr="00BA21D5" w:rsidRDefault="00BA21D5" w:rsidP="00730DF2">
            <w:pPr>
              <w:rPr>
                <w:rFonts w:ascii="Arial" w:hAnsi="Arial" w:cs="Arial"/>
              </w:rPr>
            </w:pPr>
            <w:r w:rsidRPr="00BA21D5">
              <w:rPr>
                <w:rFonts w:ascii="Arial" w:hAnsi="Arial" w:cs="Arial"/>
              </w:rPr>
              <w:t>Excluded</w:t>
            </w:r>
          </w:p>
        </w:tc>
        <w:tc>
          <w:tcPr>
            <w:tcW w:w="4427" w:type="dxa"/>
          </w:tcPr>
          <w:p w14:paraId="0096E231" w14:textId="77777777" w:rsidR="00BA21D5" w:rsidRPr="00BA21D5" w:rsidRDefault="00BA21D5" w:rsidP="00730DF2">
            <w:pPr>
              <w:rPr>
                <w:rFonts w:ascii="Arial" w:hAnsi="Arial" w:cs="Arial"/>
              </w:rPr>
            </w:pPr>
            <w:r w:rsidRPr="00BA21D5">
              <w:rPr>
                <w:rFonts w:ascii="Arial" w:hAnsi="Arial" w:cs="Arial"/>
              </w:rPr>
              <w:t>Excluded as dancing no longer being classified as competitive sport</w:t>
            </w:r>
          </w:p>
        </w:tc>
      </w:tr>
      <w:tr w:rsidR="00BA21D5" w:rsidRPr="00BA21D5" w14:paraId="61DE650F" w14:textId="77777777" w:rsidTr="001F64F9">
        <w:trPr>
          <w:trHeight w:val="517"/>
        </w:trPr>
        <w:tc>
          <w:tcPr>
            <w:tcW w:w="2265" w:type="dxa"/>
          </w:tcPr>
          <w:p w14:paraId="61AF64DB" w14:textId="77777777" w:rsidR="00BA21D5" w:rsidRPr="00BA21D5" w:rsidRDefault="00BA21D5" w:rsidP="00730DF2">
            <w:pPr>
              <w:rPr>
                <w:rFonts w:ascii="Arial" w:hAnsi="Arial" w:cs="Arial"/>
              </w:rPr>
            </w:pPr>
            <w:r w:rsidRPr="00BA21D5">
              <w:rPr>
                <w:rFonts w:ascii="Arial" w:hAnsi="Arial" w:cs="Arial"/>
              </w:rPr>
              <w:t>Madigan et al, (2018)</w:t>
            </w:r>
          </w:p>
        </w:tc>
        <w:tc>
          <w:tcPr>
            <w:tcW w:w="3910" w:type="dxa"/>
          </w:tcPr>
          <w:p w14:paraId="20BD13C8" w14:textId="77777777" w:rsidR="00BA21D5" w:rsidRPr="00BA21D5" w:rsidRDefault="00BA21D5" w:rsidP="00730DF2">
            <w:pPr>
              <w:rPr>
                <w:rFonts w:ascii="Arial" w:hAnsi="Arial" w:cs="Arial"/>
              </w:rPr>
            </w:pPr>
            <w:r w:rsidRPr="00BA21D5">
              <w:rPr>
                <w:rFonts w:ascii="Arial" w:hAnsi="Arial" w:cs="Arial"/>
              </w:rPr>
              <w:t>Perfectionism predicts injury in junior athletes: Preliminary evidence from a prospective study</w:t>
            </w:r>
          </w:p>
        </w:tc>
        <w:tc>
          <w:tcPr>
            <w:tcW w:w="1122" w:type="dxa"/>
          </w:tcPr>
          <w:p w14:paraId="10AC9A8E"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8B1E438"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B8D1FBE" w14:textId="77777777" w:rsidR="00BA21D5" w:rsidRPr="00BA21D5" w:rsidRDefault="00BA21D5" w:rsidP="00730DF2">
            <w:pPr>
              <w:rPr>
                <w:rFonts w:ascii="Arial" w:hAnsi="Arial" w:cs="Arial"/>
              </w:rPr>
            </w:pPr>
          </w:p>
        </w:tc>
        <w:tc>
          <w:tcPr>
            <w:tcW w:w="4427" w:type="dxa"/>
          </w:tcPr>
          <w:p w14:paraId="2007AF57" w14:textId="77777777" w:rsidR="00BA21D5" w:rsidRPr="00BA21D5" w:rsidRDefault="00BA21D5" w:rsidP="00730DF2">
            <w:pPr>
              <w:rPr>
                <w:rFonts w:ascii="Arial" w:hAnsi="Arial" w:cs="Arial"/>
              </w:rPr>
            </w:pPr>
          </w:p>
        </w:tc>
      </w:tr>
      <w:tr w:rsidR="00BA21D5" w:rsidRPr="00BA21D5" w14:paraId="7C885C98" w14:textId="77777777" w:rsidTr="001F64F9">
        <w:trPr>
          <w:trHeight w:val="517"/>
        </w:trPr>
        <w:tc>
          <w:tcPr>
            <w:tcW w:w="2265" w:type="dxa"/>
          </w:tcPr>
          <w:p w14:paraId="2BD7E317" w14:textId="77777777" w:rsidR="00BA21D5" w:rsidRPr="00BA21D5" w:rsidRDefault="00BA21D5" w:rsidP="00730DF2">
            <w:pPr>
              <w:rPr>
                <w:rFonts w:ascii="Arial" w:hAnsi="Arial" w:cs="Arial"/>
              </w:rPr>
            </w:pPr>
            <w:r w:rsidRPr="00BA21D5">
              <w:rPr>
                <w:rFonts w:ascii="Arial" w:hAnsi="Arial" w:cs="Arial"/>
              </w:rPr>
              <w:t>Putukian et al, (2018)</w:t>
            </w:r>
          </w:p>
        </w:tc>
        <w:tc>
          <w:tcPr>
            <w:tcW w:w="3910" w:type="dxa"/>
          </w:tcPr>
          <w:p w14:paraId="142FBFC0" w14:textId="77777777" w:rsidR="00BA21D5" w:rsidRPr="00BA21D5" w:rsidRDefault="00BA21D5" w:rsidP="00730DF2">
            <w:pPr>
              <w:rPr>
                <w:rFonts w:ascii="Arial" w:hAnsi="Arial" w:cs="Arial"/>
              </w:rPr>
            </w:pPr>
            <w:r w:rsidRPr="00BA21D5">
              <w:rPr>
                <w:rFonts w:ascii="Arial" w:hAnsi="Arial" w:cs="Arial"/>
              </w:rPr>
              <w:t>Preinjury and Postinjury Factors That Predict Sports-Related Concussion and Clinical Recovery Time</w:t>
            </w:r>
          </w:p>
        </w:tc>
        <w:tc>
          <w:tcPr>
            <w:tcW w:w="1122" w:type="dxa"/>
          </w:tcPr>
          <w:p w14:paraId="06DBECCA"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3E17B229"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2E1AB240" w14:textId="77777777" w:rsidR="00BA21D5" w:rsidRPr="00BA21D5" w:rsidRDefault="00BA21D5" w:rsidP="00730DF2">
            <w:pPr>
              <w:rPr>
                <w:rFonts w:ascii="Arial" w:hAnsi="Arial" w:cs="Arial"/>
              </w:rPr>
            </w:pPr>
          </w:p>
        </w:tc>
        <w:tc>
          <w:tcPr>
            <w:tcW w:w="4427" w:type="dxa"/>
          </w:tcPr>
          <w:p w14:paraId="5135158B" w14:textId="77777777" w:rsidR="00BA21D5" w:rsidRPr="00BA21D5" w:rsidRDefault="00BA21D5" w:rsidP="00730DF2">
            <w:pPr>
              <w:rPr>
                <w:rFonts w:ascii="Arial" w:hAnsi="Arial" w:cs="Arial"/>
              </w:rPr>
            </w:pPr>
            <w:r w:rsidRPr="00BA21D5">
              <w:rPr>
                <w:rFonts w:ascii="Arial" w:hAnsi="Arial" w:cs="Arial"/>
              </w:rPr>
              <w:t>Concussion study</w:t>
            </w:r>
          </w:p>
        </w:tc>
      </w:tr>
      <w:tr w:rsidR="00BA21D5" w:rsidRPr="00BA21D5" w14:paraId="2F1D75A6" w14:textId="77777777" w:rsidTr="001F64F9">
        <w:trPr>
          <w:trHeight w:val="517"/>
        </w:trPr>
        <w:tc>
          <w:tcPr>
            <w:tcW w:w="2265" w:type="dxa"/>
          </w:tcPr>
          <w:p w14:paraId="16553107" w14:textId="77777777" w:rsidR="00BA21D5" w:rsidRPr="00BA21D5" w:rsidRDefault="00BA21D5" w:rsidP="00730DF2">
            <w:pPr>
              <w:rPr>
                <w:rFonts w:ascii="Arial" w:hAnsi="Arial" w:cs="Arial"/>
              </w:rPr>
            </w:pPr>
            <w:r w:rsidRPr="00BA21D5">
              <w:rPr>
                <w:rFonts w:ascii="Arial" w:hAnsi="Arial" w:cs="Arial"/>
              </w:rPr>
              <w:t>Li et al, (2019)</w:t>
            </w:r>
          </w:p>
        </w:tc>
        <w:tc>
          <w:tcPr>
            <w:tcW w:w="3910" w:type="dxa"/>
          </w:tcPr>
          <w:p w14:paraId="5D468C1E" w14:textId="77777777" w:rsidR="00BA21D5" w:rsidRPr="00BA21D5" w:rsidRDefault="00BA21D5" w:rsidP="00730DF2">
            <w:pPr>
              <w:rPr>
                <w:rFonts w:ascii="Arial" w:hAnsi="Arial" w:cs="Arial"/>
              </w:rPr>
            </w:pPr>
            <w:r w:rsidRPr="00BA21D5">
              <w:rPr>
                <w:rFonts w:ascii="Arial" w:hAnsi="Arial" w:cs="Arial"/>
              </w:rPr>
              <w:t>Basic Psychological Needs Satisfaction and Frustration, Stress, and Sports Injury Among University Athletes: A Four-Wave Prospective Survey</w:t>
            </w:r>
          </w:p>
        </w:tc>
        <w:tc>
          <w:tcPr>
            <w:tcW w:w="1122" w:type="dxa"/>
          </w:tcPr>
          <w:p w14:paraId="767A4C0A"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CC4001C"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6452258" w14:textId="77777777" w:rsidR="00BA21D5" w:rsidRPr="00BA21D5" w:rsidRDefault="00BA21D5" w:rsidP="00730DF2">
            <w:pPr>
              <w:rPr>
                <w:rFonts w:ascii="Arial" w:hAnsi="Arial" w:cs="Arial"/>
              </w:rPr>
            </w:pPr>
          </w:p>
        </w:tc>
        <w:tc>
          <w:tcPr>
            <w:tcW w:w="4427" w:type="dxa"/>
          </w:tcPr>
          <w:p w14:paraId="75433A38" w14:textId="77777777" w:rsidR="00BA21D5" w:rsidRPr="00BA21D5" w:rsidRDefault="00BA21D5" w:rsidP="00730DF2">
            <w:pPr>
              <w:rPr>
                <w:rFonts w:ascii="Arial" w:hAnsi="Arial" w:cs="Arial"/>
              </w:rPr>
            </w:pPr>
          </w:p>
        </w:tc>
      </w:tr>
      <w:tr w:rsidR="00BA21D5" w:rsidRPr="00BA21D5" w14:paraId="7748BFF7" w14:textId="77777777" w:rsidTr="001F64F9">
        <w:trPr>
          <w:trHeight w:val="517"/>
        </w:trPr>
        <w:tc>
          <w:tcPr>
            <w:tcW w:w="2265" w:type="dxa"/>
          </w:tcPr>
          <w:p w14:paraId="18372C29" w14:textId="77777777" w:rsidR="00BA21D5" w:rsidRPr="00BA21D5" w:rsidRDefault="00BA21D5" w:rsidP="00730DF2">
            <w:pPr>
              <w:rPr>
                <w:rFonts w:ascii="Arial" w:hAnsi="Arial" w:cs="Arial"/>
              </w:rPr>
            </w:pPr>
            <w:r w:rsidRPr="00BA21D5">
              <w:rPr>
                <w:rFonts w:ascii="Arial" w:hAnsi="Arial" w:cs="Arial"/>
              </w:rPr>
              <w:t>Bolling et al, (2019)</w:t>
            </w:r>
          </w:p>
        </w:tc>
        <w:tc>
          <w:tcPr>
            <w:tcW w:w="3910" w:type="dxa"/>
          </w:tcPr>
          <w:p w14:paraId="17A5E5FB" w14:textId="77777777" w:rsidR="00BA21D5" w:rsidRPr="00BA21D5" w:rsidRDefault="00BA21D5" w:rsidP="00730DF2">
            <w:pPr>
              <w:rPr>
                <w:rFonts w:ascii="Arial" w:hAnsi="Arial" w:cs="Arial"/>
              </w:rPr>
            </w:pPr>
            <w:bookmarkStart w:id="6" w:name="_Hlk166088038"/>
            <w:r w:rsidRPr="00BA21D5">
              <w:rPr>
                <w:rFonts w:ascii="Arial" w:hAnsi="Arial" w:cs="Arial"/>
              </w:rPr>
              <w:t>Letting the cat out of the bag: athletes, coaches and physiotherapists share their perspectives on injury prevention in elite sports</w:t>
            </w:r>
            <w:bookmarkEnd w:id="6"/>
          </w:p>
        </w:tc>
        <w:tc>
          <w:tcPr>
            <w:tcW w:w="1122" w:type="dxa"/>
          </w:tcPr>
          <w:p w14:paraId="527493CB"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D56A2C5"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FAF391B" w14:textId="77777777" w:rsidR="00BA21D5" w:rsidRPr="00BA21D5" w:rsidRDefault="00BA21D5" w:rsidP="00730DF2">
            <w:pPr>
              <w:rPr>
                <w:rFonts w:ascii="Arial" w:hAnsi="Arial" w:cs="Arial"/>
              </w:rPr>
            </w:pPr>
          </w:p>
        </w:tc>
        <w:tc>
          <w:tcPr>
            <w:tcW w:w="4427" w:type="dxa"/>
          </w:tcPr>
          <w:p w14:paraId="602E9CF8" w14:textId="77777777" w:rsidR="00BA21D5" w:rsidRPr="00BA21D5" w:rsidRDefault="00BA21D5" w:rsidP="00730DF2">
            <w:pPr>
              <w:rPr>
                <w:rFonts w:ascii="Arial" w:hAnsi="Arial" w:cs="Arial"/>
              </w:rPr>
            </w:pPr>
          </w:p>
        </w:tc>
      </w:tr>
      <w:tr w:rsidR="00BA21D5" w:rsidRPr="00BA21D5" w14:paraId="7D125471" w14:textId="77777777" w:rsidTr="001F64F9">
        <w:trPr>
          <w:trHeight w:val="517"/>
        </w:trPr>
        <w:tc>
          <w:tcPr>
            <w:tcW w:w="2265" w:type="dxa"/>
          </w:tcPr>
          <w:p w14:paraId="3CF959D2" w14:textId="77777777" w:rsidR="00BA21D5" w:rsidRPr="00BA21D5" w:rsidRDefault="00BA21D5" w:rsidP="00730DF2">
            <w:pPr>
              <w:rPr>
                <w:rFonts w:ascii="Arial" w:hAnsi="Arial" w:cs="Arial"/>
              </w:rPr>
            </w:pPr>
            <w:r w:rsidRPr="00BA21D5">
              <w:rPr>
                <w:rFonts w:ascii="Arial" w:hAnsi="Arial" w:cs="Arial"/>
              </w:rPr>
              <w:t>Skvarla &amp; Clement, (2019)</w:t>
            </w:r>
          </w:p>
        </w:tc>
        <w:tc>
          <w:tcPr>
            <w:tcW w:w="3910" w:type="dxa"/>
          </w:tcPr>
          <w:p w14:paraId="44F7A721" w14:textId="77777777" w:rsidR="00BA21D5" w:rsidRPr="00BA21D5" w:rsidRDefault="00BA21D5" w:rsidP="00730DF2">
            <w:pPr>
              <w:rPr>
                <w:rFonts w:ascii="Arial" w:hAnsi="Arial" w:cs="Arial"/>
              </w:rPr>
            </w:pPr>
            <w:r w:rsidRPr="00BA21D5">
              <w:rPr>
                <w:rFonts w:ascii="Arial" w:hAnsi="Arial" w:cs="Arial"/>
              </w:rPr>
              <w:t>The Delivery of a Short-Term Psychological Skills Training Program to College Dance Students A Pilot Study Examining Coping Skills and Injuries</w:t>
            </w:r>
          </w:p>
        </w:tc>
        <w:tc>
          <w:tcPr>
            <w:tcW w:w="1122" w:type="dxa"/>
          </w:tcPr>
          <w:p w14:paraId="6BD36EA8" w14:textId="77777777" w:rsidR="00BA21D5" w:rsidRPr="00BA21D5" w:rsidRDefault="00BA21D5" w:rsidP="00730DF2">
            <w:pPr>
              <w:rPr>
                <w:rFonts w:ascii="Arial" w:hAnsi="Arial" w:cs="Arial"/>
              </w:rPr>
            </w:pPr>
            <w:r w:rsidRPr="00BA21D5">
              <w:rPr>
                <w:rFonts w:ascii="Arial" w:hAnsi="Arial" w:cs="Arial"/>
              </w:rPr>
              <w:t xml:space="preserve">Excluded </w:t>
            </w:r>
          </w:p>
        </w:tc>
        <w:tc>
          <w:tcPr>
            <w:tcW w:w="1122" w:type="dxa"/>
          </w:tcPr>
          <w:p w14:paraId="294922C9"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5C84751" w14:textId="77777777" w:rsidR="00BA21D5" w:rsidRPr="00BA21D5" w:rsidRDefault="00BA21D5" w:rsidP="00730DF2">
            <w:pPr>
              <w:rPr>
                <w:rFonts w:ascii="Arial" w:hAnsi="Arial" w:cs="Arial"/>
              </w:rPr>
            </w:pPr>
            <w:r w:rsidRPr="00BA21D5">
              <w:rPr>
                <w:rFonts w:ascii="Arial" w:hAnsi="Arial" w:cs="Arial"/>
              </w:rPr>
              <w:t>Excluded</w:t>
            </w:r>
          </w:p>
        </w:tc>
        <w:tc>
          <w:tcPr>
            <w:tcW w:w="4427" w:type="dxa"/>
          </w:tcPr>
          <w:p w14:paraId="1F64E783" w14:textId="77777777" w:rsidR="00BA21D5" w:rsidRPr="00BA21D5" w:rsidRDefault="00BA21D5" w:rsidP="00730DF2">
            <w:pPr>
              <w:rPr>
                <w:rFonts w:ascii="Arial" w:hAnsi="Arial" w:cs="Arial"/>
              </w:rPr>
            </w:pPr>
            <w:r w:rsidRPr="00BA21D5">
              <w:rPr>
                <w:rFonts w:ascii="Arial" w:hAnsi="Arial" w:cs="Arial"/>
              </w:rPr>
              <w:t>Excluded as dancing no longer being classified as competitive sport</w:t>
            </w:r>
          </w:p>
        </w:tc>
      </w:tr>
      <w:tr w:rsidR="00BA21D5" w:rsidRPr="00BA21D5" w14:paraId="5128EEB2" w14:textId="77777777" w:rsidTr="001F64F9">
        <w:trPr>
          <w:trHeight w:val="517"/>
        </w:trPr>
        <w:tc>
          <w:tcPr>
            <w:tcW w:w="2265" w:type="dxa"/>
          </w:tcPr>
          <w:p w14:paraId="433E7AAC" w14:textId="77777777" w:rsidR="00BA21D5" w:rsidRPr="00BA21D5" w:rsidRDefault="00BA21D5" w:rsidP="00730DF2">
            <w:pPr>
              <w:rPr>
                <w:rFonts w:ascii="Arial" w:hAnsi="Arial" w:cs="Arial"/>
              </w:rPr>
            </w:pPr>
            <w:r w:rsidRPr="00BA21D5">
              <w:rPr>
                <w:rFonts w:ascii="Arial" w:hAnsi="Arial" w:cs="Arial"/>
              </w:rPr>
              <w:t>Johnston et al, (2020)</w:t>
            </w:r>
          </w:p>
        </w:tc>
        <w:tc>
          <w:tcPr>
            <w:tcW w:w="3910" w:type="dxa"/>
          </w:tcPr>
          <w:p w14:paraId="4EF4E9A2" w14:textId="77777777" w:rsidR="00BA21D5" w:rsidRPr="00BA21D5" w:rsidRDefault="00BA21D5" w:rsidP="00730DF2">
            <w:pPr>
              <w:rPr>
                <w:rFonts w:ascii="Arial" w:hAnsi="Arial" w:cs="Arial"/>
              </w:rPr>
            </w:pPr>
            <w:r w:rsidRPr="00BA21D5">
              <w:rPr>
                <w:rFonts w:ascii="Arial" w:hAnsi="Arial" w:cs="Arial"/>
              </w:rPr>
              <w:t>General health complaints and sleep associated with new injury within an endurance sporting population: A prospective study</w:t>
            </w:r>
          </w:p>
        </w:tc>
        <w:tc>
          <w:tcPr>
            <w:tcW w:w="1122" w:type="dxa"/>
          </w:tcPr>
          <w:p w14:paraId="24B3BAD4"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E131BBA"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E1B77B3" w14:textId="77777777" w:rsidR="00BA21D5" w:rsidRPr="00BA21D5" w:rsidRDefault="00BA21D5" w:rsidP="00730DF2">
            <w:pPr>
              <w:rPr>
                <w:rFonts w:ascii="Arial" w:hAnsi="Arial" w:cs="Arial"/>
              </w:rPr>
            </w:pPr>
          </w:p>
        </w:tc>
        <w:tc>
          <w:tcPr>
            <w:tcW w:w="4427" w:type="dxa"/>
          </w:tcPr>
          <w:p w14:paraId="5ECBF2A8" w14:textId="77777777" w:rsidR="00BA21D5" w:rsidRPr="00BA21D5" w:rsidRDefault="00BA21D5" w:rsidP="00730DF2">
            <w:pPr>
              <w:rPr>
                <w:rFonts w:ascii="Arial" w:hAnsi="Arial" w:cs="Arial"/>
              </w:rPr>
            </w:pPr>
          </w:p>
        </w:tc>
      </w:tr>
      <w:tr w:rsidR="00BA21D5" w:rsidRPr="00BA21D5" w14:paraId="4A5A29EE" w14:textId="77777777" w:rsidTr="001F64F9">
        <w:trPr>
          <w:trHeight w:val="517"/>
        </w:trPr>
        <w:tc>
          <w:tcPr>
            <w:tcW w:w="2265" w:type="dxa"/>
          </w:tcPr>
          <w:p w14:paraId="2A5A1070" w14:textId="77777777" w:rsidR="00BA21D5" w:rsidRPr="00BA21D5" w:rsidRDefault="00BA21D5" w:rsidP="00730DF2">
            <w:pPr>
              <w:rPr>
                <w:rFonts w:ascii="Arial" w:hAnsi="Arial" w:cs="Arial"/>
              </w:rPr>
            </w:pPr>
            <w:r w:rsidRPr="00BA21D5">
              <w:rPr>
                <w:rFonts w:ascii="Arial" w:hAnsi="Arial" w:cs="Arial"/>
              </w:rPr>
              <w:t>Winden et al, (2020)</w:t>
            </w:r>
          </w:p>
        </w:tc>
        <w:tc>
          <w:tcPr>
            <w:tcW w:w="3910" w:type="dxa"/>
          </w:tcPr>
          <w:p w14:paraId="5C355022" w14:textId="77777777" w:rsidR="00BA21D5" w:rsidRPr="00BA21D5" w:rsidRDefault="00BA21D5" w:rsidP="00730DF2">
            <w:pPr>
              <w:rPr>
                <w:rFonts w:ascii="Arial" w:hAnsi="Arial" w:cs="Arial"/>
              </w:rPr>
            </w:pPr>
            <w:r w:rsidRPr="00BA21D5">
              <w:rPr>
                <w:rFonts w:ascii="Arial" w:hAnsi="Arial" w:cs="Arial"/>
              </w:rPr>
              <w:t>Limited coping skills, young age, and high BMI are risk factors for injuries in contemporary dance: A 1-year prospective study</w:t>
            </w:r>
          </w:p>
        </w:tc>
        <w:tc>
          <w:tcPr>
            <w:tcW w:w="1122" w:type="dxa"/>
          </w:tcPr>
          <w:p w14:paraId="04501214"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0ED2480F"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3423232B" w14:textId="77777777" w:rsidR="00BA21D5" w:rsidRPr="00BA21D5" w:rsidRDefault="00BA21D5" w:rsidP="00730DF2">
            <w:pPr>
              <w:rPr>
                <w:rFonts w:ascii="Arial" w:hAnsi="Arial" w:cs="Arial"/>
              </w:rPr>
            </w:pPr>
            <w:r w:rsidRPr="00BA21D5">
              <w:rPr>
                <w:rFonts w:ascii="Arial" w:hAnsi="Arial" w:cs="Arial"/>
              </w:rPr>
              <w:t>Excluded</w:t>
            </w:r>
          </w:p>
        </w:tc>
        <w:tc>
          <w:tcPr>
            <w:tcW w:w="4427" w:type="dxa"/>
          </w:tcPr>
          <w:p w14:paraId="4308F98B" w14:textId="77777777" w:rsidR="00BA21D5" w:rsidRPr="00BA21D5" w:rsidRDefault="00BA21D5" w:rsidP="00730DF2">
            <w:pPr>
              <w:rPr>
                <w:rFonts w:ascii="Arial" w:hAnsi="Arial" w:cs="Arial"/>
              </w:rPr>
            </w:pPr>
            <w:r w:rsidRPr="00BA21D5">
              <w:rPr>
                <w:rFonts w:ascii="Arial" w:hAnsi="Arial" w:cs="Arial"/>
              </w:rPr>
              <w:t>Participants are dance students, but I can’t see any reference to sport competition</w:t>
            </w:r>
          </w:p>
        </w:tc>
      </w:tr>
      <w:tr w:rsidR="00BA21D5" w:rsidRPr="00BA21D5" w14:paraId="49277D7D" w14:textId="77777777" w:rsidTr="001F64F9">
        <w:trPr>
          <w:trHeight w:val="517"/>
        </w:trPr>
        <w:tc>
          <w:tcPr>
            <w:tcW w:w="2265" w:type="dxa"/>
          </w:tcPr>
          <w:p w14:paraId="0007608A" w14:textId="77777777" w:rsidR="00BA21D5" w:rsidRPr="00BA21D5" w:rsidRDefault="00BA21D5" w:rsidP="00730DF2">
            <w:pPr>
              <w:rPr>
                <w:rFonts w:ascii="Arial" w:hAnsi="Arial" w:cs="Arial"/>
              </w:rPr>
            </w:pPr>
            <w:r w:rsidRPr="00BA21D5">
              <w:rPr>
                <w:rFonts w:ascii="Arial" w:hAnsi="Arial" w:cs="Arial"/>
              </w:rPr>
              <w:t>Lathlean et al, (2020)</w:t>
            </w:r>
          </w:p>
        </w:tc>
        <w:tc>
          <w:tcPr>
            <w:tcW w:w="3910" w:type="dxa"/>
          </w:tcPr>
          <w:p w14:paraId="360F2FC7" w14:textId="77777777" w:rsidR="00BA21D5" w:rsidRPr="00BA21D5" w:rsidRDefault="00BA21D5" w:rsidP="00730DF2">
            <w:pPr>
              <w:rPr>
                <w:rFonts w:ascii="Arial" w:hAnsi="Arial" w:cs="Arial"/>
              </w:rPr>
            </w:pPr>
            <w:r w:rsidRPr="00BA21D5">
              <w:rPr>
                <w:rFonts w:ascii="Arial" w:hAnsi="Arial" w:cs="Arial"/>
              </w:rPr>
              <w:t>Player Wellness (Soreness and Stress) and Injury in Elite Junior Australian Football Players Over 1 Season</w:t>
            </w:r>
          </w:p>
        </w:tc>
        <w:tc>
          <w:tcPr>
            <w:tcW w:w="1122" w:type="dxa"/>
          </w:tcPr>
          <w:p w14:paraId="7FA8AE1F"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52CD805"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467FBEE" w14:textId="77777777" w:rsidR="00BA21D5" w:rsidRPr="00BA21D5" w:rsidRDefault="00BA21D5" w:rsidP="00730DF2">
            <w:pPr>
              <w:rPr>
                <w:rFonts w:ascii="Arial" w:hAnsi="Arial" w:cs="Arial"/>
              </w:rPr>
            </w:pPr>
          </w:p>
        </w:tc>
        <w:tc>
          <w:tcPr>
            <w:tcW w:w="4427" w:type="dxa"/>
          </w:tcPr>
          <w:p w14:paraId="44389135" w14:textId="77777777" w:rsidR="00BA21D5" w:rsidRPr="00BA21D5" w:rsidRDefault="00BA21D5" w:rsidP="00730DF2">
            <w:pPr>
              <w:rPr>
                <w:rFonts w:ascii="Arial" w:hAnsi="Arial" w:cs="Arial"/>
              </w:rPr>
            </w:pPr>
          </w:p>
        </w:tc>
      </w:tr>
      <w:tr w:rsidR="00BA21D5" w:rsidRPr="00BA21D5" w14:paraId="08A511D7" w14:textId="77777777" w:rsidTr="001F64F9">
        <w:trPr>
          <w:trHeight w:val="517"/>
        </w:trPr>
        <w:tc>
          <w:tcPr>
            <w:tcW w:w="2265" w:type="dxa"/>
          </w:tcPr>
          <w:p w14:paraId="0B05F915" w14:textId="77777777" w:rsidR="00BA21D5" w:rsidRPr="00BA21D5" w:rsidRDefault="00BA21D5" w:rsidP="00730DF2">
            <w:pPr>
              <w:rPr>
                <w:rFonts w:ascii="Arial" w:hAnsi="Arial" w:cs="Arial"/>
              </w:rPr>
            </w:pPr>
            <w:r w:rsidRPr="00BA21D5">
              <w:rPr>
                <w:rFonts w:ascii="Arial" w:hAnsi="Arial" w:cs="Arial"/>
              </w:rPr>
              <w:t>Kenny et al, (2021)</w:t>
            </w:r>
          </w:p>
        </w:tc>
        <w:tc>
          <w:tcPr>
            <w:tcW w:w="3910" w:type="dxa"/>
          </w:tcPr>
          <w:p w14:paraId="7F3157D7" w14:textId="77777777" w:rsidR="00BA21D5" w:rsidRPr="00BA21D5" w:rsidRDefault="00BA21D5" w:rsidP="00730DF2">
            <w:pPr>
              <w:rPr>
                <w:rFonts w:ascii="Arial" w:hAnsi="Arial" w:cs="Arial"/>
              </w:rPr>
            </w:pPr>
            <w:r w:rsidRPr="00BA21D5">
              <w:rPr>
                <w:rFonts w:ascii="Arial" w:hAnsi="Arial" w:cs="Arial"/>
              </w:rPr>
              <w:t>Association between pre-participation characteristics and risk of injury amongst pre-professional dancers</w:t>
            </w:r>
          </w:p>
        </w:tc>
        <w:tc>
          <w:tcPr>
            <w:tcW w:w="1122" w:type="dxa"/>
          </w:tcPr>
          <w:p w14:paraId="2303E2AC"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671B94DB"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282A947D" w14:textId="77777777" w:rsidR="00BA21D5" w:rsidRPr="00BA21D5" w:rsidRDefault="00BA21D5" w:rsidP="00730DF2">
            <w:pPr>
              <w:rPr>
                <w:rFonts w:ascii="Arial" w:hAnsi="Arial" w:cs="Arial"/>
              </w:rPr>
            </w:pPr>
          </w:p>
        </w:tc>
        <w:tc>
          <w:tcPr>
            <w:tcW w:w="4427" w:type="dxa"/>
          </w:tcPr>
          <w:p w14:paraId="048F4DB7" w14:textId="77777777" w:rsidR="00BA21D5" w:rsidRPr="00BA21D5" w:rsidRDefault="00BA21D5" w:rsidP="00730DF2">
            <w:pPr>
              <w:rPr>
                <w:rFonts w:ascii="Arial" w:hAnsi="Arial" w:cs="Arial"/>
              </w:rPr>
            </w:pPr>
            <w:r w:rsidRPr="00BA21D5">
              <w:rPr>
                <w:rFonts w:ascii="Arial" w:hAnsi="Arial" w:cs="Arial"/>
              </w:rPr>
              <w:t>Dance study</w:t>
            </w:r>
          </w:p>
        </w:tc>
      </w:tr>
      <w:tr w:rsidR="00BA21D5" w:rsidRPr="00BA21D5" w14:paraId="6229F902" w14:textId="77777777" w:rsidTr="001F64F9">
        <w:trPr>
          <w:trHeight w:val="517"/>
        </w:trPr>
        <w:tc>
          <w:tcPr>
            <w:tcW w:w="2265" w:type="dxa"/>
          </w:tcPr>
          <w:p w14:paraId="3FAA2CF6" w14:textId="77777777" w:rsidR="00BA21D5" w:rsidRPr="00BA21D5" w:rsidRDefault="00BA21D5" w:rsidP="00730DF2">
            <w:pPr>
              <w:rPr>
                <w:rFonts w:ascii="Arial" w:hAnsi="Arial" w:cs="Arial"/>
              </w:rPr>
            </w:pPr>
            <w:r w:rsidRPr="00BA21D5">
              <w:rPr>
                <w:rFonts w:ascii="Arial" w:hAnsi="Arial" w:cs="Arial"/>
              </w:rPr>
              <w:t>Faltstrom et al, (2021)</w:t>
            </w:r>
          </w:p>
        </w:tc>
        <w:tc>
          <w:tcPr>
            <w:tcW w:w="3910" w:type="dxa"/>
          </w:tcPr>
          <w:p w14:paraId="7E8BBA9F" w14:textId="77777777" w:rsidR="00BA21D5" w:rsidRPr="00BA21D5" w:rsidRDefault="00BA21D5" w:rsidP="00730DF2">
            <w:pPr>
              <w:rPr>
                <w:rFonts w:ascii="Arial" w:hAnsi="Arial" w:cs="Arial"/>
              </w:rPr>
            </w:pPr>
            <w:r w:rsidRPr="00BA21D5">
              <w:rPr>
                <w:rFonts w:ascii="Arial" w:hAnsi="Arial" w:cs="Arial"/>
              </w:rPr>
              <w:t>Clinical Risk Profile for a Second Anterior Cruciate Ligament Injury in Female Soccer Players After Anterior Cruciate Ligament Reconstruction</w:t>
            </w:r>
          </w:p>
        </w:tc>
        <w:tc>
          <w:tcPr>
            <w:tcW w:w="1122" w:type="dxa"/>
          </w:tcPr>
          <w:p w14:paraId="51835D1F"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379855BD"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6A1E0794" w14:textId="77777777" w:rsidR="00BA21D5" w:rsidRPr="00BA21D5" w:rsidRDefault="00BA21D5" w:rsidP="00730DF2">
            <w:pPr>
              <w:rPr>
                <w:rFonts w:ascii="Arial" w:hAnsi="Arial" w:cs="Arial"/>
              </w:rPr>
            </w:pPr>
          </w:p>
        </w:tc>
        <w:tc>
          <w:tcPr>
            <w:tcW w:w="4427" w:type="dxa"/>
          </w:tcPr>
          <w:p w14:paraId="1D15A364" w14:textId="77777777" w:rsidR="00BA21D5" w:rsidRPr="00BA21D5" w:rsidRDefault="00BA21D5" w:rsidP="00730DF2">
            <w:pPr>
              <w:rPr>
                <w:rFonts w:ascii="Arial" w:hAnsi="Arial" w:cs="Arial"/>
              </w:rPr>
            </w:pPr>
          </w:p>
        </w:tc>
      </w:tr>
      <w:tr w:rsidR="00BA21D5" w:rsidRPr="00BA21D5" w14:paraId="7DED4AE9" w14:textId="77777777" w:rsidTr="001F64F9">
        <w:trPr>
          <w:trHeight w:val="517"/>
        </w:trPr>
        <w:tc>
          <w:tcPr>
            <w:tcW w:w="2265" w:type="dxa"/>
          </w:tcPr>
          <w:p w14:paraId="7F42BF14" w14:textId="77777777" w:rsidR="00BA21D5" w:rsidRPr="00BA21D5" w:rsidRDefault="00BA21D5" w:rsidP="00730DF2">
            <w:pPr>
              <w:rPr>
                <w:rFonts w:ascii="Arial" w:hAnsi="Arial" w:cs="Arial"/>
              </w:rPr>
            </w:pPr>
            <w:r w:rsidRPr="00BA21D5">
              <w:rPr>
                <w:rFonts w:ascii="Arial" w:hAnsi="Arial" w:cs="Arial"/>
              </w:rPr>
              <w:t>Olds &amp; Webster, (2021)</w:t>
            </w:r>
          </w:p>
        </w:tc>
        <w:tc>
          <w:tcPr>
            <w:tcW w:w="3910" w:type="dxa"/>
          </w:tcPr>
          <w:p w14:paraId="3EA95E0C" w14:textId="77777777" w:rsidR="00BA21D5" w:rsidRPr="00BA21D5" w:rsidRDefault="00BA21D5" w:rsidP="00730DF2">
            <w:pPr>
              <w:rPr>
                <w:rFonts w:ascii="Arial" w:hAnsi="Arial" w:cs="Arial"/>
              </w:rPr>
            </w:pPr>
            <w:r w:rsidRPr="00BA21D5">
              <w:rPr>
                <w:rFonts w:ascii="Arial" w:hAnsi="Arial" w:cs="Arial"/>
              </w:rPr>
              <w:t>Factor Structure of the Shoulder Instability Return to Sport After Injury Scale Performance Confidence, Reinjury Fear and Risk, Emotions, Rehabilitation and Surgery</w:t>
            </w:r>
          </w:p>
        </w:tc>
        <w:tc>
          <w:tcPr>
            <w:tcW w:w="1122" w:type="dxa"/>
          </w:tcPr>
          <w:p w14:paraId="0289CEE6"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BD30D8A"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6ABB6BFB" w14:textId="77777777" w:rsidR="00BA21D5" w:rsidRPr="00BA21D5" w:rsidRDefault="00BA21D5" w:rsidP="00730DF2">
            <w:pPr>
              <w:rPr>
                <w:rFonts w:ascii="Arial" w:hAnsi="Arial" w:cs="Arial"/>
              </w:rPr>
            </w:pPr>
          </w:p>
        </w:tc>
        <w:tc>
          <w:tcPr>
            <w:tcW w:w="4427" w:type="dxa"/>
          </w:tcPr>
          <w:p w14:paraId="332A6EE6" w14:textId="77777777" w:rsidR="00BA21D5" w:rsidRPr="00BA21D5" w:rsidRDefault="00BA21D5" w:rsidP="00730DF2">
            <w:pPr>
              <w:rPr>
                <w:rFonts w:ascii="Arial" w:hAnsi="Arial" w:cs="Arial"/>
              </w:rPr>
            </w:pPr>
            <w:r w:rsidRPr="00BA21D5">
              <w:rPr>
                <w:rFonts w:ascii="Arial" w:hAnsi="Arial" w:cs="Arial"/>
              </w:rPr>
              <w:t xml:space="preserve">Whilst fear of re-injury is mentioned it seems to be from a rehabilitation adherence perspective </w:t>
            </w:r>
          </w:p>
        </w:tc>
      </w:tr>
      <w:tr w:rsidR="00BA21D5" w:rsidRPr="00BA21D5" w14:paraId="573635FB" w14:textId="77777777" w:rsidTr="001F64F9">
        <w:trPr>
          <w:trHeight w:val="517"/>
        </w:trPr>
        <w:tc>
          <w:tcPr>
            <w:tcW w:w="2265" w:type="dxa"/>
          </w:tcPr>
          <w:p w14:paraId="135FD94A" w14:textId="77777777" w:rsidR="00BA21D5" w:rsidRPr="00BA21D5" w:rsidRDefault="00BA21D5" w:rsidP="00730DF2">
            <w:pPr>
              <w:rPr>
                <w:rFonts w:ascii="Arial" w:hAnsi="Arial" w:cs="Arial"/>
              </w:rPr>
            </w:pPr>
            <w:r w:rsidRPr="00BA21D5">
              <w:rPr>
                <w:rFonts w:ascii="Arial" w:hAnsi="Arial" w:cs="Arial"/>
              </w:rPr>
              <w:t>Kvist &amp; Silbernagel (2021)</w:t>
            </w:r>
          </w:p>
        </w:tc>
        <w:tc>
          <w:tcPr>
            <w:tcW w:w="3910" w:type="dxa"/>
          </w:tcPr>
          <w:p w14:paraId="5F1F9D1C" w14:textId="77777777" w:rsidR="00BA21D5" w:rsidRPr="00BA21D5" w:rsidRDefault="00BA21D5" w:rsidP="00730DF2">
            <w:pPr>
              <w:rPr>
                <w:rFonts w:ascii="Arial" w:hAnsi="Arial" w:cs="Arial"/>
              </w:rPr>
            </w:pPr>
            <w:r w:rsidRPr="00BA21D5">
              <w:rPr>
                <w:rFonts w:ascii="Arial" w:hAnsi="Arial" w:cs="Arial"/>
              </w:rPr>
              <w:t>Fear of Movement and Reinjury in Sports Medicine: Relevance for Rehabilitation and Return to Sport</w:t>
            </w:r>
          </w:p>
        </w:tc>
        <w:tc>
          <w:tcPr>
            <w:tcW w:w="1122" w:type="dxa"/>
          </w:tcPr>
          <w:p w14:paraId="5ADB21F9"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23B32F64"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2C2DD251" w14:textId="77777777" w:rsidR="00BA21D5" w:rsidRPr="00BA21D5" w:rsidRDefault="00BA21D5" w:rsidP="00730DF2">
            <w:pPr>
              <w:rPr>
                <w:rFonts w:ascii="Arial" w:hAnsi="Arial" w:cs="Arial"/>
              </w:rPr>
            </w:pPr>
          </w:p>
        </w:tc>
        <w:tc>
          <w:tcPr>
            <w:tcW w:w="4427" w:type="dxa"/>
          </w:tcPr>
          <w:p w14:paraId="74EA2FBC" w14:textId="77777777" w:rsidR="00BA21D5" w:rsidRPr="00BA21D5" w:rsidRDefault="00BA21D5" w:rsidP="00730DF2">
            <w:pPr>
              <w:rPr>
                <w:rFonts w:ascii="Arial" w:hAnsi="Arial" w:cs="Arial"/>
              </w:rPr>
            </w:pPr>
            <w:r w:rsidRPr="00BA21D5">
              <w:rPr>
                <w:rFonts w:ascii="Arial" w:hAnsi="Arial" w:cs="Arial"/>
              </w:rPr>
              <w:t xml:space="preserve">No primary data </w:t>
            </w:r>
          </w:p>
        </w:tc>
      </w:tr>
      <w:tr w:rsidR="00BA21D5" w:rsidRPr="00BA21D5" w14:paraId="423519AC" w14:textId="77777777" w:rsidTr="001F64F9">
        <w:trPr>
          <w:trHeight w:val="517"/>
        </w:trPr>
        <w:tc>
          <w:tcPr>
            <w:tcW w:w="2265" w:type="dxa"/>
          </w:tcPr>
          <w:p w14:paraId="55C1D398" w14:textId="77777777" w:rsidR="00BA21D5" w:rsidRPr="00BA21D5" w:rsidRDefault="00BA21D5" w:rsidP="00730DF2">
            <w:pPr>
              <w:rPr>
                <w:rFonts w:ascii="Arial" w:hAnsi="Arial" w:cs="Arial"/>
              </w:rPr>
            </w:pPr>
            <w:r w:rsidRPr="00BA21D5">
              <w:rPr>
                <w:rFonts w:ascii="Arial" w:hAnsi="Arial" w:cs="Arial"/>
              </w:rPr>
              <w:t>Alahmad et al, (2021)</w:t>
            </w:r>
          </w:p>
        </w:tc>
        <w:tc>
          <w:tcPr>
            <w:tcW w:w="3910" w:type="dxa"/>
          </w:tcPr>
          <w:p w14:paraId="07DF6043" w14:textId="77777777" w:rsidR="00BA21D5" w:rsidRPr="00BA21D5" w:rsidRDefault="00BA21D5" w:rsidP="00730DF2">
            <w:pPr>
              <w:rPr>
                <w:rFonts w:ascii="Arial" w:hAnsi="Arial" w:cs="Arial"/>
              </w:rPr>
            </w:pPr>
            <w:r w:rsidRPr="00BA21D5">
              <w:rPr>
                <w:rFonts w:ascii="Arial" w:hAnsi="Arial" w:cs="Arial"/>
              </w:rPr>
              <w:t>Injury risk profile of amateur Irish women soccer players and players’ opinions on risk factors and prevention strategies</w:t>
            </w:r>
          </w:p>
        </w:tc>
        <w:tc>
          <w:tcPr>
            <w:tcW w:w="1122" w:type="dxa"/>
          </w:tcPr>
          <w:p w14:paraId="1F7CAF5A"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D5FCE57"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F7B8D63" w14:textId="77777777" w:rsidR="00BA21D5" w:rsidRPr="00BA21D5" w:rsidRDefault="00BA21D5" w:rsidP="00730DF2">
            <w:pPr>
              <w:rPr>
                <w:rFonts w:ascii="Arial" w:hAnsi="Arial" w:cs="Arial"/>
              </w:rPr>
            </w:pPr>
          </w:p>
        </w:tc>
        <w:tc>
          <w:tcPr>
            <w:tcW w:w="4427" w:type="dxa"/>
          </w:tcPr>
          <w:p w14:paraId="31EBE821" w14:textId="77777777" w:rsidR="00BA21D5" w:rsidRPr="00BA21D5" w:rsidRDefault="00BA21D5" w:rsidP="00730DF2">
            <w:pPr>
              <w:rPr>
                <w:rFonts w:ascii="Arial" w:hAnsi="Arial" w:cs="Arial"/>
              </w:rPr>
            </w:pPr>
          </w:p>
        </w:tc>
      </w:tr>
      <w:tr w:rsidR="00BA21D5" w:rsidRPr="00BA21D5" w14:paraId="662FE9CC" w14:textId="77777777" w:rsidTr="001F64F9">
        <w:trPr>
          <w:trHeight w:val="517"/>
        </w:trPr>
        <w:tc>
          <w:tcPr>
            <w:tcW w:w="2265" w:type="dxa"/>
          </w:tcPr>
          <w:p w14:paraId="0A26B39B" w14:textId="77777777" w:rsidR="00BA21D5" w:rsidRPr="00BA21D5" w:rsidRDefault="00BA21D5" w:rsidP="00730DF2">
            <w:pPr>
              <w:rPr>
                <w:rFonts w:ascii="Arial" w:hAnsi="Arial" w:cs="Arial"/>
              </w:rPr>
            </w:pPr>
            <w:r w:rsidRPr="00BA21D5">
              <w:rPr>
                <w:rFonts w:ascii="Arial" w:hAnsi="Arial" w:cs="Arial"/>
              </w:rPr>
              <w:t>Parker, Johnson &amp; Ivarrson, (2021)</w:t>
            </w:r>
          </w:p>
        </w:tc>
        <w:tc>
          <w:tcPr>
            <w:tcW w:w="3910" w:type="dxa"/>
          </w:tcPr>
          <w:p w14:paraId="09C4E5CD" w14:textId="77777777" w:rsidR="00BA21D5" w:rsidRPr="00BA21D5" w:rsidRDefault="00BA21D5" w:rsidP="00730DF2">
            <w:pPr>
              <w:rPr>
                <w:rFonts w:ascii="Arial" w:hAnsi="Arial" w:cs="Arial"/>
              </w:rPr>
            </w:pPr>
            <w:r w:rsidRPr="00BA21D5">
              <w:rPr>
                <w:rFonts w:ascii="Arial" w:hAnsi="Arial" w:cs="Arial"/>
              </w:rPr>
              <w:t>Is perceived autonomy support provided by a coach related to the intention of injury preventative behaviour among national and international level golfers?</w:t>
            </w:r>
          </w:p>
        </w:tc>
        <w:tc>
          <w:tcPr>
            <w:tcW w:w="1122" w:type="dxa"/>
          </w:tcPr>
          <w:p w14:paraId="61B0AE8E"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225698F"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004F62FA" w14:textId="77777777" w:rsidR="00BA21D5" w:rsidRPr="00BA21D5" w:rsidRDefault="00BA21D5" w:rsidP="00730DF2">
            <w:pPr>
              <w:rPr>
                <w:rFonts w:ascii="Arial" w:hAnsi="Arial" w:cs="Arial"/>
              </w:rPr>
            </w:pPr>
          </w:p>
        </w:tc>
        <w:tc>
          <w:tcPr>
            <w:tcW w:w="4427" w:type="dxa"/>
          </w:tcPr>
          <w:p w14:paraId="0094C400" w14:textId="77777777" w:rsidR="00BA21D5" w:rsidRPr="00BA21D5" w:rsidRDefault="00BA21D5" w:rsidP="00730DF2">
            <w:pPr>
              <w:rPr>
                <w:rFonts w:ascii="Arial" w:hAnsi="Arial" w:cs="Arial"/>
              </w:rPr>
            </w:pPr>
          </w:p>
        </w:tc>
      </w:tr>
      <w:tr w:rsidR="00BA21D5" w:rsidRPr="00BA21D5" w14:paraId="4F79B49D" w14:textId="77777777" w:rsidTr="001F64F9">
        <w:trPr>
          <w:trHeight w:val="517"/>
        </w:trPr>
        <w:tc>
          <w:tcPr>
            <w:tcW w:w="2265" w:type="dxa"/>
          </w:tcPr>
          <w:p w14:paraId="57292F5B" w14:textId="77777777" w:rsidR="00BA21D5" w:rsidRPr="00BA21D5" w:rsidRDefault="00BA21D5" w:rsidP="00730DF2">
            <w:pPr>
              <w:rPr>
                <w:rFonts w:ascii="Arial" w:hAnsi="Arial" w:cs="Arial"/>
              </w:rPr>
            </w:pPr>
            <w:r w:rsidRPr="00BA21D5">
              <w:rPr>
                <w:rFonts w:ascii="Arial" w:hAnsi="Arial" w:cs="Arial"/>
              </w:rPr>
              <w:t>Martin et al, (2021)</w:t>
            </w:r>
          </w:p>
        </w:tc>
        <w:tc>
          <w:tcPr>
            <w:tcW w:w="3910" w:type="dxa"/>
          </w:tcPr>
          <w:p w14:paraId="620A98F6" w14:textId="77777777" w:rsidR="00BA21D5" w:rsidRPr="00BA21D5" w:rsidRDefault="00BA21D5" w:rsidP="00730DF2">
            <w:pPr>
              <w:rPr>
                <w:rFonts w:ascii="Arial" w:hAnsi="Arial" w:cs="Arial"/>
              </w:rPr>
            </w:pPr>
            <w:r w:rsidRPr="00BA21D5">
              <w:rPr>
                <w:rFonts w:ascii="Arial" w:hAnsi="Arial" w:cs="Arial"/>
              </w:rPr>
              <w:t>Psychological risk profile for overuse injuries in sport: An exploratory study</w:t>
            </w:r>
          </w:p>
        </w:tc>
        <w:tc>
          <w:tcPr>
            <w:tcW w:w="1122" w:type="dxa"/>
          </w:tcPr>
          <w:p w14:paraId="4B9B0C94"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163E633C"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271A3A0" w14:textId="77777777" w:rsidR="00BA21D5" w:rsidRPr="00BA21D5" w:rsidRDefault="00BA21D5" w:rsidP="00730DF2">
            <w:pPr>
              <w:rPr>
                <w:rFonts w:ascii="Arial" w:hAnsi="Arial" w:cs="Arial"/>
              </w:rPr>
            </w:pPr>
          </w:p>
        </w:tc>
        <w:tc>
          <w:tcPr>
            <w:tcW w:w="4427" w:type="dxa"/>
          </w:tcPr>
          <w:p w14:paraId="0C9F1F20" w14:textId="77777777" w:rsidR="00BA21D5" w:rsidRPr="00BA21D5" w:rsidRDefault="00BA21D5" w:rsidP="00730DF2">
            <w:pPr>
              <w:rPr>
                <w:rFonts w:ascii="Arial" w:hAnsi="Arial" w:cs="Arial"/>
              </w:rPr>
            </w:pPr>
          </w:p>
        </w:tc>
      </w:tr>
      <w:tr w:rsidR="00BA21D5" w:rsidRPr="00BA21D5" w14:paraId="61CD8974" w14:textId="77777777" w:rsidTr="001F64F9">
        <w:trPr>
          <w:trHeight w:val="517"/>
        </w:trPr>
        <w:tc>
          <w:tcPr>
            <w:tcW w:w="2265" w:type="dxa"/>
          </w:tcPr>
          <w:p w14:paraId="0B12C866" w14:textId="77777777" w:rsidR="00BA21D5" w:rsidRPr="00BA21D5" w:rsidRDefault="00BA21D5" w:rsidP="00730DF2">
            <w:pPr>
              <w:rPr>
                <w:rFonts w:ascii="Arial" w:hAnsi="Arial" w:cs="Arial"/>
              </w:rPr>
            </w:pPr>
            <w:r w:rsidRPr="00BA21D5">
              <w:rPr>
                <w:rFonts w:ascii="Arial" w:hAnsi="Arial" w:cs="Arial"/>
              </w:rPr>
              <w:t>De Wet, Africa &amp; Venter, (2021)</w:t>
            </w:r>
          </w:p>
        </w:tc>
        <w:tc>
          <w:tcPr>
            <w:tcW w:w="3910" w:type="dxa"/>
          </w:tcPr>
          <w:p w14:paraId="6A9EB0F7" w14:textId="77777777" w:rsidR="00BA21D5" w:rsidRPr="00BA21D5" w:rsidRDefault="00BA21D5" w:rsidP="00730DF2">
            <w:pPr>
              <w:rPr>
                <w:rFonts w:ascii="Arial" w:hAnsi="Arial" w:cs="Arial"/>
              </w:rPr>
            </w:pPr>
            <w:r w:rsidRPr="00BA21D5">
              <w:rPr>
                <w:rFonts w:ascii="Arial" w:hAnsi="Arial" w:cs="Arial"/>
              </w:rPr>
              <w:t>Recovery-Stress States of Professional Ballet Dancers During Different Phases of a Ballet Season</w:t>
            </w:r>
          </w:p>
        </w:tc>
        <w:tc>
          <w:tcPr>
            <w:tcW w:w="1122" w:type="dxa"/>
          </w:tcPr>
          <w:p w14:paraId="64F7F19C"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16FCCD82" w14:textId="77777777" w:rsidR="00BA21D5" w:rsidRPr="00BA21D5" w:rsidRDefault="00BA21D5" w:rsidP="00730DF2">
            <w:pPr>
              <w:rPr>
                <w:rFonts w:ascii="Arial" w:hAnsi="Arial" w:cs="Arial"/>
              </w:rPr>
            </w:pPr>
            <w:r w:rsidRPr="00BA21D5">
              <w:rPr>
                <w:rFonts w:ascii="Arial" w:hAnsi="Arial" w:cs="Arial"/>
              </w:rPr>
              <w:t>Excluded</w:t>
            </w:r>
          </w:p>
        </w:tc>
        <w:tc>
          <w:tcPr>
            <w:tcW w:w="1122" w:type="dxa"/>
          </w:tcPr>
          <w:p w14:paraId="7B64B3EA" w14:textId="77777777" w:rsidR="00BA21D5" w:rsidRPr="00BA21D5" w:rsidRDefault="00BA21D5" w:rsidP="00730DF2">
            <w:pPr>
              <w:rPr>
                <w:rFonts w:ascii="Arial" w:hAnsi="Arial" w:cs="Arial"/>
              </w:rPr>
            </w:pPr>
          </w:p>
        </w:tc>
        <w:tc>
          <w:tcPr>
            <w:tcW w:w="4427" w:type="dxa"/>
          </w:tcPr>
          <w:p w14:paraId="615700FB" w14:textId="77777777" w:rsidR="00BA21D5" w:rsidRPr="00BA21D5" w:rsidRDefault="00BA21D5" w:rsidP="00730DF2">
            <w:pPr>
              <w:rPr>
                <w:rFonts w:ascii="Arial" w:hAnsi="Arial" w:cs="Arial"/>
              </w:rPr>
            </w:pPr>
          </w:p>
        </w:tc>
      </w:tr>
      <w:tr w:rsidR="00BA21D5" w:rsidRPr="00BA21D5" w14:paraId="6195F5FB" w14:textId="77777777" w:rsidTr="001F64F9">
        <w:trPr>
          <w:trHeight w:val="517"/>
        </w:trPr>
        <w:tc>
          <w:tcPr>
            <w:tcW w:w="2265" w:type="dxa"/>
          </w:tcPr>
          <w:p w14:paraId="251F130A" w14:textId="77777777" w:rsidR="00BA21D5" w:rsidRPr="00BA21D5" w:rsidRDefault="00BA21D5" w:rsidP="00730DF2">
            <w:pPr>
              <w:rPr>
                <w:rFonts w:ascii="Arial" w:hAnsi="Arial" w:cs="Arial"/>
              </w:rPr>
            </w:pPr>
            <w:r w:rsidRPr="00BA21D5">
              <w:rPr>
                <w:rFonts w:ascii="Arial" w:hAnsi="Arial" w:cs="Arial"/>
              </w:rPr>
              <w:t>Iperen et al, (2022)</w:t>
            </w:r>
          </w:p>
        </w:tc>
        <w:tc>
          <w:tcPr>
            <w:tcW w:w="3910" w:type="dxa"/>
          </w:tcPr>
          <w:p w14:paraId="342A2FB0" w14:textId="77777777" w:rsidR="00BA21D5" w:rsidRPr="00BA21D5" w:rsidRDefault="00BA21D5" w:rsidP="00730DF2">
            <w:pPr>
              <w:rPr>
                <w:rFonts w:ascii="Arial" w:hAnsi="Arial" w:cs="Arial"/>
              </w:rPr>
            </w:pPr>
            <w:r w:rsidRPr="00BA21D5">
              <w:rPr>
                <w:rFonts w:ascii="Arial" w:hAnsi="Arial" w:cs="Arial"/>
              </w:rPr>
              <w:t>Linking psychological risk profiles to running-related injuries and chronic fatigue in long-distance runners: A latent profile analysis</w:t>
            </w:r>
          </w:p>
        </w:tc>
        <w:tc>
          <w:tcPr>
            <w:tcW w:w="1122" w:type="dxa"/>
          </w:tcPr>
          <w:p w14:paraId="51745099"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7644D95E"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4A53D88B" w14:textId="77777777" w:rsidR="00BA21D5" w:rsidRPr="00BA21D5" w:rsidRDefault="00BA21D5" w:rsidP="00730DF2">
            <w:pPr>
              <w:rPr>
                <w:rFonts w:ascii="Arial" w:hAnsi="Arial" w:cs="Arial"/>
              </w:rPr>
            </w:pPr>
          </w:p>
        </w:tc>
        <w:tc>
          <w:tcPr>
            <w:tcW w:w="4427" w:type="dxa"/>
          </w:tcPr>
          <w:p w14:paraId="0DA72DD5" w14:textId="77777777" w:rsidR="00BA21D5" w:rsidRPr="00BA21D5" w:rsidRDefault="00BA21D5" w:rsidP="00730DF2">
            <w:pPr>
              <w:rPr>
                <w:rFonts w:ascii="Arial" w:hAnsi="Arial" w:cs="Arial"/>
              </w:rPr>
            </w:pPr>
          </w:p>
        </w:tc>
      </w:tr>
      <w:tr w:rsidR="00BA21D5" w:rsidRPr="00BA21D5" w14:paraId="2B9B9583" w14:textId="77777777" w:rsidTr="001F64F9">
        <w:trPr>
          <w:trHeight w:val="517"/>
        </w:trPr>
        <w:tc>
          <w:tcPr>
            <w:tcW w:w="2265" w:type="dxa"/>
          </w:tcPr>
          <w:p w14:paraId="13D3661A" w14:textId="77777777" w:rsidR="00BA21D5" w:rsidRPr="00BA21D5" w:rsidRDefault="00BA21D5" w:rsidP="00730DF2">
            <w:pPr>
              <w:rPr>
                <w:rFonts w:ascii="Arial" w:hAnsi="Arial" w:cs="Arial"/>
              </w:rPr>
            </w:pPr>
            <w:r w:rsidRPr="00BA21D5">
              <w:rPr>
                <w:rFonts w:ascii="Arial" w:hAnsi="Arial" w:cs="Arial"/>
              </w:rPr>
              <w:t>Tranaeus et al, (2022)</w:t>
            </w:r>
          </w:p>
        </w:tc>
        <w:tc>
          <w:tcPr>
            <w:tcW w:w="3910" w:type="dxa"/>
          </w:tcPr>
          <w:p w14:paraId="3000BAEE" w14:textId="77777777" w:rsidR="00BA21D5" w:rsidRPr="00BA21D5" w:rsidRDefault="00BA21D5" w:rsidP="00730DF2">
            <w:pPr>
              <w:rPr>
                <w:rFonts w:ascii="Arial" w:hAnsi="Arial" w:cs="Arial"/>
              </w:rPr>
            </w:pPr>
            <w:bookmarkStart w:id="7" w:name="_Hlk166088658"/>
            <w:r w:rsidRPr="00BA21D5">
              <w:rPr>
                <w:rFonts w:ascii="Arial" w:hAnsi="Arial" w:cs="Arial"/>
              </w:rPr>
              <w:t>The Role of the Results of Functional Tests and Psychological Factors on Prediction of Injuries in Adolescent Female Football Players</w:t>
            </w:r>
            <w:bookmarkEnd w:id="7"/>
          </w:p>
        </w:tc>
        <w:tc>
          <w:tcPr>
            <w:tcW w:w="1122" w:type="dxa"/>
          </w:tcPr>
          <w:p w14:paraId="270FFAE1"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2B1848FB" w14:textId="77777777" w:rsidR="00BA21D5" w:rsidRPr="00BA21D5" w:rsidRDefault="00BA21D5" w:rsidP="00730DF2">
            <w:pPr>
              <w:rPr>
                <w:rFonts w:ascii="Arial" w:hAnsi="Arial" w:cs="Arial"/>
              </w:rPr>
            </w:pPr>
            <w:r w:rsidRPr="00BA21D5">
              <w:rPr>
                <w:rFonts w:ascii="Arial" w:hAnsi="Arial" w:cs="Arial"/>
              </w:rPr>
              <w:t>Included</w:t>
            </w:r>
          </w:p>
        </w:tc>
        <w:tc>
          <w:tcPr>
            <w:tcW w:w="1122" w:type="dxa"/>
          </w:tcPr>
          <w:p w14:paraId="5DB48459" w14:textId="77777777" w:rsidR="00BA21D5" w:rsidRPr="00BA21D5" w:rsidRDefault="00BA21D5" w:rsidP="00730DF2">
            <w:pPr>
              <w:rPr>
                <w:rFonts w:ascii="Arial" w:hAnsi="Arial" w:cs="Arial"/>
              </w:rPr>
            </w:pPr>
          </w:p>
        </w:tc>
        <w:tc>
          <w:tcPr>
            <w:tcW w:w="4427" w:type="dxa"/>
          </w:tcPr>
          <w:p w14:paraId="714628E4" w14:textId="77777777" w:rsidR="00BA21D5" w:rsidRPr="00BA21D5" w:rsidRDefault="00BA21D5" w:rsidP="00730DF2">
            <w:pPr>
              <w:rPr>
                <w:rFonts w:ascii="Arial" w:hAnsi="Arial" w:cs="Arial"/>
              </w:rPr>
            </w:pPr>
          </w:p>
        </w:tc>
      </w:tr>
      <w:tr w:rsidR="001F64F9" w:rsidRPr="00BA21D5" w14:paraId="3523119E" w14:textId="77777777" w:rsidTr="001F64F9">
        <w:trPr>
          <w:trHeight w:val="517"/>
        </w:trPr>
        <w:tc>
          <w:tcPr>
            <w:tcW w:w="2265" w:type="dxa"/>
          </w:tcPr>
          <w:p w14:paraId="26D1606C" w14:textId="58916B4A" w:rsidR="001F64F9" w:rsidRPr="00BA21D5" w:rsidRDefault="001F64F9" w:rsidP="00730DF2">
            <w:pPr>
              <w:rPr>
                <w:rFonts w:ascii="Arial" w:hAnsi="Arial" w:cs="Arial"/>
              </w:rPr>
            </w:pPr>
            <w:r w:rsidRPr="00BA21D5">
              <w:rPr>
                <w:rFonts w:ascii="Arial" w:hAnsi="Arial" w:cs="Arial"/>
              </w:rPr>
              <w:t>Sonesson et al, (202</w:t>
            </w:r>
            <w:r>
              <w:rPr>
                <w:rFonts w:ascii="Arial" w:hAnsi="Arial" w:cs="Arial"/>
              </w:rPr>
              <w:t>3</w:t>
            </w:r>
            <w:r w:rsidRPr="00BA21D5">
              <w:rPr>
                <w:rFonts w:ascii="Arial" w:hAnsi="Arial" w:cs="Arial"/>
              </w:rPr>
              <w:t>)</w:t>
            </w:r>
          </w:p>
        </w:tc>
        <w:tc>
          <w:tcPr>
            <w:tcW w:w="3910" w:type="dxa"/>
          </w:tcPr>
          <w:p w14:paraId="496CCF4C" w14:textId="7D08682B" w:rsidR="001F64F9" w:rsidRPr="00BA21D5" w:rsidRDefault="001F64F9" w:rsidP="00730DF2">
            <w:pPr>
              <w:rPr>
                <w:rFonts w:ascii="Arial" w:hAnsi="Arial" w:cs="Arial"/>
              </w:rPr>
            </w:pPr>
            <w:r w:rsidRPr="00BA21D5">
              <w:rPr>
                <w:rFonts w:ascii="Arial" w:hAnsi="Arial" w:cs="Arial"/>
              </w:rPr>
              <w:t>Risk factors for injury and illness in youth floorball players A prospective cohort study</w:t>
            </w:r>
          </w:p>
        </w:tc>
        <w:tc>
          <w:tcPr>
            <w:tcW w:w="1122" w:type="dxa"/>
          </w:tcPr>
          <w:p w14:paraId="6E597C0F" w14:textId="19EA2E43" w:rsidR="001F64F9" w:rsidRPr="00BA21D5" w:rsidRDefault="001F64F9" w:rsidP="00730DF2">
            <w:pPr>
              <w:rPr>
                <w:rFonts w:ascii="Arial" w:hAnsi="Arial" w:cs="Arial"/>
              </w:rPr>
            </w:pPr>
            <w:r>
              <w:rPr>
                <w:rFonts w:ascii="Arial" w:hAnsi="Arial" w:cs="Arial"/>
              </w:rPr>
              <w:t>Included</w:t>
            </w:r>
          </w:p>
        </w:tc>
        <w:tc>
          <w:tcPr>
            <w:tcW w:w="1122" w:type="dxa"/>
          </w:tcPr>
          <w:p w14:paraId="79F94967" w14:textId="64D46B54" w:rsidR="001F64F9" w:rsidRPr="00BA21D5" w:rsidRDefault="001F64F9" w:rsidP="00730DF2">
            <w:pPr>
              <w:rPr>
                <w:rFonts w:ascii="Arial" w:hAnsi="Arial" w:cs="Arial"/>
              </w:rPr>
            </w:pPr>
            <w:r>
              <w:rPr>
                <w:rFonts w:ascii="Arial" w:hAnsi="Arial" w:cs="Arial"/>
              </w:rPr>
              <w:t>Included</w:t>
            </w:r>
          </w:p>
        </w:tc>
        <w:tc>
          <w:tcPr>
            <w:tcW w:w="1122" w:type="dxa"/>
          </w:tcPr>
          <w:p w14:paraId="6B81DB4B" w14:textId="77777777" w:rsidR="001F64F9" w:rsidRPr="00BA21D5" w:rsidRDefault="001F64F9" w:rsidP="00730DF2">
            <w:pPr>
              <w:rPr>
                <w:rFonts w:ascii="Arial" w:hAnsi="Arial" w:cs="Arial"/>
              </w:rPr>
            </w:pPr>
          </w:p>
        </w:tc>
        <w:tc>
          <w:tcPr>
            <w:tcW w:w="4427" w:type="dxa"/>
          </w:tcPr>
          <w:p w14:paraId="6FC6B538" w14:textId="77777777" w:rsidR="001F64F9" w:rsidRPr="00BA21D5" w:rsidRDefault="001F64F9" w:rsidP="00730DF2">
            <w:pPr>
              <w:rPr>
                <w:rFonts w:ascii="Arial" w:hAnsi="Arial" w:cs="Arial"/>
              </w:rPr>
            </w:pPr>
          </w:p>
        </w:tc>
      </w:tr>
    </w:tbl>
    <w:p w14:paraId="0AC37E9C" w14:textId="77777777" w:rsidR="00BA21D5" w:rsidRPr="00BA21D5" w:rsidRDefault="00BA21D5" w:rsidP="00BA21D5">
      <w:pPr>
        <w:rPr>
          <w:rFonts w:ascii="Arial" w:hAnsi="Arial" w:cs="Arial"/>
        </w:rPr>
      </w:pPr>
    </w:p>
    <w:p w14:paraId="08DCED1C" w14:textId="77777777" w:rsidR="00BA21D5" w:rsidRPr="00BA21D5" w:rsidRDefault="00BA21D5" w:rsidP="00BA21D5">
      <w:pPr>
        <w:rPr>
          <w:rFonts w:ascii="Arial" w:hAnsi="Arial" w:cs="Arial"/>
        </w:rPr>
      </w:pPr>
    </w:p>
    <w:p w14:paraId="1E80F4C2" w14:textId="77777777" w:rsidR="00BA21D5" w:rsidRPr="00BA21D5" w:rsidRDefault="00BA21D5" w:rsidP="00BA21D5">
      <w:pPr>
        <w:rPr>
          <w:rFonts w:ascii="Arial" w:hAnsi="Arial" w:cs="Arial"/>
        </w:rPr>
      </w:pPr>
      <w:r w:rsidRPr="00BA21D5">
        <w:rPr>
          <w:rFonts w:ascii="Arial" w:hAnsi="Arial" w:cs="Arial"/>
        </w:rPr>
        <w:t xml:space="preserve">Additional Studies </w:t>
      </w:r>
    </w:p>
    <w:tbl>
      <w:tblPr>
        <w:tblStyle w:val="TableGrid"/>
        <w:tblW w:w="0" w:type="auto"/>
        <w:tblLayout w:type="fixed"/>
        <w:tblLook w:val="06A0" w:firstRow="1" w:lastRow="0" w:firstColumn="1" w:lastColumn="0" w:noHBand="1" w:noVBand="1"/>
      </w:tblPr>
      <w:tblGrid>
        <w:gridCol w:w="2325"/>
        <w:gridCol w:w="4005"/>
        <w:gridCol w:w="1065"/>
        <w:gridCol w:w="1005"/>
        <w:gridCol w:w="975"/>
        <w:gridCol w:w="4590"/>
      </w:tblGrid>
      <w:tr w:rsidR="00BA21D5" w:rsidRPr="00BA21D5" w14:paraId="5E05212C" w14:textId="77777777" w:rsidTr="00730DF2">
        <w:trPr>
          <w:trHeight w:val="300"/>
        </w:trPr>
        <w:tc>
          <w:tcPr>
            <w:tcW w:w="2325" w:type="dxa"/>
          </w:tcPr>
          <w:p w14:paraId="543A890C" w14:textId="77777777" w:rsidR="00BA21D5" w:rsidRPr="00BA21D5" w:rsidRDefault="00BA21D5" w:rsidP="00730DF2">
            <w:pPr>
              <w:rPr>
                <w:rFonts w:ascii="Arial" w:hAnsi="Arial" w:cs="Arial"/>
              </w:rPr>
            </w:pPr>
            <w:r w:rsidRPr="00BA21D5">
              <w:rPr>
                <w:rFonts w:ascii="Arial" w:hAnsi="Arial" w:cs="Arial"/>
              </w:rPr>
              <w:t>Cavellerio et al, (2016)</w:t>
            </w:r>
          </w:p>
        </w:tc>
        <w:tc>
          <w:tcPr>
            <w:tcW w:w="3990" w:type="dxa"/>
          </w:tcPr>
          <w:p w14:paraId="64A871A4" w14:textId="77777777" w:rsidR="00BA21D5" w:rsidRPr="00BA21D5" w:rsidRDefault="00BA21D5" w:rsidP="00730DF2">
            <w:pPr>
              <w:rPr>
                <w:rFonts w:ascii="Arial" w:hAnsi="Arial" w:cs="Arial"/>
              </w:rPr>
            </w:pPr>
            <w:r w:rsidRPr="00BA21D5">
              <w:rPr>
                <w:rFonts w:ascii="Arial" w:hAnsi="Arial" w:cs="Arial"/>
              </w:rPr>
              <w:t>Understanding overuse injuries in rhythmic gymnastics</w:t>
            </w:r>
          </w:p>
        </w:tc>
        <w:tc>
          <w:tcPr>
            <w:tcW w:w="1065" w:type="dxa"/>
          </w:tcPr>
          <w:p w14:paraId="2D1C8A14" w14:textId="77777777" w:rsidR="00BA21D5" w:rsidRPr="00BA21D5" w:rsidRDefault="00BA21D5" w:rsidP="00730DF2">
            <w:pPr>
              <w:rPr>
                <w:rFonts w:ascii="Arial" w:hAnsi="Arial" w:cs="Arial"/>
              </w:rPr>
            </w:pPr>
            <w:r w:rsidRPr="00BA21D5">
              <w:rPr>
                <w:rFonts w:ascii="Arial" w:hAnsi="Arial" w:cs="Arial"/>
              </w:rPr>
              <w:t>Included</w:t>
            </w:r>
          </w:p>
        </w:tc>
        <w:tc>
          <w:tcPr>
            <w:tcW w:w="1005" w:type="dxa"/>
          </w:tcPr>
          <w:p w14:paraId="3AE9F184" w14:textId="77777777" w:rsidR="00BA21D5" w:rsidRPr="00BA21D5" w:rsidRDefault="00BA21D5" w:rsidP="00730DF2">
            <w:pPr>
              <w:rPr>
                <w:rFonts w:ascii="Arial" w:hAnsi="Arial" w:cs="Arial"/>
              </w:rPr>
            </w:pPr>
            <w:r w:rsidRPr="00BA21D5">
              <w:rPr>
                <w:rFonts w:ascii="Arial" w:hAnsi="Arial" w:cs="Arial"/>
              </w:rPr>
              <w:t>Included</w:t>
            </w:r>
          </w:p>
        </w:tc>
        <w:tc>
          <w:tcPr>
            <w:tcW w:w="975" w:type="dxa"/>
          </w:tcPr>
          <w:p w14:paraId="3BE31D09" w14:textId="77777777" w:rsidR="00BA21D5" w:rsidRPr="00BA21D5" w:rsidRDefault="00BA21D5" w:rsidP="00730DF2">
            <w:pPr>
              <w:rPr>
                <w:rFonts w:ascii="Arial" w:hAnsi="Arial" w:cs="Arial"/>
              </w:rPr>
            </w:pPr>
          </w:p>
        </w:tc>
        <w:tc>
          <w:tcPr>
            <w:tcW w:w="4590" w:type="dxa"/>
          </w:tcPr>
          <w:p w14:paraId="12DDB212" w14:textId="77777777" w:rsidR="00BA21D5" w:rsidRPr="00BA21D5" w:rsidRDefault="00BA21D5" w:rsidP="00730DF2">
            <w:pPr>
              <w:rPr>
                <w:rFonts w:ascii="Arial" w:hAnsi="Arial" w:cs="Arial"/>
              </w:rPr>
            </w:pPr>
          </w:p>
        </w:tc>
      </w:tr>
      <w:tr w:rsidR="00BA21D5" w:rsidRPr="00BA21D5" w14:paraId="6B51691F" w14:textId="77777777" w:rsidTr="00730DF2">
        <w:trPr>
          <w:trHeight w:val="300"/>
        </w:trPr>
        <w:tc>
          <w:tcPr>
            <w:tcW w:w="2325" w:type="dxa"/>
          </w:tcPr>
          <w:p w14:paraId="05D67D83" w14:textId="77777777" w:rsidR="00BA21D5" w:rsidRPr="00BA21D5" w:rsidRDefault="00BA21D5" w:rsidP="00730DF2">
            <w:pPr>
              <w:rPr>
                <w:rFonts w:ascii="Arial" w:hAnsi="Arial" w:cs="Arial"/>
              </w:rPr>
            </w:pPr>
            <w:r w:rsidRPr="00BA21D5">
              <w:rPr>
                <w:rFonts w:ascii="Arial" w:hAnsi="Arial" w:cs="Arial"/>
              </w:rPr>
              <w:t>Van Der Sluis et al, (2016)</w:t>
            </w:r>
          </w:p>
        </w:tc>
        <w:tc>
          <w:tcPr>
            <w:tcW w:w="3990" w:type="dxa"/>
          </w:tcPr>
          <w:p w14:paraId="1099CCFB" w14:textId="77777777" w:rsidR="00BA21D5" w:rsidRPr="00BA21D5" w:rsidRDefault="00BA21D5" w:rsidP="00730DF2">
            <w:pPr>
              <w:rPr>
                <w:rFonts w:ascii="Arial" w:hAnsi="Arial" w:cs="Arial"/>
              </w:rPr>
            </w:pPr>
            <w:r w:rsidRPr="00BA21D5">
              <w:rPr>
                <w:rFonts w:ascii="Arial" w:hAnsi="Arial" w:cs="Arial"/>
              </w:rPr>
              <w:t xml:space="preserve">Is risk-taking in talented junior tennis players related to overuse studies </w:t>
            </w:r>
          </w:p>
        </w:tc>
        <w:tc>
          <w:tcPr>
            <w:tcW w:w="1065" w:type="dxa"/>
          </w:tcPr>
          <w:p w14:paraId="77596A1C" w14:textId="77777777" w:rsidR="00BA21D5" w:rsidRPr="00BA21D5" w:rsidRDefault="00BA21D5" w:rsidP="00730DF2">
            <w:pPr>
              <w:rPr>
                <w:rFonts w:ascii="Arial" w:hAnsi="Arial" w:cs="Arial"/>
              </w:rPr>
            </w:pPr>
            <w:r w:rsidRPr="00BA21D5">
              <w:rPr>
                <w:rFonts w:ascii="Arial" w:hAnsi="Arial" w:cs="Arial"/>
              </w:rPr>
              <w:t>Included</w:t>
            </w:r>
          </w:p>
        </w:tc>
        <w:tc>
          <w:tcPr>
            <w:tcW w:w="1005" w:type="dxa"/>
          </w:tcPr>
          <w:p w14:paraId="3C48A577" w14:textId="77777777" w:rsidR="00BA21D5" w:rsidRPr="00BA21D5" w:rsidRDefault="00BA21D5" w:rsidP="00730DF2">
            <w:pPr>
              <w:rPr>
                <w:rFonts w:ascii="Arial" w:hAnsi="Arial" w:cs="Arial"/>
              </w:rPr>
            </w:pPr>
            <w:r w:rsidRPr="00BA21D5">
              <w:rPr>
                <w:rFonts w:ascii="Arial" w:hAnsi="Arial" w:cs="Arial"/>
              </w:rPr>
              <w:t>Included</w:t>
            </w:r>
          </w:p>
        </w:tc>
        <w:tc>
          <w:tcPr>
            <w:tcW w:w="975" w:type="dxa"/>
          </w:tcPr>
          <w:p w14:paraId="4A009248" w14:textId="77777777" w:rsidR="00BA21D5" w:rsidRPr="00BA21D5" w:rsidRDefault="00BA21D5" w:rsidP="00730DF2">
            <w:pPr>
              <w:rPr>
                <w:rFonts w:ascii="Arial" w:hAnsi="Arial" w:cs="Arial"/>
              </w:rPr>
            </w:pPr>
          </w:p>
        </w:tc>
        <w:tc>
          <w:tcPr>
            <w:tcW w:w="4590" w:type="dxa"/>
          </w:tcPr>
          <w:p w14:paraId="12F8BC03" w14:textId="77777777" w:rsidR="00BA21D5" w:rsidRPr="00BA21D5" w:rsidRDefault="00BA21D5" w:rsidP="00730DF2">
            <w:pPr>
              <w:rPr>
                <w:rFonts w:ascii="Arial" w:hAnsi="Arial" w:cs="Arial"/>
              </w:rPr>
            </w:pPr>
          </w:p>
        </w:tc>
      </w:tr>
      <w:tr w:rsidR="00BA21D5" w:rsidRPr="00BA21D5" w14:paraId="59C235FD" w14:textId="77777777" w:rsidTr="00730DF2">
        <w:trPr>
          <w:trHeight w:val="300"/>
        </w:trPr>
        <w:tc>
          <w:tcPr>
            <w:tcW w:w="2325" w:type="dxa"/>
          </w:tcPr>
          <w:p w14:paraId="2D3AC6A5" w14:textId="77777777" w:rsidR="00BA21D5" w:rsidRPr="00BA21D5" w:rsidRDefault="00BA21D5" w:rsidP="00730DF2">
            <w:pPr>
              <w:rPr>
                <w:rFonts w:ascii="Arial" w:hAnsi="Arial" w:cs="Arial"/>
              </w:rPr>
            </w:pPr>
            <w:r w:rsidRPr="00BA21D5">
              <w:rPr>
                <w:rFonts w:ascii="Arial" w:hAnsi="Arial" w:cs="Arial"/>
              </w:rPr>
              <w:t>Pensgaard et al, (2018)</w:t>
            </w:r>
          </w:p>
        </w:tc>
        <w:tc>
          <w:tcPr>
            <w:tcW w:w="3990" w:type="dxa"/>
          </w:tcPr>
          <w:p w14:paraId="42E36F80" w14:textId="77777777" w:rsidR="00BA21D5" w:rsidRPr="00BA21D5" w:rsidRDefault="00BA21D5" w:rsidP="00730DF2">
            <w:pPr>
              <w:rPr>
                <w:rFonts w:ascii="Arial" w:hAnsi="Arial" w:cs="Arial"/>
              </w:rPr>
            </w:pPr>
            <w:r w:rsidRPr="00BA21D5">
              <w:rPr>
                <w:rFonts w:ascii="Arial" w:hAnsi="Arial" w:cs="Arial"/>
              </w:rPr>
              <w:t>Psychosocial stress factors, including the relationship with the coach, and their influence on acute and overuse injury risk in elite female football players</w:t>
            </w:r>
          </w:p>
        </w:tc>
        <w:tc>
          <w:tcPr>
            <w:tcW w:w="1065" w:type="dxa"/>
          </w:tcPr>
          <w:p w14:paraId="2A3946E3" w14:textId="77777777" w:rsidR="00BA21D5" w:rsidRPr="00BA21D5" w:rsidRDefault="00BA21D5" w:rsidP="00730DF2">
            <w:pPr>
              <w:rPr>
                <w:rFonts w:ascii="Arial" w:hAnsi="Arial" w:cs="Arial"/>
              </w:rPr>
            </w:pPr>
            <w:r w:rsidRPr="00BA21D5">
              <w:rPr>
                <w:rFonts w:ascii="Arial" w:hAnsi="Arial" w:cs="Arial"/>
              </w:rPr>
              <w:t>Included</w:t>
            </w:r>
          </w:p>
        </w:tc>
        <w:tc>
          <w:tcPr>
            <w:tcW w:w="1005" w:type="dxa"/>
          </w:tcPr>
          <w:p w14:paraId="72612D95" w14:textId="77777777" w:rsidR="00BA21D5" w:rsidRPr="00BA21D5" w:rsidRDefault="00BA21D5" w:rsidP="00730DF2">
            <w:pPr>
              <w:rPr>
                <w:rFonts w:ascii="Arial" w:hAnsi="Arial" w:cs="Arial"/>
              </w:rPr>
            </w:pPr>
            <w:r w:rsidRPr="00BA21D5">
              <w:rPr>
                <w:rFonts w:ascii="Arial" w:hAnsi="Arial" w:cs="Arial"/>
              </w:rPr>
              <w:t>Included</w:t>
            </w:r>
          </w:p>
        </w:tc>
        <w:tc>
          <w:tcPr>
            <w:tcW w:w="975" w:type="dxa"/>
          </w:tcPr>
          <w:p w14:paraId="151E9309" w14:textId="77777777" w:rsidR="00BA21D5" w:rsidRPr="00BA21D5" w:rsidRDefault="00BA21D5" w:rsidP="00730DF2">
            <w:pPr>
              <w:rPr>
                <w:rFonts w:ascii="Arial" w:hAnsi="Arial" w:cs="Arial"/>
              </w:rPr>
            </w:pPr>
          </w:p>
        </w:tc>
        <w:tc>
          <w:tcPr>
            <w:tcW w:w="4590" w:type="dxa"/>
          </w:tcPr>
          <w:p w14:paraId="50FB74F2" w14:textId="77777777" w:rsidR="00BA21D5" w:rsidRPr="00BA21D5" w:rsidRDefault="00BA21D5" w:rsidP="00730DF2">
            <w:pPr>
              <w:rPr>
                <w:rFonts w:ascii="Arial" w:hAnsi="Arial" w:cs="Arial"/>
              </w:rPr>
            </w:pPr>
          </w:p>
        </w:tc>
      </w:tr>
      <w:tr w:rsidR="00BA21D5" w:rsidRPr="00BA21D5" w14:paraId="6D596483" w14:textId="77777777" w:rsidTr="00730DF2">
        <w:trPr>
          <w:trHeight w:val="300"/>
        </w:trPr>
        <w:tc>
          <w:tcPr>
            <w:tcW w:w="2325" w:type="dxa"/>
          </w:tcPr>
          <w:p w14:paraId="0A9E0F18" w14:textId="77777777" w:rsidR="00BA21D5" w:rsidRPr="00BA21D5" w:rsidRDefault="00BA21D5" w:rsidP="00730DF2">
            <w:pPr>
              <w:rPr>
                <w:rFonts w:ascii="Arial" w:hAnsi="Arial" w:cs="Arial"/>
              </w:rPr>
            </w:pPr>
            <w:r w:rsidRPr="00BA21D5">
              <w:rPr>
                <w:rFonts w:ascii="Arial" w:hAnsi="Arial" w:cs="Arial"/>
              </w:rPr>
              <w:t>Konter et al, (2022)</w:t>
            </w:r>
          </w:p>
        </w:tc>
        <w:tc>
          <w:tcPr>
            <w:tcW w:w="4005" w:type="dxa"/>
          </w:tcPr>
          <w:p w14:paraId="6CB5B993" w14:textId="77777777" w:rsidR="00BA21D5" w:rsidRPr="00BA21D5" w:rsidRDefault="00BA21D5" w:rsidP="00730DF2">
            <w:pPr>
              <w:rPr>
                <w:rFonts w:ascii="Arial" w:hAnsi="Arial" w:cs="Arial"/>
              </w:rPr>
            </w:pPr>
            <w:r w:rsidRPr="00BA21D5">
              <w:rPr>
                <w:rFonts w:ascii="Arial" w:hAnsi="Arial" w:cs="Arial"/>
              </w:rPr>
              <w:t>Understanding the relationship between sport courage and female soccer performance variables</w:t>
            </w:r>
          </w:p>
        </w:tc>
        <w:tc>
          <w:tcPr>
            <w:tcW w:w="1050" w:type="dxa"/>
          </w:tcPr>
          <w:p w14:paraId="129D1C8A" w14:textId="77777777" w:rsidR="00BA21D5" w:rsidRPr="00BA21D5" w:rsidRDefault="00BA21D5" w:rsidP="00730DF2">
            <w:pPr>
              <w:rPr>
                <w:rFonts w:ascii="Arial" w:hAnsi="Arial" w:cs="Arial"/>
              </w:rPr>
            </w:pPr>
            <w:r w:rsidRPr="00BA21D5">
              <w:rPr>
                <w:rFonts w:ascii="Arial" w:hAnsi="Arial" w:cs="Arial"/>
              </w:rPr>
              <w:t>Included</w:t>
            </w:r>
          </w:p>
        </w:tc>
        <w:tc>
          <w:tcPr>
            <w:tcW w:w="1005" w:type="dxa"/>
          </w:tcPr>
          <w:p w14:paraId="305C8F68" w14:textId="77777777" w:rsidR="00BA21D5" w:rsidRPr="00BA21D5" w:rsidRDefault="00BA21D5" w:rsidP="00730DF2">
            <w:pPr>
              <w:rPr>
                <w:rFonts w:ascii="Arial" w:hAnsi="Arial" w:cs="Arial"/>
              </w:rPr>
            </w:pPr>
            <w:r w:rsidRPr="00BA21D5">
              <w:rPr>
                <w:rFonts w:ascii="Arial" w:hAnsi="Arial" w:cs="Arial"/>
              </w:rPr>
              <w:t>Included</w:t>
            </w:r>
          </w:p>
        </w:tc>
        <w:tc>
          <w:tcPr>
            <w:tcW w:w="975" w:type="dxa"/>
          </w:tcPr>
          <w:p w14:paraId="69F6683D" w14:textId="77777777" w:rsidR="00BA21D5" w:rsidRPr="00BA21D5" w:rsidRDefault="00BA21D5" w:rsidP="00730DF2">
            <w:pPr>
              <w:rPr>
                <w:rFonts w:ascii="Arial" w:hAnsi="Arial" w:cs="Arial"/>
              </w:rPr>
            </w:pPr>
          </w:p>
        </w:tc>
        <w:tc>
          <w:tcPr>
            <w:tcW w:w="4590" w:type="dxa"/>
          </w:tcPr>
          <w:p w14:paraId="2D09D5BC" w14:textId="77777777" w:rsidR="00BA21D5" w:rsidRPr="00BA21D5" w:rsidRDefault="00BA21D5" w:rsidP="00730DF2">
            <w:pPr>
              <w:rPr>
                <w:rFonts w:ascii="Arial" w:hAnsi="Arial" w:cs="Arial"/>
              </w:rPr>
            </w:pPr>
          </w:p>
        </w:tc>
      </w:tr>
    </w:tbl>
    <w:p w14:paraId="2E1EAD80" w14:textId="77777777" w:rsidR="00BA21D5" w:rsidRDefault="00BA21D5" w:rsidP="00BA21D5">
      <w:pPr>
        <w:rPr>
          <w:rFonts w:ascii="Arial" w:hAnsi="Arial" w:cs="Arial"/>
        </w:rPr>
      </w:pPr>
    </w:p>
    <w:p w14:paraId="5E8B3F9A" w14:textId="09FB48F8" w:rsidR="00BA21D5" w:rsidRDefault="00BA21D5" w:rsidP="00BA21D5">
      <w:pPr>
        <w:rPr>
          <w:rFonts w:ascii="Arial" w:hAnsi="Arial" w:cs="Arial"/>
        </w:rPr>
      </w:pPr>
      <w:r w:rsidRPr="00BA21D5">
        <w:rPr>
          <w:rFonts w:ascii="Arial" w:hAnsi="Arial" w:cs="Arial"/>
        </w:rPr>
        <w:t>Forward and Backward Citation Searching.</w:t>
      </w:r>
    </w:p>
    <w:tbl>
      <w:tblPr>
        <w:tblStyle w:val="TableGrid"/>
        <w:tblW w:w="0" w:type="auto"/>
        <w:tblLook w:val="04A0" w:firstRow="1" w:lastRow="0" w:firstColumn="1" w:lastColumn="0" w:noHBand="0" w:noVBand="1"/>
      </w:tblPr>
      <w:tblGrid>
        <w:gridCol w:w="2173"/>
        <w:gridCol w:w="5794"/>
        <w:gridCol w:w="1120"/>
        <w:gridCol w:w="1347"/>
        <w:gridCol w:w="1019"/>
        <w:gridCol w:w="2495"/>
      </w:tblGrid>
      <w:tr w:rsidR="00BA21D5" w14:paraId="07D3E14C" w14:textId="77777777" w:rsidTr="00730DF2">
        <w:tc>
          <w:tcPr>
            <w:tcW w:w="2263" w:type="dxa"/>
          </w:tcPr>
          <w:p w14:paraId="5D95F5A0" w14:textId="77777777" w:rsidR="00BA21D5" w:rsidRPr="003243B9" w:rsidRDefault="00BA21D5" w:rsidP="00730DF2">
            <w:pPr>
              <w:rPr>
                <w:b/>
                <w:bCs/>
              </w:rPr>
            </w:pPr>
            <w:r w:rsidRPr="003243B9">
              <w:rPr>
                <w:b/>
                <w:bCs/>
              </w:rPr>
              <w:t>Author</w:t>
            </w:r>
          </w:p>
        </w:tc>
        <w:tc>
          <w:tcPr>
            <w:tcW w:w="6237" w:type="dxa"/>
          </w:tcPr>
          <w:p w14:paraId="5CFCDFAD" w14:textId="77777777" w:rsidR="00BA21D5" w:rsidRPr="003243B9" w:rsidRDefault="00BA21D5" w:rsidP="00730DF2">
            <w:pPr>
              <w:rPr>
                <w:b/>
                <w:bCs/>
              </w:rPr>
            </w:pPr>
            <w:r w:rsidRPr="003243B9">
              <w:rPr>
                <w:b/>
                <w:bCs/>
              </w:rPr>
              <w:t>Title</w:t>
            </w:r>
          </w:p>
        </w:tc>
        <w:tc>
          <w:tcPr>
            <w:tcW w:w="1134" w:type="dxa"/>
          </w:tcPr>
          <w:p w14:paraId="6C1DE6E8" w14:textId="77777777" w:rsidR="00BA21D5" w:rsidRPr="003243B9" w:rsidRDefault="00BA21D5" w:rsidP="00730DF2">
            <w:pPr>
              <w:rPr>
                <w:b/>
                <w:bCs/>
              </w:rPr>
            </w:pPr>
            <w:r w:rsidRPr="003243B9">
              <w:rPr>
                <w:b/>
                <w:bCs/>
              </w:rPr>
              <w:t>RB</w:t>
            </w:r>
          </w:p>
        </w:tc>
        <w:tc>
          <w:tcPr>
            <w:tcW w:w="851" w:type="dxa"/>
          </w:tcPr>
          <w:p w14:paraId="5230442C" w14:textId="77777777" w:rsidR="00BA21D5" w:rsidRPr="003243B9" w:rsidRDefault="00BA21D5" w:rsidP="00730DF2">
            <w:pPr>
              <w:rPr>
                <w:b/>
                <w:bCs/>
              </w:rPr>
            </w:pPr>
            <w:r w:rsidRPr="003243B9">
              <w:rPr>
                <w:b/>
                <w:bCs/>
              </w:rPr>
              <w:t>AG</w:t>
            </w:r>
          </w:p>
        </w:tc>
        <w:tc>
          <w:tcPr>
            <w:tcW w:w="850" w:type="dxa"/>
          </w:tcPr>
          <w:p w14:paraId="20B4296C" w14:textId="77777777" w:rsidR="00BA21D5" w:rsidRPr="003243B9" w:rsidRDefault="00BA21D5" w:rsidP="00730DF2">
            <w:pPr>
              <w:rPr>
                <w:b/>
                <w:bCs/>
              </w:rPr>
            </w:pPr>
            <w:r w:rsidRPr="003243B9">
              <w:rPr>
                <w:b/>
                <w:bCs/>
              </w:rPr>
              <w:t>GJ</w:t>
            </w:r>
          </w:p>
        </w:tc>
        <w:tc>
          <w:tcPr>
            <w:tcW w:w="2613" w:type="dxa"/>
          </w:tcPr>
          <w:p w14:paraId="3AA5DB1E" w14:textId="77777777" w:rsidR="00BA21D5" w:rsidRPr="003243B9" w:rsidRDefault="00BA21D5" w:rsidP="00730DF2">
            <w:pPr>
              <w:rPr>
                <w:b/>
                <w:bCs/>
              </w:rPr>
            </w:pPr>
            <w:r>
              <w:rPr>
                <w:b/>
                <w:bCs/>
              </w:rPr>
              <w:t>Comments</w:t>
            </w:r>
          </w:p>
        </w:tc>
      </w:tr>
      <w:tr w:rsidR="00BA21D5" w14:paraId="55AA0BED" w14:textId="77777777" w:rsidTr="00730DF2">
        <w:tc>
          <w:tcPr>
            <w:tcW w:w="2263" w:type="dxa"/>
          </w:tcPr>
          <w:p w14:paraId="6676DA74" w14:textId="77777777" w:rsidR="00BA21D5" w:rsidRDefault="00BA21D5" w:rsidP="00730DF2">
            <w:r>
              <w:t>Valliant, (1981)</w:t>
            </w:r>
          </w:p>
        </w:tc>
        <w:tc>
          <w:tcPr>
            <w:tcW w:w="6237" w:type="dxa"/>
          </w:tcPr>
          <w:p w14:paraId="78A776AB" w14:textId="77777777" w:rsidR="00BA21D5" w:rsidRDefault="00BA21D5" w:rsidP="00730DF2">
            <w:r>
              <w:t>Personality and injury in competitive runners</w:t>
            </w:r>
          </w:p>
        </w:tc>
        <w:tc>
          <w:tcPr>
            <w:tcW w:w="1134" w:type="dxa"/>
          </w:tcPr>
          <w:p w14:paraId="4B8078DA" w14:textId="77777777" w:rsidR="00BA21D5" w:rsidRDefault="00BA21D5" w:rsidP="00730DF2">
            <w:r>
              <w:t>Included</w:t>
            </w:r>
          </w:p>
        </w:tc>
        <w:tc>
          <w:tcPr>
            <w:tcW w:w="851" w:type="dxa"/>
          </w:tcPr>
          <w:p w14:paraId="1AA9316B" w14:textId="77777777" w:rsidR="00BA21D5" w:rsidRDefault="00BA21D5" w:rsidP="00730DF2">
            <w:r>
              <w:t>Included</w:t>
            </w:r>
          </w:p>
        </w:tc>
        <w:tc>
          <w:tcPr>
            <w:tcW w:w="850" w:type="dxa"/>
          </w:tcPr>
          <w:p w14:paraId="67D990C3" w14:textId="77777777" w:rsidR="00BA21D5" w:rsidRDefault="00BA21D5" w:rsidP="00730DF2"/>
        </w:tc>
        <w:tc>
          <w:tcPr>
            <w:tcW w:w="2613" w:type="dxa"/>
          </w:tcPr>
          <w:p w14:paraId="20938034" w14:textId="77777777" w:rsidR="00BA21D5" w:rsidRDefault="00BA21D5" w:rsidP="00730DF2"/>
        </w:tc>
      </w:tr>
      <w:tr w:rsidR="00BA21D5" w14:paraId="32BADECF" w14:textId="77777777" w:rsidTr="00730DF2">
        <w:tc>
          <w:tcPr>
            <w:tcW w:w="2263" w:type="dxa"/>
          </w:tcPr>
          <w:p w14:paraId="77987669" w14:textId="77777777" w:rsidR="00BA21D5" w:rsidRDefault="00BA21D5" w:rsidP="00730DF2">
            <w:r>
              <w:t>Kerr &amp; Minden, (1988)</w:t>
            </w:r>
          </w:p>
        </w:tc>
        <w:tc>
          <w:tcPr>
            <w:tcW w:w="6237" w:type="dxa"/>
          </w:tcPr>
          <w:p w14:paraId="2F0388E4" w14:textId="77777777" w:rsidR="00BA21D5" w:rsidRDefault="00BA21D5" w:rsidP="00730DF2">
            <w:r>
              <w:t>Psychological factors related to the occurrence of athletic injuries</w:t>
            </w:r>
          </w:p>
        </w:tc>
        <w:tc>
          <w:tcPr>
            <w:tcW w:w="1134" w:type="dxa"/>
          </w:tcPr>
          <w:p w14:paraId="35A7584A" w14:textId="77777777" w:rsidR="00BA21D5" w:rsidRDefault="00BA21D5" w:rsidP="00730DF2">
            <w:r>
              <w:t>Included</w:t>
            </w:r>
          </w:p>
        </w:tc>
        <w:tc>
          <w:tcPr>
            <w:tcW w:w="851" w:type="dxa"/>
          </w:tcPr>
          <w:p w14:paraId="6FF2D0F8" w14:textId="77777777" w:rsidR="00BA21D5" w:rsidRDefault="00BA21D5" w:rsidP="00730DF2">
            <w:r>
              <w:t>Included (check competitive)</w:t>
            </w:r>
          </w:p>
        </w:tc>
        <w:tc>
          <w:tcPr>
            <w:tcW w:w="850" w:type="dxa"/>
          </w:tcPr>
          <w:p w14:paraId="51479BE0" w14:textId="77777777" w:rsidR="00BA21D5" w:rsidRDefault="00BA21D5" w:rsidP="00730DF2"/>
        </w:tc>
        <w:tc>
          <w:tcPr>
            <w:tcW w:w="2613" w:type="dxa"/>
          </w:tcPr>
          <w:p w14:paraId="4333BBDD" w14:textId="77777777" w:rsidR="00BA21D5" w:rsidRDefault="00BA21D5" w:rsidP="00730DF2"/>
        </w:tc>
      </w:tr>
      <w:tr w:rsidR="00BA21D5" w14:paraId="54CC0891" w14:textId="77777777" w:rsidTr="00730DF2">
        <w:tc>
          <w:tcPr>
            <w:tcW w:w="2263" w:type="dxa"/>
          </w:tcPr>
          <w:p w14:paraId="460276A7" w14:textId="77777777" w:rsidR="00BA21D5" w:rsidRDefault="00BA21D5" w:rsidP="00730DF2">
            <w:r>
              <w:t>Mainwaring et al, (1993)</w:t>
            </w:r>
          </w:p>
        </w:tc>
        <w:tc>
          <w:tcPr>
            <w:tcW w:w="6237" w:type="dxa"/>
          </w:tcPr>
          <w:p w14:paraId="678EBB22" w14:textId="77777777" w:rsidR="00BA21D5" w:rsidRDefault="00BA21D5" w:rsidP="00730DF2">
            <w:r w:rsidRPr="000A79BA">
              <w:t>Psychological correlates of dance injuries</w:t>
            </w:r>
          </w:p>
        </w:tc>
        <w:tc>
          <w:tcPr>
            <w:tcW w:w="1134" w:type="dxa"/>
          </w:tcPr>
          <w:p w14:paraId="69ADF8B7" w14:textId="77777777" w:rsidR="00BA21D5" w:rsidRDefault="00BA21D5" w:rsidP="00730DF2">
            <w:r>
              <w:t>Included</w:t>
            </w:r>
          </w:p>
        </w:tc>
        <w:tc>
          <w:tcPr>
            <w:tcW w:w="851" w:type="dxa"/>
          </w:tcPr>
          <w:p w14:paraId="522B7DDD" w14:textId="77777777" w:rsidR="00BA21D5" w:rsidRDefault="00BA21D5" w:rsidP="00730DF2">
            <w:r>
              <w:t>Excluded</w:t>
            </w:r>
          </w:p>
        </w:tc>
        <w:tc>
          <w:tcPr>
            <w:tcW w:w="850" w:type="dxa"/>
          </w:tcPr>
          <w:p w14:paraId="69886B03" w14:textId="77777777" w:rsidR="00BA21D5" w:rsidRDefault="00BA21D5" w:rsidP="00730DF2">
            <w:r>
              <w:t>Excluded</w:t>
            </w:r>
          </w:p>
        </w:tc>
        <w:tc>
          <w:tcPr>
            <w:tcW w:w="2613" w:type="dxa"/>
          </w:tcPr>
          <w:p w14:paraId="317E493A" w14:textId="77777777" w:rsidR="00BA21D5" w:rsidRDefault="00BA21D5" w:rsidP="00730DF2">
            <w:r>
              <w:t>Dance</w:t>
            </w:r>
          </w:p>
        </w:tc>
      </w:tr>
      <w:tr w:rsidR="00BA21D5" w14:paraId="51163021" w14:textId="77777777" w:rsidTr="00730DF2">
        <w:tc>
          <w:tcPr>
            <w:tcW w:w="2263" w:type="dxa"/>
          </w:tcPr>
          <w:p w14:paraId="32717BFE" w14:textId="77777777" w:rsidR="00BA21D5" w:rsidRDefault="00BA21D5" w:rsidP="00730DF2">
            <w:r>
              <w:t>Lavalee &amp; Flint, (1996)</w:t>
            </w:r>
          </w:p>
        </w:tc>
        <w:tc>
          <w:tcPr>
            <w:tcW w:w="6237" w:type="dxa"/>
          </w:tcPr>
          <w:p w14:paraId="46AE8688" w14:textId="77777777" w:rsidR="00BA21D5" w:rsidRDefault="00BA21D5" w:rsidP="00730DF2">
            <w:r>
              <w:t>The relationship of stress, competitive anxiety, mood state, and social support to athletic injury</w:t>
            </w:r>
          </w:p>
        </w:tc>
        <w:tc>
          <w:tcPr>
            <w:tcW w:w="1134" w:type="dxa"/>
          </w:tcPr>
          <w:p w14:paraId="306BDF48" w14:textId="77777777" w:rsidR="00BA21D5" w:rsidRDefault="00BA21D5" w:rsidP="00730DF2">
            <w:r>
              <w:t>Included</w:t>
            </w:r>
          </w:p>
        </w:tc>
        <w:tc>
          <w:tcPr>
            <w:tcW w:w="851" w:type="dxa"/>
          </w:tcPr>
          <w:p w14:paraId="356198C3" w14:textId="77777777" w:rsidR="00BA21D5" w:rsidRDefault="00BA21D5" w:rsidP="00730DF2">
            <w:r>
              <w:t>Included (check competitive)</w:t>
            </w:r>
          </w:p>
        </w:tc>
        <w:tc>
          <w:tcPr>
            <w:tcW w:w="850" w:type="dxa"/>
          </w:tcPr>
          <w:p w14:paraId="7C2E2EE1" w14:textId="77777777" w:rsidR="00BA21D5" w:rsidRDefault="00BA21D5" w:rsidP="00730DF2"/>
        </w:tc>
        <w:tc>
          <w:tcPr>
            <w:tcW w:w="2613" w:type="dxa"/>
          </w:tcPr>
          <w:p w14:paraId="12C956DE" w14:textId="77777777" w:rsidR="00BA21D5" w:rsidRDefault="00BA21D5" w:rsidP="00730DF2"/>
        </w:tc>
      </w:tr>
      <w:tr w:rsidR="00BA21D5" w14:paraId="1690742F" w14:textId="77777777" w:rsidTr="00730DF2">
        <w:tc>
          <w:tcPr>
            <w:tcW w:w="2263" w:type="dxa"/>
          </w:tcPr>
          <w:p w14:paraId="5B4145A4" w14:textId="77777777" w:rsidR="00BA21D5" w:rsidRDefault="00BA21D5" w:rsidP="00730DF2">
            <w:r>
              <w:t>Liederbach &amp; Compagno, (2001)</w:t>
            </w:r>
          </w:p>
        </w:tc>
        <w:tc>
          <w:tcPr>
            <w:tcW w:w="6237" w:type="dxa"/>
          </w:tcPr>
          <w:p w14:paraId="721994BE" w14:textId="77777777" w:rsidR="00BA21D5" w:rsidRDefault="00BA21D5" w:rsidP="00730DF2">
            <w:r w:rsidRPr="00A62482">
              <w:t>Psychological aspects of fatigue-related injuries in dancers</w:t>
            </w:r>
          </w:p>
        </w:tc>
        <w:tc>
          <w:tcPr>
            <w:tcW w:w="1134" w:type="dxa"/>
          </w:tcPr>
          <w:p w14:paraId="5A6C3A01" w14:textId="77777777" w:rsidR="00BA21D5" w:rsidRDefault="00BA21D5" w:rsidP="00730DF2">
            <w:r>
              <w:t>Included</w:t>
            </w:r>
          </w:p>
        </w:tc>
        <w:tc>
          <w:tcPr>
            <w:tcW w:w="851" w:type="dxa"/>
          </w:tcPr>
          <w:p w14:paraId="04FA114F" w14:textId="77777777" w:rsidR="00BA21D5" w:rsidRDefault="00BA21D5" w:rsidP="00730DF2">
            <w:r>
              <w:t>Excluded</w:t>
            </w:r>
          </w:p>
        </w:tc>
        <w:tc>
          <w:tcPr>
            <w:tcW w:w="850" w:type="dxa"/>
          </w:tcPr>
          <w:p w14:paraId="0876A81E" w14:textId="77777777" w:rsidR="00BA21D5" w:rsidRDefault="00BA21D5" w:rsidP="00730DF2">
            <w:r>
              <w:t>Excluded</w:t>
            </w:r>
          </w:p>
        </w:tc>
        <w:tc>
          <w:tcPr>
            <w:tcW w:w="2613" w:type="dxa"/>
          </w:tcPr>
          <w:p w14:paraId="4B1C4503" w14:textId="77777777" w:rsidR="00BA21D5" w:rsidRDefault="00BA21D5" w:rsidP="00730DF2">
            <w:r>
              <w:t xml:space="preserve">Dance </w:t>
            </w:r>
          </w:p>
        </w:tc>
      </w:tr>
      <w:tr w:rsidR="00BA21D5" w14:paraId="6AF3F217" w14:textId="77777777" w:rsidTr="00730DF2">
        <w:tc>
          <w:tcPr>
            <w:tcW w:w="2263" w:type="dxa"/>
          </w:tcPr>
          <w:p w14:paraId="3EC5FEB9" w14:textId="77777777" w:rsidR="00BA21D5" w:rsidRDefault="00BA21D5" w:rsidP="00730DF2">
            <w:r>
              <w:t>Coddington &amp; Troxell, (2010)</w:t>
            </w:r>
          </w:p>
        </w:tc>
        <w:tc>
          <w:tcPr>
            <w:tcW w:w="6237" w:type="dxa"/>
          </w:tcPr>
          <w:p w14:paraId="4CC9DC44" w14:textId="77777777" w:rsidR="00BA21D5" w:rsidRDefault="00BA21D5" w:rsidP="00730DF2">
            <w:r w:rsidRPr="001E11F7">
              <w:t>The effect of emotional factors on football</w:t>
            </w:r>
            <w:r>
              <w:t xml:space="preserve"> </w:t>
            </w:r>
            <w:r w:rsidRPr="001E11F7">
              <w:t>injury rates A pilot study</w:t>
            </w:r>
          </w:p>
        </w:tc>
        <w:tc>
          <w:tcPr>
            <w:tcW w:w="1134" w:type="dxa"/>
          </w:tcPr>
          <w:p w14:paraId="77140D78" w14:textId="77777777" w:rsidR="00BA21D5" w:rsidRDefault="00BA21D5" w:rsidP="00730DF2">
            <w:r>
              <w:t>Included</w:t>
            </w:r>
          </w:p>
        </w:tc>
        <w:tc>
          <w:tcPr>
            <w:tcW w:w="851" w:type="dxa"/>
          </w:tcPr>
          <w:p w14:paraId="57559C98" w14:textId="77777777" w:rsidR="00BA21D5" w:rsidRDefault="00BA21D5" w:rsidP="00730DF2">
            <w:r>
              <w:t>Included</w:t>
            </w:r>
          </w:p>
        </w:tc>
        <w:tc>
          <w:tcPr>
            <w:tcW w:w="850" w:type="dxa"/>
          </w:tcPr>
          <w:p w14:paraId="0A65518F" w14:textId="77777777" w:rsidR="00BA21D5" w:rsidRDefault="00BA21D5" w:rsidP="00730DF2"/>
        </w:tc>
        <w:tc>
          <w:tcPr>
            <w:tcW w:w="2613" w:type="dxa"/>
          </w:tcPr>
          <w:p w14:paraId="6BF6825C" w14:textId="77777777" w:rsidR="00BA21D5" w:rsidRDefault="00BA21D5" w:rsidP="00730DF2"/>
        </w:tc>
      </w:tr>
      <w:tr w:rsidR="00BA21D5" w14:paraId="72803679" w14:textId="77777777" w:rsidTr="00730DF2">
        <w:tc>
          <w:tcPr>
            <w:tcW w:w="2263" w:type="dxa"/>
          </w:tcPr>
          <w:p w14:paraId="2B9B4123" w14:textId="77777777" w:rsidR="00BA21D5" w:rsidRDefault="00BA21D5" w:rsidP="00730DF2">
            <w:r>
              <w:t>Olmedilla-Zafra et al, (2017)</w:t>
            </w:r>
          </w:p>
        </w:tc>
        <w:tc>
          <w:tcPr>
            <w:tcW w:w="6237" w:type="dxa"/>
          </w:tcPr>
          <w:p w14:paraId="7E1E9B07" w14:textId="77777777" w:rsidR="00BA21D5" w:rsidRDefault="00BA21D5" w:rsidP="00730DF2">
            <w:r>
              <w:t>Effectiveness of a stress management pilot program aimed at reducing the incidence of sports injuries in young football (soccer) players.</w:t>
            </w:r>
          </w:p>
        </w:tc>
        <w:tc>
          <w:tcPr>
            <w:tcW w:w="1134" w:type="dxa"/>
          </w:tcPr>
          <w:p w14:paraId="772E4809" w14:textId="77777777" w:rsidR="00BA21D5" w:rsidRDefault="00BA21D5" w:rsidP="00730DF2">
            <w:r>
              <w:t>Included</w:t>
            </w:r>
          </w:p>
        </w:tc>
        <w:tc>
          <w:tcPr>
            <w:tcW w:w="851" w:type="dxa"/>
          </w:tcPr>
          <w:p w14:paraId="458E8212" w14:textId="77777777" w:rsidR="00BA21D5" w:rsidRDefault="00BA21D5" w:rsidP="00730DF2">
            <w:r>
              <w:t>Excluded</w:t>
            </w:r>
          </w:p>
        </w:tc>
        <w:tc>
          <w:tcPr>
            <w:tcW w:w="850" w:type="dxa"/>
          </w:tcPr>
          <w:p w14:paraId="0720CFAC" w14:textId="77777777" w:rsidR="00BA21D5" w:rsidRDefault="00BA21D5" w:rsidP="00730DF2">
            <w:r>
              <w:t>Excluded</w:t>
            </w:r>
          </w:p>
        </w:tc>
        <w:tc>
          <w:tcPr>
            <w:tcW w:w="2613" w:type="dxa"/>
          </w:tcPr>
          <w:p w14:paraId="10CBB8E0" w14:textId="77777777" w:rsidR="00BA21D5" w:rsidRDefault="00BA21D5" w:rsidP="00730DF2">
            <w:r>
              <w:t xml:space="preserve">Intervention study </w:t>
            </w:r>
          </w:p>
        </w:tc>
      </w:tr>
      <w:tr w:rsidR="00BA21D5" w14:paraId="6BE93522" w14:textId="77777777" w:rsidTr="00730DF2">
        <w:tc>
          <w:tcPr>
            <w:tcW w:w="2263" w:type="dxa"/>
          </w:tcPr>
          <w:p w14:paraId="3BB6BCA3" w14:textId="77777777" w:rsidR="00BA21D5" w:rsidRDefault="00BA21D5" w:rsidP="00730DF2">
            <w:r>
              <w:t>Codonhato et al, (2018)</w:t>
            </w:r>
          </w:p>
        </w:tc>
        <w:tc>
          <w:tcPr>
            <w:tcW w:w="6237" w:type="dxa"/>
          </w:tcPr>
          <w:p w14:paraId="6C6F9CA4" w14:textId="77777777" w:rsidR="00BA21D5" w:rsidRDefault="00BA21D5" w:rsidP="00730DF2">
            <w:r>
              <w:t>Resilience, stress, and injuries in the context of the Brazilian elite rhythmic gymnastics</w:t>
            </w:r>
          </w:p>
        </w:tc>
        <w:tc>
          <w:tcPr>
            <w:tcW w:w="1134" w:type="dxa"/>
          </w:tcPr>
          <w:p w14:paraId="10D94135" w14:textId="77777777" w:rsidR="00BA21D5" w:rsidRDefault="00BA21D5" w:rsidP="00730DF2">
            <w:r>
              <w:t>Included</w:t>
            </w:r>
          </w:p>
        </w:tc>
        <w:tc>
          <w:tcPr>
            <w:tcW w:w="851" w:type="dxa"/>
          </w:tcPr>
          <w:p w14:paraId="79A74B04" w14:textId="77777777" w:rsidR="00BA21D5" w:rsidRDefault="00BA21D5" w:rsidP="00730DF2">
            <w:r>
              <w:t xml:space="preserve">Included </w:t>
            </w:r>
          </w:p>
        </w:tc>
        <w:tc>
          <w:tcPr>
            <w:tcW w:w="850" w:type="dxa"/>
          </w:tcPr>
          <w:p w14:paraId="21F5E492" w14:textId="77777777" w:rsidR="00BA21D5" w:rsidRDefault="00BA21D5" w:rsidP="00730DF2"/>
        </w:tc>
        <w:tc>
          <w:tcPr>
            <w:tcW w:w="2613" w:type="dxa"/>
          </w:tcPr>
          <w:p w14:paraId="714E824A" w14:textId="77777777" w:rsidR="00BA21D5" w:rsidRDefault="00BA21D5" w:rsidP="00730DF2"/>
        </w:tc>
      </w:tr>
      <w:tr w:rsidR="00BA21D5" w14:paraId="2C73447B" w14:textId="77777777" w:rsidTr="00730DF2">
        <w:tc>
          <w:tcPr>
            <w:tcW w:w="2263" w:type="dxa"/>
          </w:tcPr>
          <w:p w14:paraId="6CA85B0D" w14:textId="77777777" w:rsidR="00BA21D5" w:rsidRDefault="00BA21D5" w:rsidP="00730DF2">
            <w:r>
              <w:t>Johansson et al, (2022)</w:t>
            </w:r>
          </w:p>
        </w:tc>
        <w:tc>
          <w:tcPr>
            <w:tcW w:w="6237" w:type="dxa"/>
          </w:tcPr>
          <w:p w14:paraId="11B9EBC0" w14:textId="77777777" w:rsidR="00BA21D5" w:rsidRDefault="00BA21D5" w:rsidP="00730DF2">
            <w:r>
              <w:t>Athletic identity and shoulder overuse injury in competitive adolescent tennis players: The smash cohort study</w:t>
            </w:r>
          </w:p>
        </w:tc>
        <w:tc>
          <w:tcPr>
            <w:tcW w:w="1134" w:type="dxa"/>
          </w:tcPr>
          <w:p w14:paraId="2495D920" w14:textId="77777777" w:rsidR="00BA21D5" w:rsidRDefault="00BA21D5" w:rsidP="00730DF2">
            <w:r>
              <w:t>Included</w:t>
            </w:r>
          </w:p>
        </w:tc>
        <w:tc>
          <w:tcPr>
            <w:tcW w:w="851" w:type="dxa"/>
          </w:tcPr>
          <w:p w14:paraId="23B77931" w14:textId="77777777" w:rsidR="00BA21D5" w:rsidRDefault="00BA21D5" w:rsidP="00730DF2">
            <w:r>
              <w:t>Included</w:t>
            </w:r>
          </w:p>
        </w:tc>
        <w:tc>
          <w:tcPr>
            <w:tcW w:w="850" w:type="dxa"/>
          </w:tcPr>
          <w:p w14:paraId="50B11B1A" w14:textId="77777777" w:rsidR="00BA21D5" w:rsidRDefault="00BA21D5" w:rsidP="00730DF2"/>
        </w:tc>
        <w:tc>
          <w:tcPr>
            <w:tcW w:w="2613" w:type="dxa"/>
          </w:tcPr>
          <w:p w14:paraId="3569872B" w14:textId="77777777" w:rsidR="00BA21D5" w:rsidRDefault="00BA21D5" w:rsidP="00730DF2"/>
        </w:tc>
      </w:tr>
    </w:tbl>
    <w:p w14:paraId="22ECF89C" w14:textId="77777777" w:rsidR="00BA21D5" w:rsidRDefault="00BA21D5" w:rsidP="00BA21D5">
      <w:pPr>
        <w:rPr>
          <w:rFonts w:ascii="Arial" w:hAnsi="Arial" w:cs="Arial"/>
        </w:rPr>
      </w:pPr>
    </w:p>
    <w:p w14:paraId="5390A55E" w14:textId="77777777" w:rsidR="00DD5D72" w:rsidRDefault="00DD5D72" w:rsidP="00BA21D5">
      <w:pPr>
        <w:rPr>
          <w:rFonts w:ascii="Arial" w:hAnsi="Arial" w:cs="Arial"/>
        </w:rPr>
      </w:pPr>
    </w:p>
    <w:p w14:paraId="74C9BC3A" w14:textId="77777777" w:rsidR="00DD5D72" w:rsidRDefault="00DD5D72" w:rsidP="00BA21D5">
      <w:pPr>
        <w:rPr>
          <w:rFonts w:ascii="Arial" w:hAnsi="Arial" w:cs="Arial"/>
        </w:rPr>
      </w:pPr>
    </w:p>
    <w:p w14:paraId="3E26479C" w14:textId="77777777" w:rsidR="00BA21D5" w:rsidRDefault="00BA21D5" w:rsidP="00BA21D5">
      <w:pPr>
        <w:rPr>
          <w:rFonts w:ascii="Arial" w:hAnsi="Arial" w:cs="Arial"/>
        </w:rPr>
      </w:pPr>
    </w:p>
    <w:p w14:paraId="3023A29B" w14:textId="7A46EB23" w:rsidR="00DD5D72" w:rsidRDefault="00DD5D72" w:rsidP="00BA21D5">
      <w:pPr>
        <w:rPr>
          <w:rFonts w:ascii="Arial" w:hAnsi="Arial" w:cs="Arial"/>
        </w:rPr>
      </w:pPr>
      <w:r>
        <w:rPr>
          <w:rFonts w:ascii="Arial" w:hAnsi="Arial" w:cs="Arial"/>
        </w:rPr>
        <w:t>Additional Studies</w:t>
      </w:r>
    </w:p>
    <w:tbl>
      <w:tblPr>
        <w:tblStyle w:val="TableGrid"/>
        <w:tblW w:w="0" w:type="auto"/>
        <w:tblLook w:val="04A0" w:firstRow="1" w:lastRow="0" w:firstColumn="1" w:lastColumn="0" w:noHBand="0" w:noVBand="1"/>
      </w:tblPr>
      <w:tblGrid>
        <w:gridCol w:w="2154"/>
        <w:gridCol w:w="5681"/>
        <w:gridCol w:w="1124"/>
        <w:gridCol w:w="1402"/>
        <w:gridCol w:w="1122"/>
        <w:gridCol w:w="2465"/>
      </w:tblGrid>
      <w:tr w:rsidR="00DD5D72" w:rsidRPr="00DD5D72" w14:paraId="0A469861" w14:textId="77777777" w:rsidTr="00214891">
        <w:tc>
          <w:tcPr>
            <w:tcW w:w="2263" w:type="dxa"/>
          </w:tcPr>
          <w:p w14:paraId="3CD3F41F" w14:textId="77777777" w:rsidR="00DD5D72" w:rsidRPr="00DD5D72" w:rsidRDefault="00DD5D72" w:rsidP="00214891">
            <w:pPr>
              <w:rPr>
                <w:rFonts w:ascii="Arial" w:hAnsi="Arial" w:cs="Arial"/>
                <w:b/>
                <w:bCs/>
              </w:rPr>
            </w:pPr>
            <w:r w:rsidRPr="00DD5D72">
              <w:rPr>
                <w:rFonts w:ascii="Arial" w:hAnsi="Arial" w:cs="Arial"/>
                <w:b/>
                <w:bCs/>
              </w:rPr>
              <w:t>Author</w:t>
            </w:r>
          </w:p>
        </w:tc>
        <w:tc>
          <w:tcPr>
            <w:tcW w:w="6237" w:type="dxa"/>
          </w:tcPr>
          <w:p w14:paraId="2A490ECC" w14:textId="77777777" w:rsidR="00DD5D72" w:rsidRPr="00DD5D72" w:rsidRDefault="00DD5D72" w:rsidP="00214891">
            <w:pPr>
              <w:rPr>
                <w:rFonts w:ascii="Arial" w:hAnsi="Arial" w:cs="Arial"/>
                <w:b/>
                <w:bCs/>
              </w:rPr>
            </w:pPr>
            <w:r w:rsidRPr="00DD5D72">
              <w:rPr>
                <w:rFonts w:ascii="Arial" w:hAnsi="Arial" w:cs="Arial"/>
                <w:b/>
                <w:bCs/>
              </w:rPr>
              <w:t>Title</w:t>
            </w:r>
          </w:p>
        </w:tc>
        <w:tc>
          <w:tcPr>
            <w:tcW w:w="1134" w:type="dxa"/>
          </w:tcPr>
          <w:p w14:paraId="4FC9712A" w14:textId="77777777" w:rsidR="00DD5D72" w:rsidRPr="00DD5D72" w:rsidRDefault="00DD5D72" w:rsidP="00214891">
            <w:pPr>
              <w:rPr>
                <w:rFonts w:ascii="Arial" w:hAnsi="Arial" w:cs="Arial"/>
                <w:b/>
                <w:bCs/>
              </w:rPr>
            </w:pPr>
            <w:r w:rsidRPr="00DD5D72">
              <w:rPr>
                <w:rFonts w:ascii="Arial" w:hAnsi="Arial" w:cs="Arial"/>
                <w:b/>
                <w:bCs/>
              </w:rPr>
              <w:t>RB</w:t>
            </w:r>
          </w:p>
        </w:tc>
        <w:tc>
          <w:tcPr>
            <w:tcW w:w="851" w:type="dxa"/>
          </w:tcPr>
          <w:p w14:paraId="7E0735EA" w14:textId="77777777" w:rsidR="00DD5D72" w:rsidRPr="00DD5D72" w:rsidRDefault="00DD5D72" w:rsidP="00214891">
            <w:pPr>
              <w:rPr>
                <w:rFonts w:ascii="Arial" w:hAnsi="Arial" w:cs="Arial"/>
                <w:b/>
                <w:bCs/>
              </w:rPr>
            </w:pPr>
            <w:r w:rsidRPr="00DD5D72">
              <w:rPr>
                <w:rFonts w:ascii="Arial" w:hAnsi="Arial" w:cs="Arial"/>
                <w:b/>
                <w:bCs/>
              </w:rPr>
              <w:t>AG</w:t>
            </w:r>
          </w:p>
        </w:tc>
        <w:tc>
          <w:tcPr>
            <w:tcW w:w="850" w:type="dxa"/>
          </w:tcPr>
          <w:p w14:paraId="75AC5428" w14:textId="77777777" w:rsidR="00DD5D72" w:rsidRPr="00DD5D72" w:rsidRDefault="00DD5D72" w:rsidP="00214891">
            <w:pPr>
              <w:rPr>
                <w:rFonts w:ascii="Arial" w:hAnsi="Arial" w:cs="Arial"/>
                <w:b/>
                <w:bCs/>
              </w:rPr>
            </w:pPr>
            <w:r w:rsidRPr="00DD5D72">
              <w:rPr>
                <w:rFonts w:ascii="Arial" w:hAnsi="Arial" w:cs="Arial"/>
                <w:b/>
                <w:bCs/>
              </w:rPr>
              <w:t>GJ</w:t>
            </w:r>
          </w:p>
        </w:tc>
        <w:tc>
          <w:tcPr>
            <w:tcW w:w="2613" w:type="dxa"/>
          </w:tcPr>
          <w:p w14:paraId="6F257000" w14:textId="77777777" w:rsidR="00DD5D72" w:rsidRPr="00DD5D72" w:rsidRDefault="00DD5D72" w:rsidP="00214891">
            <w:pPr>
              <w:rPr>
                <w:rFonts w:ascii="Arial" w:hAnsi="Arial" w:cs="Arial"/>
                <w:b/>
                <w:bCs/>
              </w:rPr>
            </w:pPr>
            <w:r w:rsidRPr="00DD5D72">
              <w:rPr>
                <w:rFonts w:ascii="Arial" w:hAnsi="Arial" w:cs="Arial"/>
                <w:b/>
                <w:bCs/>
              </w:rPr>
              <w:t>Comments</w:t>
            </w:r>
          </w:p>
        </w:tc>
      </w:tr>
      <w:tr w:rsidR="00DD5D72" w:rsidRPr="00DD5D72" w14:paraId="2DB8A048" w14:textId="77777777" w:rsidTr="00214891">
        <w:tc>
          <w:tcPr>
            <w:tcW w:w="2263" w:type="dxa"/>
          </w:tcPr>
          <w:p w14:paraId="515075C3" w14:textId="77777777" w:rsidR="00DD5D72" w:rsidRPr="00DD5D72" w:rsidRDefault="00DD5D72" w:rsidP="00214891">
            <w:pPr>
              <w:rPr>
                <w:rFonts w:ascii="Arial" w:hAnsi="Arial" w:cs="Arial"/>
              </w:rPr>
            </w:pPr>
            <w:r w:rsidRPr="00DD5D72">
              <w:rPr>
                <w:rFonts w:ascii="Arial" w:hAnsi="Arial" w:cs="Arial"/>
              </w:rPr>
              <w:t>Valliant, (1981)</w:t>
            </w:r>
          </w:p>
        </w:tc>
        <w:tc>
          <w:tcPr>
            <w:tcW w:w="6237" w:type="dxa"/>
          </w:tcPr>
          <w:p w14:paraId="16C2A058" w14:textId="77777777" w:rsidR="00DD5D72" w:rsidRPr="00DD5D72" w:rsidRDefault="00DD5D72" w:rsidP="00214891">
            <w:pPr>
              <w:rPr>
                <w:rFonts w:ascii="Arial" w:hAnsi="Arial" w:cs="Arial"/>
              </w:rPr>
            </w:pPr>
            <w:r w:rsidRPr="00DD5D72">
              <w:rPr>
                <w:rFonts w:ascii="Arial" w:hAnsi="Arial" w:cs="Arial"/>
              </w:rPr>
              <w:t>Personality and injury in competitive runners</w:t>
            </w:r>
          </w:p>
        </w:tc>
        <w:tc>
          <w:tcPr>
            <w:tcW w:w="1134" w:type="dxa"/>
          </w:tcPr>
          <w:p w14:paraId="438E1607"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3CEFDE03" w14:textId="77777777" w:rsidR="00DD5D72" w:rsidRPr="00DD5D72" w:rsidRDefault="00DD5D72" w:rsidP="00214891">
            <w:pPr>
              <w:rPr>
                <w:rFonts w:ascii="Arial" w:hAnsi="Arial" w:cs="Arial"/>
              </w:rPr>
            </w:pPr>
            <w:r w:rsidRPr="00DD5D72">
              <w:rPr>
                <w:rFonts w:ascii="Arial" w:hAnsi="Arial" w:cs="Arial"/>
              </w:rPr>
              <w:t>Included</w:t>
            </w:r>
          </w:p>
        </w:tc>
        <w:tc>
          <w:tcPr>
            <w:tcW w:w="850" w:type="dxa"/>
          </w:tcPr>
          <w:p w14:paraId="59250044" w14:textId="77777777" w:rsidR="00DD5D72" w:rsidRPr="00DD5D72" w:rsidRDefault="00DD5D72" w:rsidP="00214891">
            <w:pPr>
              <w:rPr>
                <w:rFonts w:ascii="Arial" w:hAnsi="Arial" w:cs="Arial"/>
              </w:rPr>
            </w:pPr>
          </w:p>
        </w:tc>
        <w:tc>
          <w:tcPr>
            <w:tcW w:w="2613" w:type="dxa"/>
          </w:tcPr>
          <w:p w14:paraId="7B880F1C" w14:textId="77777777" w:rsidR="00DD5D72" w:rsidRPr="00DD5D72" w:rsidRDefault="00DD5D72" w:rsidP="00214891">
            <w:pPr>
              <w:rPr>
                <w:rFonts w:ascii="Arial" w:hAnsi="Arial" w:cs="Arial"/>
              </w:rPr>
            </w:pPr>
          </w:p>
        </w:tc>
      </w:tr>
      <w:tr w:rsidR="00DD5D72" w:rsidRPr="00DD5D72" w14:paraId="30092FAA" w14:textId="77777777" w:rsidTr="00214891">
        <w:tc>
          <w:tcPr>
            <w:tcW w:w="2263" w:type="dxa"/>
          </w:tcPr>
          <w:p w14:paraId="1EE9AE6B" w14:textId="77777777" w:rsidR="00DD5D72" w:rsidRPr="00DD5D72" w:rsidRDefault="00DD5D72" w:rsidP="00214891">
            <w:pPr>
              <w:rPr>
                <w:rFonts w:ascii="Arial" w:hAnsi="Arial" w:cs="Arial"/>
              </w:rPr>
            </w:pPr>
            <w:r w:rsidRPr="00DD5D72">
              <w:rPr>
                <w:rFonts w:ascii="Arial" w:hAnsi="Arial" w:cs="Arial"/>
              </w:rPr>
              <w:t>Kerr &amp; Minden, (1988)</w:t>
            </w:r>
          </w:p>
        </w:tc>
        <w:tc>
          <w:tcPr>
            <w:tcW w:w="6237" w:type="dxa"/>
          </w:tcPr>
          <w:p w14:paraId="05D5048F" w14:textId="77777777" w:rsidR="00DD5D72" w:rsidRPr="00DD5D72" w:rsidRDefault="00DD5D72" w:rsidP="00214891">
            <w:pPr>
              <w:rPr>
                <w:rFonts w:ascii="Arial" w:hAnsi="Arial" w:cs="Arial"/>
              </w:rPr>
            </w:pPr>
            <w:r w:rsidRPr="00DD5D72">
              <w:rPr>
                <w:rFonts w:ascii="Arial" w:hAnsi="Arial" w:cs="Arial"/>
              </w:rPr>
              <w:t>Psychological factors related to the occurrence of athletic injuries</w:t>
            </w:r>
          </w:p>
        </w:tc>
        <w:tc>
          <w:tcPr>
            <w:tcW w:w="1134" w:type="dxa"/>
          </w:tcPr>
          <w:p w14:paraId="581C9294"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5B300D2F" w14:textId="77777777" w:rsidR="00DD5D72" w:rsidRPr="00DD5D72" w:rsidRDefault="00DD5D72" w:rsidP="00214891">
            <w:pPr>
              <w:rPr>
                <w:rFonts w:ascii="Arial" w:hAnsi="Arial" w:cs="Arial"/>
              </w:rPr>
            </w:pPr>
            <w:r w:rsidRPr="00DD5D72">
              <w:rPr>
                <w:rFonts w:ascii="Arial" w:hAnsi="Arial" w:cs="Arial"/>
              </w:rPr>
              <w:t>Included (check competitive)</w:t>
            </w:r>
          </w:p>
        </w:tc>
        <w:tc>
          <w:tcPr>
            <w:tcW w:w="850" w:type="dxa"/>
          </w:tcPr>
          <w:p w14:paraId="5D76A09C" w14:textId="77777777" w:rsidR="00DD5D72" w:rsidRPr="00DD5D72" w:rsidRDefault="00DD5D72" w:rsidP="00214891">
            <w:pPr>
              <w:rPr>
                <w:rFonts w:ascii="Arial" w:hAnsi="Arial" w:cs="Arial"/>
              </w:rPr>
            </w:pPr>
          </w:p>
        </w:tc>
        <w:tc>
          <w:tcPr>
            <w:tcW w:w="2613" w:type="dxa"/>
          </w:tcPr>
          <w:p w14:paraId="2AFC6707" w14:textId="77777777" w:rsidR="00DD5D72" w:rsidRPr="00DD5D72" w:rsidRDefault="00DD5D72" w:rsidP="00214891">
            <w:pPr>
              <w:rPr>
                <w:rFonts w:ascii="Arial" w:hAnsi="Arial" w:cs="Arial"/>
              </w:rPr>
            </w:pPr>
          </w:p>
        </w:tc>
      </w:tr>
      <w:tr w:rsidR="00DD5D72" w:rsidRPr="00DD5D72" w14:paraId="7F73AC11" w14:textId="77777777" w:rsidTr="00214891">
        <w:tc>
          <w:tcPr>
            <w:tcW w:w="2263" w:type="dxa"/>
          </w:tcPr>
          <w:p w14:paraId="6B766878" w14:textId="77777777" w:rsidR="00DD5D72" w:rsidRPr="00DD5D72" w:rsidRDefault="00DD5D72" w:rsidP="00214891">
            <w:pPr>
              <w:rPr>
                <w:rFonts w:ascii="Arial" w:hAnsi="Arial" w:cs="Arial"/>
              </w:rPr>
            </w:pPr>
            <w:r w:rsidRPr="00DD5D72">
              <w:rPr>
                <w:rFonts w:ascii="Arial" w:hAnsi="Arial" w:cs="Arial"/>
              </w:rPr>
              <w:t>Mainwaring et al, (1993)</w:t>
            </w:r>
          </w:p>
        </w:tc>
        <w:tc>
          <w:tcPr>
            <w:tcW w:w="6237" w:type="dxa"/>
          </w:tcPr>
          <w:p w14:paraId="3892AA06" w14:textId="77777777" w:rsidR="00DD5D72" w:rsidRPr="00DD5D72" w:rsidRDefault="00DD5D72" w:rsidP="00214891">
            <w:pPr>
              <w:rPr>
                <w:rFonts w:ascii="Arial" w:hAnsi="Arial" w:cs="Arial"/>
              </w:rPr>
            </w:pPr>
            <w:r w:rsidRPr="00DD5D72">
              <w:rPr>
                <w:rFonts w:ascii="Arial" w:hAnsi="Arial" w:cs="Arial"/>
              </w:rPr>
              <w:t>Psychological correlates of dance injuries</w:t>
            </w:r>
          </w:p>
        </w:tc>
        <w:tc>
          <w:tcPr>
            <w:tcW w:w="1134" w:type="dxa"/>
          </w:tcPr>
          <w:p w14:paraId="6D916757"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7E367986" w14:textId="77777777" w:rsidR="00DD5D72" w:rsidRPr="00DD5D72" w:rsidRDefault="00DD5D72" w:rsidP="00214891">
            <w:pPr>
              <w:rPr>
                <w:rFonts w:ascii="Arial" w:hAnsi="Arial" w:cs="Arial"/>
              </w:rPr>
            </w:pPr>
            <w:r w:rsidRPr="00DD5D72">
              <w:rPr>
                <w:rFonts w:ascii="Arial" w:hAnsi="Arial" w:cs="Arial"/>
              </w:rPr>
              <w:t>Excluded</w:t>
            </w:r>
          </w:p>
        </w:tc>
        <w:tc>
          <w:tcPr>
            <w:tcW w:w="850" w:type="dxa"/>
          </w:tcPr>
          <w:p w14:paraId="0AE112E1" w14:textId="77777777" w:rsidR="00DD5D72" w:rsidRPr="00DD5D72" w:rsidRDefault="00DD5D72" w:rsidP="00214891">
            <w:pPr>
              <w:rPr>
                <w:rFonts w:ascii="Arial" w:hAnsi="Arial" w:cs="Arial"/>
              </w:rPr>
            </w:pPr>
            <w:r w:rsidRPr="00DD5D72">
              <w:rPr>
                <w:rFonts w:ascii="Arial" w:hAnsi="Arial" w:cs="Arial"/>
              </w:rPr>
              <w:t>Excluded</w:t>
            </w:r>
          </w:p>
        </w:tc>
        <w:tc>
          <w:tcPr>
            <w:tcW w:w="2613" w:type="dxa"/>
          </w:tcPr>
          <w:p w14:paraId="779DE553" w14:textId="77777777" w:rsidR="00DD5D72" w:rsidRPr="00DD5D72" w:rsidRDefault="00DD5D72" w:rsidP="00214891">
            <w:pPr>
              <w:rPr>
                <w:rFonts w:ascii="Arial" w:hAnsi="Arial" w:cs="Arial"/>
              </w:rPr>
            </w:pPr>
            <w:r w:rsidRPr="00DD5D72">
              <w:rPr>
                <w:rFonts w:ascii="Arial" w:hAnsi="Arial" w:cs="Arial"/>
              </w:rPr>
              <w:t>Dance</w:t>
            </w:r>
          </w:p>
        </w:tc>
      </w:tr>
      <w:tr w:rsidR="00DD5D72" w:rsidRPr="00DD5D72" w14:paraId="6A08DA16" w14:textId="77777777" w:rsidTr="00214891">
        <w:tc>
          <w:tcPr>
            <w:tcW w:w="2263" w:type="dxa"/>
          </w:tcPr>
          <w:p w14:paraId="139CFF64" w14:textId="77777777" w:rsidR="00DD5D72" w:rsidRPr="00DD5D72" w:rsidRDefault="00DD5D72" w:rsidP="00214891">
            <w:pPr>
              <w:rPr>
                <w:rFonts w:ascii="Arial" w:hAnsi="Arial" w:cs="Arial"/>
              </w:rPr>
            </w:pPr>
            <w:r w:rsidRPr="00DD5D72">
              <w:rPr>
                <w:rFonts w:ascii="Arial" w:hAnsi="Arial" w:cs="Arial"/>
              </w:rPr>
              <w:t>Lavalee &amp; Flint, (1996)</w:t>
            </w:r>
          </w:p>
        </w:tc>
        <w:tc>
          <w:tcPr>
            <w:tcW w:w="6237" w:type="dxa"/>
          </w:tcPr>
          <w:p w14:paraId="08FE5282" w14:textId="77777777" w:rsidR="00DD5D72" w:rsidRPr="00DD5D72" w:rsidRDefault="00DD5D72" w:rsidP="00214891">
            <w:pPr>
              <w:rPr>
                <w:rFonts w:ascii="Arial" w:hAnsi="Arial" w:cs="Arial"/>
              </w:rPr>
            </w:pPr>
            <w:r w:rsidRPr="00DD5D72">
              <w:rPr>
                <w:rFonts w:ascii="Arial" w:hAnsi="Arial" w:cs="Arial"/>
              </w:rPr>
              <w:t>The relationship of stress, competitive anxiety, mood state, and social support to athletic injury</w:t>
            </w:r>
          </w:p>
        </w:tc>
        <w:tc>
          <w:tcPr>
            <w:tcW w:w="1134" w:type="dxa"/>
          </w:tcPr>
          <w:p w14:paraId="1FAFFB07"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3D3DFF0E" w14:textId="77777777" w:rsidR="00DD5D72" w:rsidRPr="00DD5D72" w:rsidRDefault="00DD5D72" w:rsidP="00214891">
            <w:pPr>
              <w:rPr>
                <w:rFonts w:ascii="Arial" w:hAnsi="Arial" w:cs="Arial"/>
              </w:rPr>
            </w:pPr>
            <w:r w:rsidRPr="00DD5D72">
              <w:rPr>
                <w:rFonts w:ascii="Arial" w:hAnsi="Arial" w:cs="Arial"/>
              </w:rPr>
              <w:t>Included (check competitive)</w:t>
            </w:r>
          </w:p>
        </w:tc>
        <w:tc>
          <w:tcPr>
            <w:tcW w:w="850" w:type="dxa"/>
          </w:tcPr>
          <w:p w14:paraId="0E6E88D1" w14:textId="77777777" w:rsidR="00DD5D72" w:rsidRPr="00DD5D72" w:rsidRDefault="00DD5D72" w:rsidP="00214891">
            <w:pPr>
              <w:rPr>
                <w:rFonts w:ascii="Arial" w:hAnsi="Arial" w:cs="Arial"/>
              </w:rPr>
            </w:pPr>
          </w:p>
        </w:tc>
        <w:tc>
          <w:tcPr>
            <w:tcW w:w="2613" w:type="dxa"/>
          </w:tcPr>
          <w:p w14:paraId="41836D67" w14:textId="77777777" w:rsidR="00DD5D72" w:rsidRPr="00DD5D72" w:rsidRDefault="00DD5D72" w:rsidP="00214891">
            <w:pPr>
              <w:rPr>
                <w:rFonts w:ascii="Arial" w:hAnsi="Arial" w:cs="Arial"/>
              </w:rPr>
            </w:pPr>
          </w:p>
        </w:tc>
      </w:tr>
      <w:tr w:rsidR="00DD5D72" w:rsidRPr="00DD5D72" w14:paraId="07D07A35" w14:textId="77777777" w:rsidTr="00214891">
        <w:tc>
          <w:tcPr>
            <w:tcW w:w="2263" w:type="dxa"/>
          </w:tcPr>
          <w:p w14:paraId="70A37DBE" w14:textId="77777777" w:rsidR="00DD5D72" w:rsidRPr="00DD5D72" w:rsidRDefault="00DD5D72" w:rsidP="00214891">
            <w:pPr>
              <w:rPr>
                <w:rFonts w:ascii="Arial" w:hAnsi="Arial" w:cs="Arial"/>
              </w:rPr>
            </w:pPr>
            <w:r w:rsidRPr="00DD5D72">
              <w:rPr>
                <w:rFonts w:ascii="Arial" w:hAnsi="Arial" w:cs="Arial"/>
              </w:rPr>
              <w:t>Liederbach &amp; Compagno, (2001)</w:t>
            </w:r>
          </w:p>
        </w:tc>
        <w:tc>
          <w:tcPr>
            <w:tcW w:w="6237" w:type="dxa"/>
          </w:tcPr>
          <w:p w14:paraId="4B1BD69D" w14:textId="77777777" w:rsidR="00DD5D72" w:rsidRPr="00DD5D72" w:rsidRDefault="00DD5D72" w:rsidP="00214891">
            <w:pPr>
              <w:rPr>
                <w:rFonts w:ascii="Arial" w:hAnsi="Arial" w:cs="Arial"/>
              </w:rPr>
            </w:pPr>
            <w:r w:rsidRPr="00DD5D72">
              <w:rPr>
                <w:rFonts w:ascii="Arial" w:hAnsi="Arial" w:cs="Arial"/>
              </w:rPr>
              <w:t>Psychological aspects of fatigue-related injuries in dancers</w:t>
            </w:r>
          </w:p>
        </w:tc>
        <w:tc>
          <w:tcPr>
            <w:tcW w:w="1134" w:type="dxa"/>
          </w:tcPr>
          <w:p w14:paraId="060510CB"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0B61E15D" w14:textId="77777777" w:rsidR="00DD5D72" w:rsidRPr="00DD5D72" w:rsidRDefault="00DD5D72" w:rsidP="00214891">
            <w:pPr>
              <w:rPr>
                <w:rFonts w:ascii="Arial" w:hAnsi="Arial" w:cs="Arial"/>
              </w:rPr>
            </w:pPr>
            <w:r w:rsidRPr="00DD5D72">
              <w:rPr>
                <w:rFonts w:ascii="Arial" w:hAnsi="Arial" w:cs="Arial"/>
              </w:rPr>
              <w:t>Excluded</w:t>
            </w:r>
          </w:p>
        </w:tc>
        <w:tc>
          <w:tcPr>
            <w:tcW w:w="850" w:type="dxa"/>
          </w:tcPr>
          <w:p w14:paraId="450F674E" w14:textId="77777777" w:rsidR="00DD5D72" w:rsidRPr="00DD5D72" w:rsidRDefault="00DD5D72" w:rsidP="00214891">
            <w:pPr>
              <w:rPr>
                <w:rFonts w:ascii="Arial" w:hAnsi="Arial" w:cs="Arial"/>
              </w:rPr>
            </w:pPr>
            <w:r w:rsidRPr="00DD5D72">
              <w:rPr>
                <w:rFonts w:ascii="Arial" w:hAnsi="Arial" w:cs="Arial"/>
              </w:rPr>
              <w:t>Excluded</w:t>
            </w:r>
          </w:p>
        </w:tc>
        <w:tc>
          <w:tcPr>
            <w:tcW w:w="2613" w:type="dxa"/>
          </w:tcPr>
          <w:p w14:paraId="7AFAEFDA" w14:textId="77777777" w:rsidR="00DD5D72" w:rsidRPr="00DD5D72" w:rsidRDefault="00DD5D72" w:rsidP="00214891">
            <w:pPr>
              <w:rPr>
                <w:rFonts w:ascii="Arial" w:hAnsi="Arial" w:cs="Arial"/>
              </w:rPr>
            </w:pPr>
            <w:r w:rsidRPr="00DD5D72">
              <w:rPr>
                <w:rFonts w:ascii="Arial" w:hAnsi="Arial" w:cs="Arial"/>
              </w:rPr>
              <w:t xml:space="preserve">Dance </w:t>
            </w:r>
          </w:p>
        </w:tc>
      </w:tr>
      <w:tr w:rsidR="00DD5D72" w:rsidRPr="00DD5D72" w14:paraId="6DB2F23B" w14:textId="77777777" w:rsidTr="00214891">
        <w:tc>
          <w:tcPr>
            <w:tcW w:w="2263" w:type="dxa"/>
          </w:tcPr>
          <w:p w14:paraId="63ECE80B" w14:textId="77777777" w:rsidR="00DD5D72" w:rsidRPr="00DD5D72" w:rsidRDefault="00DD5D72" w:rsidP="00214891">
            <w:pPr>
              <w:rPr>
                <w:rFonts w:ascii="Arial" w:hAnsi="Arial" w:cs="Arial"/>
              </w:rPr>
            </w:pPr>
            <w:r w:rsidRPr="00DD5D72">
              <w:rPr>
                <w:rFonts w:ascii="Arial" w:hAnsi="Arial" w:cs="Arial"/>
              </w:rPr>
              <w:t>Coddington &amp; Troxell, (2010)</w:t>
            </w:r>
          </w:p>
        </w:tc>
        <w:tc>
          <w:tcPr>
            <w:tcW w:w="6237" w:type="dxa"/>
          </w:tcPr>
          <w:p w14:paraId="128ECEF5" w14:textId="77777777" w:rsidR="00DD5D72" w:rsidRPr="00DD5D72" w:rsidRDefault="00DD5D72" w:rsidP="00214891">
            <w:pPr>
              <w:rPr>
                <w:rFonts w:ascii="Arial" w:hAnsi="Arial" w:cs="Arial"/>
              </w:rPr>
            </w:pPr>
            <w:r w:rsidRPr="00DD5D72">
              <w:rPr>
                <w:rFonts w:ascii="Arial" w:hAnsi="Arial" w:cs="Arial"/>
              </w:rPr>
              <w:t>The effect of emotional factors on football injury rates A pilot study</w:t>
            </w:r>
          </w:p>
        </w:tc>
        <w:tc>
          <w:tcPr>
            <w:tcW w:w="1134" w:type="dxa"/>
          </w:tcPr>
          <w:p w14:paraId="0BA64222"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0443BD84" w14:textId="77777777" w:rsidR="00DD5D72" w:rsidRPr="00DD5D72" w:rsidRDefault="00DD5D72" w:rsidP="00214891">
            <w:pPr>
              <w:rPr>
                <w:rFonts w:ascii="Arial" w:hAnsi="Arial" w:cs="Arial"/>
              </w:rPr>
            </w:pPr>
            <w:r w:rsidRPr="00DD5D72">
              <w:rPr>
                <w:rFonts w:ascii="Arial" w:hAnsi="Arial" w:cs="Arial"/>
              </w:rPr>
              <w:t>Included</w:t>
            </w:r>
          </w:p>
        </w:tc>
        <w:tc>
          <w:tcPr>
            <w:tcW w:w="850" w:type="dxa"/>
          </w:tcPr>
          <w:p w14:paraId="35CA160B" w14:textId="77777777" w:rsidR="00DD5D72" w:rsidRPr="00DD5D72" w:rsidRDefault="00DD5D72" w:rsidP="00214891">
            <w:pPr>
              <w:rPr>
                <w:rFonts w:ascii="Arial" w:hAnsi="Arial" w:cs="Arial"/>
              </w:rPr>
            </w:pPr>
          </w:p>
        </w:tc>
        <w:tc>
          <w:tcPr>
            <w:tcW w:w="2613" w:type="dxa"/>
          </w:tcPr>
          <w:p w14:paraId="24BC7A77" w14:textId="77777777" w:rsidR="00DD5D72" w:rsidRPr="00DD5D72" w:rsidRDefault="00DD5D72" w:rsidP="00214891">
            <w:pPr>
              <w:rPr>
                <w:rFonts w:ascii="Arial" w:hAnsi="Arial" w:cs="Arial"/>
              </w:rPr>
            </w:pPr>
          </w:p>
        </w:tc>
      </w:tr>
      <w:tr w:rsidR="00DD5D72" w:rsidRPr="00DD5D72" w14:paraId="7C949AAE" w14:textId="77777777" w:rsidTr="00214891">
        <w:tc>
          <w:tcPr>
            <w:tcW w:w="2263" w:type="dxa"/>
          </w:tcPr>
          <w:p w14:paraId="0503BAD2" w14:textId="77777777" w:rsidR="00DD5D72" w:rsidRPr="00DD5D72" w:rsidRDefault="00DD5D72" w:rsidP="00214891">
            <w:pPr>
              <w:rPr>
                <w:rFonts w:ascii="Arial" w:hAnsi="Arial" w:cs="Arial"/>
              </w:rPr>
            </w:pPr>
            <w:r w:rsidRPr="00DD5D72">
              <w:rPr>
                <w:rFonts w:ascii="Arial" w:hAnsi="Arial" w:cs="Arial"/>
              </w:rPr>
              <w:t>Olmedilla-Zafra et al, (2017)</w:t>
            </w:r>
          </w:p>
        </w:tc>
        <w:tc>
          <w:tcPr>
            <w:tcW w:w="6237" w:type="dxa"/>
          </w:tcPr>
          <w:p w14:paraId="7B22C7A7" w14:textId="77777777" w:rsidR="00DD5D72" w:rsidRPr="00DD5D72" w:rsidRDefault="00DD5D72" w:rsidP="00214891">
            <w:pPr>
              <w:rPr>
                <w:rFonts w:ascii="Arial" w:hAnsi="Arial" w:cs="Arial"/>
              </w:rPr>
            </w:pPr>
            <w:r w:rsidRPr="00DD5D72">
              <w:rPr>
                <w:rFonts w:ascii="Arial" w:hAnsi="Arial" w:cs="Arial"/>
              </w:rPr>
              <w:t>Effectiveness of a stress management pilot program aimed at reducing the incidence of sports injuries in young football (soccer) players.</w:t>
            </w:r>
          </w:p>
        </w:tc>
        <w:tc>
          <w:tcPr>
            <w:tcW w:w="1134" w:type="dxa"/>
          </w:tcPr>
          <w:p w14:paraId="005248CF"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6FBFD97B" w14:textId="77777777" w:rsidR="00DD5D72" w:rsidRPr="00DD5D72" w:rsidRDefault="00DD5D72" w:rsidP="00214891">
            <w:pPr>
              <w:rPr>
                <w:rFonts w:ascii="Arial" w:hAnsi="Arial" w:cs="Arial"/>
              </w:rPr>
            </w:pPr>
            <w:r w:rsidRPr="00DD5D72">
              <w:rPr>
                <w:rFonts w:ascii="Arial" w:hAnsi="Arial" w:cs="Arial"/>
              </w:rPr>
              <w:t>Excluded</w:t>
            </w:r>
          </w:p>
        </w:tc>
        <w:tc>
          <w:tcPr>
            <w:tcW w:w="850" w:type="dxa"/>
          </w:tcPr>
          <w:p w14:paraId="2E072AF0" w14:textId="77777777" w:rsidR="00DD5D72" w:rsidRPr="00DD5D72" w:rsidRDefault="00DD5D72" w:rsidP="00214891">
            <w:pPr>
              <w:rPr>
                <w:rFonts w:ascii="Arial" w:hAnsi="Arial" w:cs="Arial"/>
              </w:rPr>
            </w:pPr>
            <w:r w:rsidRPr="00DD5D72">
              <w:rPr>
                <w:rFonts w:ascii="Arial" w:hAnsi="Arial" w:cs="Arial"/>
              </w:rPr>
              <w:t>Excluded</w:t>
            </w:r>
          </w:p>
        </w:tc>
        <w:tc>
          <w:tcPr>
            <w:tcW w:w="2613" w:type="dxa"/>
          </w:tcPr>
          <w:p w14:paraId="64070696" w14:textId="77777777" w:rsidR="00DD5D72" w:rsidRPr="00DD5D72" w:rsidRDefault="00DD5D72" w:rsidP="00214891">
            <w:pPr>
              <w:rPr>
                <w:rFonts w:ascii="Arial" w:hAnsi="Arial" w:cs="Arial"/>
              </w:rPr>
            </w:pPr>
            <w:r w:rsidRPr="00DD5D72">
              <w:rPr>
                <w:rFonts w:ascii="Arial" w:hAnsi="Arial" w:cs="Arial"/>
              </w:rPr>
              <w:t xml:space="preserve">Intervention study </w:t>
            </w:r>
          </w:p>
        </w:tc>
      </w:tr>
      <w:tr w:rsidR="00DD5D72" w:rsidRPr="00DD5D72" w14:paraId="47C4BBAA" w14:textId="77777777" w:rsidTr="00214891">
        <w:tc>
          <w:tcPr>
            <w:tcW w:w="2263" w:type="dxa"/>
          </w:tcPr>
          <w:p w14:paraId="6BFEFE84" w14:textId="77777777" w:rsidR="00DD5D72" w:rsidRPr="00DD5D72" w:rsidRDefault="00DD5D72" w:rsidP="00214891">
            <w:pPr>
              <w:rPr>
                <w:rFonts w:ascii="Arial" w:hAnsi="Arial" w:cs="Arial"/>
              </w:rPr>
            </w:pPr>
            <w:r w:rsidRPr="00DD5D72">
              <w:rPr>
                <w:rFonts w:ascii="Arial" w:hAnsi="Arial" w:cs="Arial"/>
              </w:rPr>
              <w:t>Codonhato et al, (2018)</w:t>
            </w:r>
          </w:p>
        </w:tc>
        <w:tc>
          <w:tcPr>
            <w:tcW w:w="6237" w:type="dxa"/>
          </w:tcPr>
          <w:p w14:paraId="30771127" w14:textId="77777777" w:rsidR="00DD5D72" w:rsidRPr="00DD5D72" w:rsidRDefault="00DD5D72" w:rsidP="00214891">
            <w:pPr>
              <w:rPr>
                <w:rFonts w:ascii="Arial" w:hAnsi="Arial" w:cs="Arial"/>
              </w:rPr>
            </w:pPr>
            <w:r w:rsidRPr="00DD5D72">
              <w:rPr>
                <w:rFonts w:ascii="Arial" w:hAnsi="Arial" w:cs="Arial"/>
              </w:rPr>
              <w:t>Resilience, stress, and injuries in the context of the Brazilian elite rhythmic gymnastics</w:t>
            </w:r>
          </w:p>
        </w:tc>
        <w:tc>
          <w:tcPr>
            <w:tcW w:w="1134" w:type="dxa"/>
          </w:tcPr>
          <w:p w14:paraId="62D9E11A"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5B9D9DC7" w14:textId="77777777" w:rsidR="00DD5D72" w:rsidRPr="00DD5D72" w:rsidRDefault="00DD5D72" w:rsidP="00214891">
            <w:pPr>
              <w:rPr>
                <w:rFonts w:ascii="Arial" w:hAnsi="Arial" w:cs="Arial"/>
              </w:rPr>
            </w:pPr>
            <w:r w:rsidRPr="00DD5D72">
              <w:rPr>
                <w:rFonts w:ascii="Arial" w:hAnsi="Arial" w:cs="Arial"/>
              </w:rPr>
              <w:t xml:space="preserve">Included </w:t>
            </w:r>
          </w:p>
        </w:tc>
        <w:tc>
          <w:tcPr>
            <w:tcW w:w="850" w:type="dxa"/>
          </w:tcPr>
          <w:p w14:paraId="48BAB462" w14:textId="77777777" w:rsidR="00DD5D72" w:rsidRPr="00DD5D72" w:rsidRDefault="00DD5D72" w:rsidP="00214891">
            <w:pPr>
              <w:rPr>
                <w:rFonts w:ascii="Arial" w:hAnsi="Arial" w:cs="Arial"/>
              </w:rPr>
            </w:pPr>
          </w:p>
        </w:tc>
        <w:tc>
          <w:tcPr>
            <w:tcW w:w="2613" w:type="dxa"/>
          </w:tcPr>
          <w:p w14:paraId="3DA6EC51" w14:textId="77777777" w:rsidR="00DD5D72" w:rsidRPr="00DD5D72" w:rsidRDefault="00DD5D72" w:rsidP="00214891">
            <w:pPr>
              <w:rPr>
                <w:rFonts w:ascii="Arial" w:hAnsi="Arial" w:cs="Arial"/>
              </w:rPr>
            </w:pPr>
          </w:p>
        </w:tc>
      </w:tr>
      <w:tr w:rsidR="00DD5D72" w:rsidRPr="00DD5D72" w14:paraId="5A34F986" w14:textId="77777777" w:rsidTr="00214891">
        <w:tc>
          <w:tcPr>
            <w:tcW w:w="2263" w:type="dxa"/>
          </w:tcPr>
          <w:p w14:paraId="6160333C" w14:textId="77777777" w:rsidR="00DD5D72" w:rsidRPr="00DD5D72" w:rsidRDefault="00DD5D72" w:rsidP="00214891">
            <w:pPr>
              <w:rPr>
                <w:rFonts w:ascii="Arial" w:hAnsi="Arial" w:cs="Arial"/>
              </w:rPr>
            </w:pPr>
            <w:r w:rsidRPr="00DD5D72">
              <w:rPr>
                <w:rFonts w:ascii="Arial" w:hAnsi="Arial" w:cs="Arial"/>
              </w:rPr>
              <w:t>Johansson et al, (2022)</w:t>
            </w:r>
          </w:p>
        </w:tc>
        <w:tc>
          <w:tcPr>
            <w:tcW w:w="6237" w:type="dxa"/>
          </w:tcPr>
          <w:p w14:paraId="429A73C4" w14:textId="77777777" w:rsidR="00DD5D72" w:rsidRPr="00DD5D72" w:rsidRDefault="00DD5D72" w:rsidP="00214891">
            <w:pPr>
              <w:rPr>
                <w:rFonts w:ascii="Arial" w:hAnsi="Arial" w:cs="Arial"/>
              </w:rPr>
            </w:pPr>
            <w:r w:rsidRPr="00DD5D72">
              <w:rPr>
                <w:rFonts w:ascii="Arial" w:hAnsi="Arial" w:cs="Arial"/>
              </w:rPr>
              <w:t>Athletic identity and shoulder overuse injury in competitive adolescent tennis players: The smash cohort study</w:t>
            </w:r>
          </w:p>
        </w:tc>
        <w:tc>
          <w:tcPr>
            <w:tcW w:w="1134" w:type="dxa"/>
          </w:tcPr>
          <w:p w14:paraId="3A58006B" w14:textId="77777777" w:rsidR="00DD5D72" w:rsidRPr="00DD5D72" w:rsidRDefault="00DD5D72" w:rsidP="00214891">
            <w:pPr>
              <w:rPr>
                <w:rFonts w:ascii="Arial" w:hAnsi="Arial" w:cs="Arial"/>
              </w:rPr>
            </w:pPr>
            <w:r w:rsidRPr="00DD5D72">
              <w:rPr>
                <w:rFonts w:ascii="Arial" w:hAnsi="Arial" w:cs="Arial"/>
              </w:rPr>
              <w:t>Included</w:t>
            </w:r>
          </w:p>
        </w:tc>
        <w:tc>
          <w:tcPr>
            <w:tcW w:w="851" w:type="dxa"/>
          </w:tcPr>
          <w:p w14:paraId="5D14D705" w14:textId="77777777" w:rsidR="00DD5D72" w:rsidRPr="00DD5D72" w:rsidRDefault="00DD5D72" w:rsidP="00214891">
            <w:pPr>
              <w:rPr>
                <w:rFonts w:ascii="Arial" w:hAnsi="Arial" w:cs="Arial"/>
              </w:rPr>
            </w:pPr>
            <w:r w:rsidRPr="00DD5D72">
              <w:rPr>
                <w:rFonts w:ascii="Arial" w:hAnsi="Arial" w:cs="Arial"/>
              </w:rPr>
              <w:t>Included</w:t>
            </w:r>
          </w:p>
        </w:tc>
        <w:tc>
          <w:tcPr>
            <w:tcW w:w="850" w:type="dxa"/>
          </w:tcPr>
          <w:p w14:paraId="0389C5F8" w14:textId="77777777" w:rsidR="00DD5D72" w:rsidRPr="00DD5D72" w:rsidRDefault="00DD5D72" w:rsidP="00214891">
            <w:pPr>
              <w:rPr>
                <w:rFonts w:ascii="Arial" w:hAnsi="Arial" w:cs="Arial"/>
              </w:rPr>
            </w:pPr>
          </w:p>
        </w:tc>
        <w:tc>
          <w:tcPr>
            <w:tcW w:w="2613" w:type="dxa"/>
          </w:tcPr>
          <w:p w14:paraId="577C64D4" w14:textId="77777777" w:rsidR="00DD5D72" w:rsidRPr="00DD5D72" w:rsidRDefault="00DD5D72" w:rsidP="00214891">
            <w:pPr>
              <w:rPr>
                <w:rFonts w:ascii="Arial" w:hAnsi="Arial" w:cs="Arial"/>
              </w:rPr>
            </w:pPr>
          </w:p>
        </w:tc>
      </w:tr>
    </w:tbl>
    <w:p w14:paraId="69E498AA" w14:textId="0C6FEBCD" w:rsidR="00DD5D72" w:rsidRPr="00BA21D5" w:rsidRDefault="00DD5D72" w:rsidP="00BA21D5">
      <w:pPr>
        <w:rPr>
          <w:rFonts w:ascii="Arial" w:hAnsi="Arial" w:cs="Arial"/>
        </w:rPr>
        <w:sectPr w:rsidR="00DD5D72" w:rsidRPr="00BA21D5" w:rsidSect="00887995">
          <w:pgSz w:w="16838" w:h="11906" w:orient="landscape"/>
          <w:pgMar w:top="1440" w:right="1440" w:bottom="1440" w:left="1440" w:header="708" w:footer="708" w:gutter="0"/>
          <w:cols w:space="708"/>
          <w:docGrid w:linePitch="360"/>
        </w:sectPr>
      </w:pPr>
    </w:p>
    <w:p w14:paraId="7BE30972" w14:textId="279B6463" w:rsidR="00BA21D5" w:rsidRPr="00413FD6" w:rsidRDefault="00413FD6" w:rsidP="00BA21D5">
      <w:pPr>
        <w:rPr>
          <w:rFonts w:ascii="Arial" w:hAnsi="Arial" w:cs="Arial"/>
        </w:rPr>
      </w:pPr>
      <w:r w:rsidRPr="00413FD6">
        <w:rPr>
          <w:rFonts w:ascii="Arial" w:hAnsi="Arial" w:cs="Arial"/>
        </w:rPr>
        <w:t xml:space="preserve">Appendix C: Study Demographics </w:t>
      </w:r>
    </w:p>
    <w:tbl>
      <w:tblPr>
        <w:tblStyle w:val="TableGrid"/>
        <w:tblW w:w="0" w:type="auto"/>
        <w:tblLook w:val="04A0" w:firstRow="1" w:lastRow="0" w:firstColumn="1" w:lastColumn="0" w:noHBand="0" w:noVBand="1"/>
      </w:tblPr>
      <w:tblGrid>
        <w:gridCol w:w="583"/>
        <w:gridCol w:w="1983"/>
        <w:gridCol w:w="2620"/>
        <w:gridCol w:w="2008"/>
        <w:gridCol w:w="1730"/>
        <w:gridCol w:w="1831"/>
        <w:gridCol w:w="1362"/>
        <w:gridCol w:w="1831"/>
      </w:tblGrid>
      <w:tr w:rsidR="00413FD6" w:rsidRPr="00413FD6" w14:paraId="3F490D43" w14:textId="77777777" w:rsidTr="00323382">
        <w:tc>
          <w:tcPr>
            <w:tcW w:w="583" w:type="dxa"/>
          </w:tcPr>
          <w:p w14:paraId="56E79ABA" w14:textId="77777777" w:rsidR="00413FD6" w:rsidRPr="00413FD6" w:rsidRDefault="00413FD6" w:rsidP="00730DF2">
            <w:pPr>
              <w:rPr>
                <w:rFonts w:ascii="Arial" w:hAnsi="Arial" w:cs="Arial"/>
                <w:b/>
                <w:bCs/>
              </w:rPr>
            </w:pPr>
            <w:r w:rsidRPr="00413FD6">
              <w:rPr>
                <w:rFonts w:ascii="Arial" w:hAnsi="Arial" w:cs="Arial"/>
                <w:b/>
                <w:bCs/>
              </w:rPr>
              <w:t>No:</w:t>
            </w:r>
          </w:p>
        </w:tc>
        <w:tc>
          <w:tcPr>
            <w:tcW w:w="1983" w:type="dxa"/>
          </w:tcPr>
          <w:p w14:paraId="0E27C869" w14:textId="77777777" w:rsidR="00413FD6" w:rsidRPr="00413FD6" w:rsidRDefault="00413FD6" w:rsidP="00730DF2">
            <w:pPr>
              <w:rPr>
                <w:rFonts w:ascii="Arial" w:hAnsi="Arial" w:cs="Arial"/>
                <w:b/>
                <w:bCs/>
              </w:rPr>
            </w:pPr>
            <w:r w:rsidRPr="00413FD6">
              <w:rPr>
                <w:rFonts w:ascii="Arial" w:hAnsi="Arial" w:cs="Arial"/>
                <w:b/>
                <w:bCs/>
              </w:rPr>
              <w:t>Study (date)</w:t>
            </w:r>
          </w:p>
        </w:tc>
        <w:tc>
          <w:tcPr>
            <w:tcW w:w="2620" w:type="dxa"/>
          </w:tcPr>
          <w:p w14:paraId="27401AC5" w14:textId="77777777" w:rsidR="00413FD6" w:rsidRPr="00413FD6" w:rsidRDefault="00413FD6" w:rsidP="00730DF2">
            <w:pPr>
              <w:rPr>
                <w:rFonts w:ascii="Arial" w:hAnsi="Arial" w:cs="Arial"/>
                <w:b/>
                <w:bCs/>
              </w:rPr>
            </w:pPr>
            <w:r w:rsidRPr="00413FD6">
              <w:rPr>
                <w:rFonts w:ascii="Arial" w:hAnsi="Arial" w:cs="Arial"/>
                <w:b/>
                <w:bCs/>
              </w:rPr>
              <w:t xml:space="preserve">Definition of Injury </w:t>
            </w:r>
          </w:p>
        </w:tc>
        <w:tc>
          <w:tcPr>
            <w:tcW w:w="2008" w:type="dxa"/>
          </w:tcPr>
          <w:p w14:paraId="614FBB00" w14:textId="77777777" w:rsidR="00413FD6" w:rsidRPr="00413FD6" w:rsidRDefault="00413FD6" w:rsidP="00730DF2">
            <w:pPr>
              <w:rPr>
                <w:rFonts w:ascii="Arial" w:hAnsi="Arial" w:cs="Arial"/>
                <w:b/>
                <w:bCs/>
              </w:rPr>
            </w:pPr>
            <w:r w:rsidRPr="00413FD6">
              <w:rPr>
                <w:rFonts w:ascii="Arial" w:hAnsi="Arial" w:cs="Arial"/>
                <w:b/>
                <w:bCs/>
              </w:rPr>
              <w:t>Population</w:t>
            </w:r>
          </w:p>
        </w:tc>
        <w:tc>
          <w:tcPr>
            <w:tcW w:w="1730" w:type="dxa"/>
          </w:tcPr>
          <w:p w14:paraId="4AC5DB1F" w14:textId="77777777" w:rsidR="00413FD6" w:rsidRPr="00413FD6" w:rsidRDefault="00413FD6" w:rsidP="00730DF2">
            <w:pPr>
              <w:rPr>
                <w:rFonts w:ascii="Arial" w:hAnsi="Arial" w:cs="Arial"/>
                <w:b/>
                <w:bCs/>
              </w:rPr>
            </w:pPr>
            <w:r w:rsidRPr="00413FD6">
              <w:rPr>
                <w:rFonts w:ascii="Arial" w:hAnsi="Arial" w:cs="Arial"/>
                <w:b/>
                <w:bCs/>
              </w:rPr>
              <w:t>Injury Type</w:t>
            </w:r>
          </w:p>
        </w:tc>
        <w:tc>
          <w:tcPr>
            <w:tcW w:w="1831" w:type="dxa"/>
          </w:tcPr>
          <w:p w14:paraId="23741239" w14:textId="77777777" w:rsidR="00413FD6" w:rsidRPr="00413FD6" w:rsidRDefault="00413FD6" w:rsidP="00730DF2">
            <w:pPr>
              <w:rPr>
                <w:rFonts w:ascii="Arial" w:hAnsi="Arial" w:cs="Arial"/>
                <w:b/>
                <w:bCs/>
              </w:rPr>
            </w:pPr>
            <w:r w:rsidRPr="00413FD6">
              <w:rPr>
                <w:rFonts w:ascii="Arial" w:hAnsi="Arial" w:cs="Arial"/>
                <w:b/>
                <w:bCs/>
              </w:rPr>
              <w:t>Sample Number (N=)</w:t>
            </w:r>
          </w:p>
        </w:tc>
        <w:tc>
          <w:tcPr>
            <w:tcW w:w="1362" w:type="dxa"/>
          </w:tcPr>
          <w:p w14:paraId="36EBE601" w14:textId="248ED435" w:rsidR="00413FD6" w:rsidRPr="00413FD6" w:rsidRDefault="00CB0B35" w:rsidP="00730DF2">
            <w:pPr>
              <w:rPr>
                <w:rFonts w:ascii="Arial" w:hAnsi="Arial" w:cs="Arial"/>
                <w:b/>
                <w:bCs/>
              </w:rPr>
            </w:pPr>
            <w:r>
              <w:rPr>
                <w:rFonts w:ascii="Arial" w:hAnsi="Arial" w:cs="Arial"/>
                <w:b/>
                <w:bCs/>
              </w:rPr>
              <w:t>Sex</w:t>
            </w:r>
          </w:p>
        </w:tc>
        <w:tc>
          <w:tcPr>
            <w:tcW w:w="1831" w:type="dxa"/>
          </w:tcPr>
          <w:p w14:paraId="12E39147" w14:textId="77777777" w:rsidR="00413FD6" w:rsidRPr="00413FD6" w:rsidRDefault="00413FD6" w:rsidP="00730DF2">
            <w:pPr>
              <w:rPr>
                <w:rFonts w:ascii="Arial" w:hAnsi="Arial" w:cs="Arial"/>
                <w:b/>
                <w:bCs/>
              </w:rPr>
            </w:pPr>
            <w:r w:rsidRPr="00413FD6">
              <w:rPr>
                <w:rFonts w:ascii="Arial" w:hAnsi="Arial" w:cs="Arial"/>
                <w:b/>
                <w:bCs/>
              </w:rPr>
              <w:t>Mean Age</w:t>
            </w:r>
          </w:p>
        </w:tc>
      </w:tr>
      <w:tr w:rsidR="00413FD6" w:rsidRPr="00413FD6" w14:paraId="7921FB91" w14:textId="77777777" w:rsidTr="00323382">
        <w:tc>
          <w:tcPr>
            <w:tcW w:w="583" w:type="dxa"/>
          </w:tcPr>
          <w:p w14:paraId="708E8D37" w14:textId="77777777" w:rsidR="00413FD6" w:rsidRPr="00413FD6" w:rsidRDefault="00413FD6" w:rsidP="00730DF2">
            <w:pPr>
              <w:rPr>
                <w:rFonts w:ascii="Arial" w:hAnsi="Arial" w:cs="Arial"/>
              </w:rPr>
            </w:pPr>
            <w:r w:rsidRPr="00413FD6">
              <w:rPr>
                <w:rFonts w:ascii="Arial" w:hAnsi="Arial" w:cs="Arial"/>
              </w:rPr>
              <w:t>1</w:t>
            </w:r>
          </w:p>
        </w:tc>
        <w:tc>
          <w:tcPr>
            <w:tcW w:w="1983" w:type="dxa"/>
          </w:tcPr>
          <w:p w14:paraId="27CC7AEE" w14:textId="77777777" w:rsidR="00413FD6" w:rsidRPr="00413FD6" w:rsidRDefault="00413FD6" w:rsidP="00730DF2">
            <w:pPr>
              <w:rPr>
                <w:rFonts w:ascii="Arial" w:hAnsi="Arial" w:cs="Arial"/>
              </w:rPr>
            </w:pPr>
            <w:r w:rsidRPr="00413FD6">
              <w:rPr>
                <w:rFonts w:ascii="Arial" w:hAnsi="Arial" w:cs="Arial"/>
              </w:rPr>
              <w:t>Valient, (1981)</w:t>
            </w:r>
          </w:p>
        </w:tc>
        <w:tc>
          <w:tcPr>
            <w:tcW w:w="2620" w:type="dxa"/>
          </w:tcPr>
          <w:p w14:paraId="6A94D15A" w14:textId="77777777" w:rsidR="00413FD6" w:rsidRPr="00413FD6" w:rsidRDefault="00413FD6" w:rsidP="00730DF2">
            <w:pPr>
              <w:rPr>
                <w:rFonts w:ascii="Arial" w:hAnsi="Arial" w:cs="Arial"/>
              </w:rPr>
            </w:pPr>
            <w:r w:rsidRPr="00413FD6">
              <w:rPr>
                <w:rFonts w:ascii="Arial" w:hAnsi="Arial" w:cs="Arial"/>
              </w:rPr>
              <w:t>Physiological damage or bodily pain which interfered with ones ability to run</w:t>
            </w:r>
          </w:p>
        </w:tc>
        <w:tc>
          <w:tcPr>
            <w:tcW w:w="2008" w:type="dxa"/>
          </w:tcPr>
          <w:p w14:paraId="6A30622E" w14:textId="77777777" w:rsidR="00413FD6" w:rsidRPr="00413FD6" w:rsidRDefault="00413FD6" w:rsidP="00730DF2">
            <w:pPr>
              <w:rPr>
                <w:rFonts w:ascii="Arial" w:hAnsi="Arial" w:cs="Arial"/>
              </w:rPr>
            </w:pPr>
            <w:r w:rsidRPr="00413FD6">
              <w:rPr>
                <w:rFonts w:ascii="Arial" w:hAnsi="Arial" w:cs="Arial"/>
              </w:rPr>
              <w:t>Competitive male runners</w:t>
            </w:r>
          </w:p>
        </w:tc>
        <w:tc>
          <w:tcPr>
            <w:tcW w:w="1730" w:type="dxa"/>
          </w:tcPr>
          <w:p w14:paraId="5D335B8C" w14:textId="77777777" w:rsidR="00413FD6" w:rsidRPr="00413FD6" w:rsidRDefault="00413FD6" w:rsidP="00730DF2">
            <w:pPr>
              <w:rPr>
                <w:rFonts w:ascii="Arial" w:hAnsi="Arial" w:cs="Arial"/>
              </w:rPr>
            </w:pPr>
            <w:r w:rsidRPr="00413FD6">
              <w:rPr>
                <w:rFonts w:ascii="Arial" w:hAnsi="Arial" w:cs="Arial"/>
              </w:rPr>
              <w:t>MSK</w:t>
            </w:r>
          </w:p>
        </w:tc>
        <w:tc>
          <w:tcPr>
            <w:tcW w:w="1831" w:type="dxa"/>
          </w:tcPr>
          <w:p w14:paraId="164BE5B9" w14:textId="77777777" w:rsidR="00413FD6" w:rsidRPr="00413FD6" w:rsidRDefault="00413FD6" w:rsidP="00730DF2">
            <w:pPr>
              <w:rPr>
                <w:rFonts w:ascii="Arial" w:hAnsi="Arial" w:cs="Arial"/>
              </w:rPr>
            </w:pPr>
            <w:r w:rsidRPr="00413FD6">
              <w:rPr>
                <w:rFonts w:ascii="Arial" w:hAnsi="Arial" w:cs="Arial"/>
              </w:rPr>
              <w:t>41</w:t>
            </w:r>
          </w:p>
        </w:tc>
        <w:tc>
          <w:tcPr>
            <w:tcW w:w="1362" w:type="dxa"/>
          </w:tcPr>
          <w:p w14:paraId="78B8B834" w14:textId="77777777" w:rsidR="00413FD6" w:rsidRPr="00413FD6" w:rsidRDefault="00413FD6" w:rsidP="00730DF2">
            <w:pPr>
              <w:rPr>
                <w:rFonts w:ascii="Arial" w:hAnsi="Arial" w:cs="Arial"/>
              </w:rPr>
            </w:pPr>
            <w:r w:rsidRPr="00413FD6">
              <w:rPr>
                <w:rFonts w:ascii="Arial" w:hAnsi="Arial" w:cs="Arial"/>
              </w:rPr>
              <w:t>Male</w:t>
            </w:r>
          </w:p>
        </w:tc>
        <w:tc>
          <w:tcPr>
            <w:tcW w:w="1831" w:type="dxa"/>
          </w:tcPr>
          <w:p w14:paraId="617FA677" w14:textId="77777777" w:rsidR="00413FD6" w:rsidRPr="00413FD6" w:rsidRDefault="00413FD6" w:rsidP="00730DF2">
            <w:pPr>
              <w:rPr>
                <w:rFonts w:ascii="Arial" w:hAnsi="Arial" w:cs="Arial"/>
              </w:rPr>
            </w:pPr>
            <w:r w:rsidRPr="00413FD6">
              <w:rPr>
                <w:rFonts w:ascii="Arial" w:hAnsi="Arial" w:cs="Arial"/>
              </w:rPr>
              <w:t>Not specified</w:t>
            </w:r>
          </w:p>
        </w:tc>
      </w:tr>
      <w:tr w:rsidR="00E623CF" w:rsidRPr="00413FD6" w14:paraId="4AAC100D" w14:textId="77777777" w:rsidTr="00323382">
        <w:tc>
          <w:tcPr>
            <w:tcW w:w="583" w:type="dxa"/>
          </w:tcPr>
          <w:p w14:paraId="383E3CF6" w14:textId="12353421" w:rsidR="00E623CF" w:rsidRPr="00413FD6" w:rsidRDefault="00E623CF" w:rsidP="00730DF2">
            <w:pPr>
              <w:rPr>
                <w:rFonts w:ascii="Arial" w:hAnsi="Arial" w:cs="Arial"/>
              </w:rPr>
            </w:pPr>
            <w:r>
              <w:rPr>
                <w:rFonts w:ascii="Arial" w:hAnsi="Arial" w:cs="Arial"/>
              </w:rPr>
              <w:t>2</w:t>
            </w:r>
          </w:p>
        </w:tc>
        <w:tc>
          <w:tcPr>
            <w:tcW w:w="1983" w:type="dxa"/>
          </w:tcPr>
          <w:p w14:paraId="46B56A8E" w14:textId="1332587E" w:rsidR="00E623CF" w:rsidRPr="00413FD6" w:rsidRDefault="00E623CF" w:rsidP="00730DF2">
            <w:pPr>
              <w:rPr>
                <w:rFonts w:ascii="Arial" w:hAnsi="Arial" w:cs="Arial"/>
              </w:rPr>
            </w:pPr>
            <w:r w:rsidRPr="00413FD6">
              <w:rPr>
                <w:rFonts w:ascii="Arial" w:hAnsi="Arial" w:cs="Arial"/>
              </w:rPr>
              <w:t>Bond, Miller &amp; Chrisfield, (19</w:t>
            </w:r>
            <w:r>
              <w:rPr>
                <w:rFonts w:ascii="Arial" w:hAnsi="Arial" w:cs="Arial"/>
              </w:rPr>
              <w:t>8</w:t>
            </w:r>
            <w:r w:rsidRPr="00413FD6">
              <w:rPr>
                <w:rFonts w:ascii="Arial" w:hAnsi="Arial" w:cs="Arial"/>
              </w:rPr>
              <w:t>8)</w:t>
            </w:r>
          </w:p>
        </w:tc>
        <w:tc>
          <w:tcPr>
            <w:tcW w:w="2620" w:type="dxa"/>
          </w:tcPr>
          <w:p w14:paraId="38C5A47A" w14:textId="5B0AEE74" w:rsidR="00E623CF" w:rsidRPr="00413FD6" w:rsidRDefault="00E623CF" w:rsidP="00730DF2">
            <w:pPr>
              <w:rPr>
                <w:rFonts w:ascii="Arial" w:hAnsi="Arial" w:cs="Arial"/>
              </w:rPr>
            </w:pPr>
            <w:r w:rsidRPr="00413FD6">
              <w:rPr>
                <w:rFonts w:ascii="Arial" w:hAnsi="Arial" w:cs="Arial"/>
              </w:rPr>
              <w:t>Physical damage sustained as a result of sports participation</w:t>
            </w:r>
          </w:p>
        </w:tc>
        <w:tc>
          <w:tcPr>
            <w:tcW w:w="2008" w:type="dxa"/>
          </w:tcPr>
          <w:p w14:paraId="11439C76" w14:textId="76F61D55" w:rsidR="00E623CF" w:rsidRPr="00413FD6" w:rsidRDefault="00E623CF" w:rsidP="00730DF2">
            <w:pPr>
              <w:rPr>
                <w:rFonts w:ascii="Arial" w:hAnsi="Arial" w:cs="Arial"/>
              </w:rPr>
            </w:pPr>
            <w:r w:rsidRPr="00413FD6">
              <w:rPr>
                <w:rFonts w:ascii="Arial" w:hAnsi="Arial" w:cs="Arial"/>
              </w:rPr>
              <w:t>Elite Swimmers</w:t>
            </w:r>
          </w:p>
        </w:tc>
        <w:tc>
          <w:tcPr>
            <w:tcW w:w="1730" w:type="dxa"/>
          </w:tcPr>
          <w:p w14:paraId="69D620EC" w14:textId="2E9C5F71" w:rsidR="00E623CF" w:rsidRPr="00413FD6" w:rsidRDefault="00E623CF" w:rsidP="00730DF2">
            <w:pPr>
              <w:rPr>
                <w:rFonts w:ascii="Arial" w:hAnsi="Arial" w:cs="Arial"/>
              </w:rPr>
            </w:pPr>
            <w:r>
              <w:rPr>
                <w:rFonts w:ascii="Arial" w:hAnsi="Arial" w:cs="Arial"/>
              </w:rPr>
              <w:t>12-month MSK</w:t>
            </w:r>
          </w:p>
        </w:tc>
        <w:tc>
          <w:tcPr>
            <w:tcW w:w="1831" w:type="dxa"/>
          </w:tcPr>
          <w:p w14:paraId="56B9F791" w14:textId="49D9FB2F" w:rsidR="00E623CF" w:rsidRPr="00413FD6" w:rsidRDefault="00E623CF" w:rsidP="00730DF2">
            <w:pPr>
              <w:rPr>
                <w:rFonts w:ascii="Arial" w:hAnsi="Arial" w:cs="Arial"/>
              </w:rPr>
            </w:pPr>
            <w:r>
              <w:rPr>
                <w:rFonts w:ascii="Arial" w:hAnsi="Arial" w:cs="Arial"/>
              </w:rPr>
              <w:t>33</w:t>
            </w:r>
          </w:p>
        </w:tc>
        <w:tc>
          <w:tcPr>
            <w:tcW w:w="1362" w:type="dxa"/>
          </w:tcPr>
          <w:p w14:paraId="2BDF44F3" w14:textId="77777777" w:rsidR="00E623CF" w:rsidRPr="00413FD6" w:rsidRDefault="00E623CF" w:rsidP="00E623CF">
            <w:pPr>
              <w:rPr>
                <w:rFonts w:ascii="Arial" w:hAnsi="Arial" w:cs="Arial"/>
              </w:rPr>
            </w:pPr>
            <w:r w:rsidRPr="00413FD6">
              <w:rPr>
                <w:rFonts w:ascii="Arial" w:hAnsi="Arial" w:cs="Arial"/>
              </w:rPr>
              <w:t>Male N= 21</w:t>
            </w:r>
          </w:p>
          <w:p w14:paraId="375B5CDA" w14:textId="2F64F259" w:rsidR="00E623CF" w:rsidRPr="00E623CF" w:rsidRDefault="00E623CF" w:rsidP="00E623CF">
            <w:pPr>
              <w:rPr>
                <w:rFonts w:ascii="Arial" w:hAnsi="Arial" w:cs="Arial"/>
              </w:rPr>
            </w:pPr>
            <w:r w:rsidRPr="00413FD6">
              <w:rPr>
                <w:rFonts w:ascii="Arial" w:hAnsi="Arial" w:cs="Arial"/>
              </w:rPr>
              <w:t>Female N= 12</w:t>
            </w:r>
          </w:p>
        </w:tc>
        <w:tc>
          <w:tcPr>
            <w:tcW w:w="1831" w:type="dxa"/>
          </w:tcPr>
          <w:p w14:paraId="4705F59B" w14:textId="1DEFC3BF" w:rsidR="00E623CF" w:rsidRPr="00413FD6" w:rsidRDefault="00E623CF" w:rsidP="00730DF2">
            <w:pPr>
              <w:rPr>
                <w:rFonts w:ascii="Arial" w:hAnsi="Arial" w:cs="Arial"/>
              </w:rPr>
            </w:pPr>
            <w:r>
              <w:rPr>
                <w:rFonts w:ascii="Arial" w:hAnsi="Arial" w:cs="Arial"/>
              </w:rPr>
              <w:t>18.5 years</w:t>
            </w:r>
          </w:p>
        </w:tc>
      </w:tr>
      <w:tr w:rsidR="00413FD6" w:rsidRPr="00413FD6" w14:paraId="00D3CE2D" w14:textId="77777777" w:rsidTr="00323382">
        <w:tc>
          <w:tcPr>
            <w:tcW w:w="583" w:type="dxa"/>
          </w:tcPr>
          <w:p w14:paraId="27BCEFCD" w14:textId="720C3F69" w:rsidR="00413FD6" w:rsidRPr="00413FD6" w:rsidRDefault="00E623CF" w:rsidP="00730DF2">
            <w:pPr>
              <w:rPr>
                <w:rFonts w:ascii="Arial" w:hAnsi="Arial" w:cs="Arial"/>
              </w:rPr>
            </w:pPr>
            <w:r>
              <w:rPr>
                <w:rFonts w:ascii="Arial" w:hAnsi="Arial" w:cs="Arial"/>
              </w:rPr>
              <w:t>3</w:t>
            </w:r>
          </w:p>
        </w:tc>
        <w:tc>
          <w:tcPr>
            <w:tcW w:w="1983" w:type="dxa"/>
          </w:tcPr>
          <w:p w14:paraId="16484459" w14:textId="77777777" w:rsidR="00413FD6" w:rsidRPr="00413FD6" w:rsidRDefault="00413FD6" w:rsidP="00730DF2">
            <w:pPr>
              <w:rPr>
                <w:rFonts w:ascii="Arial" w:hAnsi="Arial" w:cs="Arial"/>
              </w:rPr>
            </w:pPr>
            <w:r w:rsidRPr="00413FD6">
              <w:rPr>
                <w:rFonts w:ascii="Arial" w:hAnsi="Arial" w:cs="Arial"/>
              </w:rPr>
              <w:t>Kerr &amp; Minden, (1988)</w:t>
            </w:r>
          </w:p>
        </w:tc>
        <w:tc>
          <w:tcPr>
            <w:tcW w:w="2620" w:type="dxa"/>
          </w:tcPr>
          <w:p w14:paraId="6D72B8A3" w14:textId="77777777" w:rsidR="00413FD6" w:rsidRPr="00413FD6" w:rsidRDefault="00413FD6" w:rsidP="00730DF2">
            <w:pPr>
              <w:rPr>
                <w:rFonts w:ascii="Arial" w:hAnsi="Arial" w:cs="Arial"/>
                <w:b/>
                <w:bCs/>
              </w:rPr>
            </w:pPr>
            <w:r w:rsidRPr="00413FD6">
              <w:rPr>
                <w:rFonts w:ascii="Arial" w:hAnsi="Arial" w:cs="Arial"/>
              </w:rPr>
              <w:t>No discernible definition of sports injury</w:t>
            </w:r>
          </w:p>
        </w:tc>
        <w:tc>
          <w:tcPr>
            <w:tcW w:w="2008" w:type="dxa"/>
          </w:tcPr>
          <w:p w14:paraId="652228CB" w14:textId="77777777" w:rsidR="00413FD6" w:rsidRPr="00413FD6" w:rsidRDefault="00413FD6" w:rsidP="00730DF2">
            <w:pPr>
              <w:rPr>
                <w:rFonts w:ascii="Arial" w:hAnsi="Arial" w:cs="Arial"/>
              </w:rPr>
            </w:pPr>
            <w:r w:rsidRPr="00413FD6">
              <w:rPr>
                <w:rFonts w:ascii="Arial" w:hAnsi="Arial" w:cs="Arial"/>
              </w:rPr>
              <w:t xml:space="preserve">Elite Gymnasts </w:t>
            </w:r>
          </w:p>
        </w:tc>
        <w:tc>
          <w:tcPr>
            <w:tcW w:w="1730" w:type="dxa"/>
          </w:tcPr>
          <w:p w14:paraId="6A83DD05" w14:textId="77777777" w:rsidR="00413FD6" w:rsidRPr="00413FD6" w:rsidRDefault="00413FD6" w:rsidP="00730DF2">
            <w:pPr>
              <w:rPr>
                <w:rFonts w:ascii="Arial" w:hAnsi="Arial" w:cs="Arial"/>
              </w:rPr>
            </w:pPr>
            <w:r w:rsidRPr="00413FD6">
              <w:rPr>
                <w:rFonts w:ascii="Arial" w:hAnsi="Arial" w:cs="Arial"/>
              </w:rPr>
              <w:t>2 years MSK sample</w:t>
            </w:r>
          </w:p>
        </w:tc>
        <w:tc>
          <w:tcPr>
            <w:tcW w:w="1831" w:type="dxa"/>
          </w:tcPr>
          <w:p w14:paraId="5FC2EA85" w14:textId="77777777" w:rsidR="00413FD6" w:rsidRPr="00413FD6" w:rsidRDefault="00413FD6" w:rsidP="00730DF2">
            <w:pPr>
              <w:rPr>
                <w:rFonts w:ascii="Arial" w:hAnsi="Arial" w:cs="Arial"/>
              </w:rPr>
            </w:pPr>
            <w:r w:rsidRPr="00413FD6">
              <w:rPr>
                <w:rFonts w:ascii="Arial" w:hAnsi="Arial" w:cs="Arial"/>
              </w:rPr>
              <w:t>41</w:t>
            </w:r>
          </w:p>
        </w:tc>
        <w:tc>
          <w:tcPr>
            <w:tcW w:w="1362" w:type="dxa"/>
          </w:tcPr>
          <w:p w14:paraId="53ABEB1F"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0567F94E" w14:textId="77777777" w:rsidR="00413FD6" w:rsidRPr="00413FD6" w:rsidRDefault="00413FD6" w:rsidP="00730DF2">
            <w:pPr>
              <w:rPr>
                <w:rFonts w:ascii="Arial" w:hAnsi="Arial" w:cs="Arial"/>
              </w:rPr>
            </w:pPr>
            <w:r w:rsidRPr="00413FD6">
              <w:rPr>
                <w:rFonts w:ascii="Arial" w:hAnsi="Arial" w:cs="Arial"/>
              </w:rPr>
              <w:t>14.5 years</w:t>
            </w:r>
          </w:p>
        </w:tc>
      </w:tr>
      <w:tr w:rsidR="00413FD6" w:rsidRPr="00413FD6" w14:paraId="53FAACF8" w14:textId="77777777" w:rsidTr="00323382">
        <w:tc>
          <w:tcPr>
            <w:tcW w:w="583" w:type="dxa"/>
          </w:tcPr>
          <w:p w14:paraId="58994799" w14:textId="4D39EDE1" w:rsidR="00413FD6" w:rsidRPr="00413FD6" w:rsidRDefault="00E623CF" w:rsidP="00730DF2">
            <w:pPr>
              <w:rPr>
                <w:rFonts w:ascii="Arial" w:hAnsi="Arial" w:cs="Arial"/>
              </w:rPr>
            </w:pPr>
            <w:r>
              <w:rPr>
                <w:rFonts w:ascii="Arial" w:hAnsi="Arial" w:cs="Arial"/>
              </w:rPr>
              <w:t>4</w:t>
            </w:r>
          </w:p>
        </w:tc>
        <w:tc>
          <w:tcPr>
            <w:tcW w:w="1983" w:type="dxa"/>
          </w:tcPr>
          <w:p w14:paraId="0B5C9BB8" w14:textId="77777777" w:rsidR="00413FD6" w:rsidRPr="00413FD6" w:rsidRDefault="00413FD6" w:rsidP="00730DF2">
            <w:pPr>
              <w:rPr>
                <w:rFonts w:ascii="Arial" w:hAnsi="Arial" w:cs="Arial"/>
              </w:rPr>
            </w:pPr>
            <w:r w:rsidRPr="00413FD6">
              <w:rPr>
                <w:rFonts w:ascii="Arial" w:hAnsi="Arial" w:cs="Arial"/>
              </w:rPr>
              <w:t>Kolt &amp; Kirby, (1996)</w:t>
            </w:r>
          </w:p>
        </w:tc>
        <w:tc>
          <w:tcPr>
            <w:tcW w:w="2620" w:type="dxa"/>
          </w:tcPr>
          <w:p w14:paraId="7ACE8655" w14:textId="77777777" w:rsidR="00413FD6" w:rsidRPr="00413FD6" w:rsidRDefault="00413FD6" w:rsidP="00730DF2">
            <w:pPr>
              <w:rPr>
                <w:rFonts w:ascii="Arial" w:hAnsi="Arial" w:cs="Arial"/>
              </w:rPr>
            </w:pPr>
            <w:r w:rsidRPr="00413FD6">
              <w:rPr>
                <w:rFonts w:ascii="Arial" w:hAnsi="Arial" w:cs="Arial"/>
              </w:rPr>
              <w:t>No discernible definition of sports injury</w:t>
            </w:r>
          </w:p>
        </w:tc>
        <w:tc>
          <w:tcPr>
            <w:tcW w:w="2008" w:type="dxa"/>
          </w:tcPr>
          <w:p w14:paraId="60045653" w14:textId="77777777" w:rsidR="00413FD6" w:rsidRPr="00413FD6" w:rsidRDefault="00413FD6" w:rsidP="00730DF2">
            <w:pPr>
              <w:rPr>
                <w:rFonts w:ascii="Arial" w:hAnsi="Arial" w:cs="Arial"/>
              </w:rPr>
            </w:pPr>
            <w:r w:rsidRPr="00413FD6">
              <w:rPr>
                <w:rFonts w:ascii="Arial" w:hAnsi="Arial" w:cs="Arial"/>
              </w:rPr>
              <w:t xml:space="preserve">Elite/Competitive Gymnasts </w:t>
            </w:r>
          </w:p>
        </w:tc>
        <w:tc>
          <w:tcPr>
            <w:tcW w:w="1730" w:type="dxa"/>
          </w:tcPr>
          <w:p w14:paraId="21709A47" w14:textId="77777777" w:rsidR="00413FD6" w:rsidRPr="00413FD6" w:rsidRDefault="00413FD6" w:rsidP="00730DF2">
            <w:pPr>
              <w:rPr>
                <w:rFonts w:ascii="Arial" w:hAnsi="Arial" w:cs="Arial"/>
              </w:rPr>
            </w:pPr>
            <w:r w:rsidRPr="00413FD6">
              <w:rPr>
                <w:rFonts w:ascii="Arial" w:hAnsi="Arial" w:cs="Arial"/>
              </w:rPr>
              <w:t>Ongoing 12-month MSK</w:t>
            </w:r>
          </w:p>
        </w:tc>
        <w:tc>
          <w:tcPr>
            <w:tcW w:w="1831" w:type="dxa"/>
          </w:tcPr>
          <w:p w14:paraId="77DB4D63" w14:textId="77777777" w:rsidR="00413FD6" w:rsidRPr="00413FD6" w:rsidRDefault="00413FD6" w:rsidP="00730DF2">
            <w:pPr>
              <w:rPr>
                <w:rFonts w:ascii="Arial" w:hAnsi="Arial" w:cs="Arial"/>
              </w:rPr>
            </w:pPr>
            <w:r w:rsidRPr="00413FD6">
              <w:rPr>
                <w:rFonts w:ascii="Arial" w:hAnsi="Arial" w:cs="Arial"/>
              </w:rPr>
              <w:t>162</w:t>
            </w:r>
          </w:p>
        </w:tc>
        <w:tc>
          <w:tcPr>
            <w:tcW w:w="1362" w:type="dxa"/>
          </w:tcPr>
          <w:p w14:paraId="3334C6A0"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0AB4C51D" w14:textId="77777777" w:rsidR="00413FD6" w:rsidRPr="00413FD6" w:rsidRDefault="00413FD6" w:rsidP="00730DF2">
            <w:pPr>
              <w:rPr>
                <w:rFonts w:ascii="Arial" w:hAnsi="Arial" w:cs="Arial"/>
              </w:rPr>
            </w:pPr>
            <w:r w:rsidRPr="00413FD6">
              <w:rPr>
                <w:rFonts w:ascii="Arial" w:hAnsi="Arial" w:cs="Arial"/>
              </w:rPr>
              <w:t>12.6 years</w:t>
            </w:r>
          </w:p>
        </w:tc>
      </w:tr>
      <w:tr w:rsidR="00413FD6" w:rsidRPr="00413FD6" w14:paraId="34996FBF" w14:textId="77777777" w:rsidTr="00323382">
        <w:tc>
          <w:tcPr>
            <w:tcW w:w="583" w:type="dxa"/>
          </w:tcPr>
          <w:p w14:paraId="52CA9237" w14:textId="1DF96216" w:rsidR="00413FD6" w:rsidRPr="00413FD6" w:rsidRDefault="00E623CF" w:rsidP="00730DF2">
            <w:pPr>
              <w:rPr>
                <w:rFonts w:ascii="Arial" w:hAnsi="Arial" w:cs="Arial"/>
              </w:rPr>
            </w:pPr>
            <w:r>
              <w:rPr>
                <w:rFonts w:ascii="Arial" w:hAnsi="Arial" w:cs="Arial"/>
              </w:rPr>
              <w:t>5</w:t>
            </w:r>
          </w:p>
        </w:tc>
        <w:tc>
          <w:tcPr>
            <w:tcW w:w="1983" w:type="dxa"/>
          </w:tcPr>
          <w:p w14:paraId="405825F1" w14:textId="77777777" w:rsidR="00413FD6" w:rsidRPr="00413FD6" w:rsidRDefault="00413FD6" w:rsidP="00730DF2">
            <w:pPr>
              <w:rPr>
                <w:rFonts w:ascii="Arial" w:hAnsi="Arial" w:cs="Arial"/>
              </w:rPr>
            </w:pPr>
            <w:r w:rsidRPr="00413FD6">
              <w:rPr>
                <w:rFonts w:ascii="Arial" w:hAnsi="Arial" w:cs="Arial"/>
              </w:rPr>
              <w:t>Lavalee &amp; Flint, (1996)</w:t>
            </w:r>
          </w:p>
        </w:tc>
        <w:tc>
          <w:tcPr>
            <w:tcW w:w="2620" w:type="dxa"/>
          </w:tcPr>
          <w:p w14:paraId="10B45FDA" w14:textId="77777777" w:rsidR="00413FD6" w:rsidRPr="00413FD6" w:rsidRDefault="00413FD6" w:rsidP="00730DF2">
            <w:pPr>
              <w:rPr>
                <w:rFonts w:ascii="Arial" w:hAnsi="Arial" w:cs="Arial"/>
              </w:rPr>
            </w:pPr>
            <w:r w:rsidRPr="00413FD6">
              <w:rPr>
                <w:rFonts w:ascii="Arial" w:hAnsi="Arial" w:cs="Arial"/>
              </w:rPr>
              <w:t>Grade I II or III classification of injury (Reid, 1992)</w:t>
            </w:r>
          </w:p>
        </w:tc>
        <w:tc>
          <w:tcPr>
            <w:tcW w:w="2008" w:type="dxa"/>
          </w:tcPr>
          <w:p w14:paraId="72CDE4BE" w14:textId="77777777" w:rsidR="00413FD6" w:rsidRPr="00413FD6" w:rsidRDefault="00413FD6" w:rsidP="00730DF2">
            <w:pPr>
              <w:rPr>
                <w:rFonts w:ascii="Arial" w:hAnsi="Arial" w:cs="Arial"/>
              </w:rPr>
            </w:pPr>
            <w:r w:rsidRPr="00413FD6">
              <w:rPr>
                <w:rFonts w:ascii="Arial" w:hAnsi="Arial" w:cs="Arial"/>
              </w:rPr>
              <w:t>Varsity athletes</w:t>
            </w:r>
          </w:p>
          <w:p w14:paraId="5FCD2FDA" w14:textId="77777777" w:rsidR="00413FD6" w:rsidRPr="00413FD6" w:rsidRDefault="00413FD6" w:rsidP="00730DF2">
            <w:pPr>
              <w:rPr>
                <w:rFonts w:ascii="Arial" w:hAnsi="Arial" w:cs="Arial"/>
              </w:rPr>
            </w:pPr>
            <w:r w:rsidRPr="00413FD6">
              <w:rPr>
                <w:rFonts w:ascii="Arial" w:hAnsi="Arial" w:cs="Arial"/>
              </w:rPr>
              <w:t>(Football N=42, Rugby N=13)</w:t>
            </w:r>
          </w:p>
        </w:tc>
        <w:tc>
          <w:tcPr>
            <w:tcW w:w="1730" w:type="dxa"/>
          </w:tcPr>
          <w:p w14:paraId="5DB1AE83" w14:textId="77777777" w:rsidR="00413FD6" w:rsidRPr="00413FD6" w:rsidRDefault="00413FD6" w:rsidP="00730DF2">
            <w:pPr>
              <w:rPr>
                <w:rFonts w:ascii="Arial" w:hAnsi="Arial" w:cs="Arial"/>
              </w:rPr>
            </w:pPr>
            <w:r w:rsidRPr="00413FD6">
              <w:rPr>
                <w:rFonts w:ascii="Arial" w:hAnsi="Arial" w:cs="Arial"/>
              </w:rPr>
              <w:t>MSK injuries</w:t>
            </w:r>
          </w:p>
        </w:tc>
        <w:tc>
          <w:tcPr>
            <w:tcW w:w="1831" w:type="dxa"/>
          </w:tcPr>
          <w:p w14:paraId="0480BC26" w14:textId="77777777" w:rsidR="00413FD6" w:rsidRPr="00413FD6" w:rsidRDefault="00413FD6" w:rsidP="00730DF2">
            <w:pPr>
              <w:rPr>
                <w:rFonts w:ascii="Arial" w:hAnsi="Arial" w:cs="Arial"/>
              </w:rPr>
            </w:pPr>
            <w:r w:rsidRPr="00413FD6">
              <w:rPr>
                <w:rFonts w:ascii="Arial" w:hAnsi="Arial" w:cs="Arial"/>
              </w:rPr>
              <w:t>55</w:t>
            </w:r>
          </w:p>
        </w:tc>
        <w:tc>
          <w:tcPr>
            <w:tcW w:w="1362" w:type="dxa"/>
          </w:tcPr>
          <w:p w14:paraId="59BEA823" w14:textId="77777777" w:rsidR="00413FD6" w:rsidRPr="00413FD6" w:rsidRDefault="00413FD6" w:rsidP="00730DF2">
            <w:pPr>
              <w:rPr>
                <w:rFonts w:ascii="Arial" w:hAnsi="Arial" w:cs="Arial"/>
              </w:rPr>
            </w:pPr>
            <w:r w:rsidRPr="00413FD6">
              <w:rPr>
                <w:rFonts w:ascii="Arial" w:hAnsi="Arial" w:cs="Arial"/>
              </w:rPr>
              <w:t>Male</w:t>
            </w:r>
          </w:p>
        </w:tc>
        <w:tc>
          <w:tcPr>
            <w:tcW w:w="1831" w:type="dxa"/>
          </w:tcPr>
          <w:p w14:paraId="0245389C" w14:textId="77777777" w:rsidR="00413FD6" w:rsidRPr="00413FD6" w:rsidRDefault="00413FD6" w:rsidP="00730DF2">
            <w:pPr>
              <w:rPr>
                <w:rFonts w:ascii="Arial" w:hAnsi="Arial" w:cs="Arial"/>
              </w:rPr>
            </w:pPr>
            <w:r w:rsidRPr="00413FD6">
              <w:rPr>
                <w:rFonts w:ascii="Arial" w:hAnsi="Arial" w:cs="Arial"/>
              </w:rPr>
              <w:t>22 years</w:t>
            </w:r>
          </w:p>
        </w:tc>
      </w:tr>
      <w:tr w:rsidR="00413FD6" w:rsidRPr="00413FD6" w14:paraId="5D4B6F77" w14:textId="77777777" w:rsidTr="00323382">
        <w:tc>
          <w:tcPr>
            <w:tcW w:w="583" w:type="dxa"/>
          </w:tcPr>
          <w:p w14:paraId="7D60B945" w14:textId="16F59F7B" w:rsidR="00413FD6" w:rsidRPr="00413FD6" w:rsidRDefault="00E623CF" w:rsidP="00730DF2">
            <w:pPr>
              <w:rPr>
                <w:rFonts w:ascii="Arial" w:hAnsi="Arial" w:cs="Arial"/>
              </w:rPr>
            </w:pPr>
            <w:r>
              <w:rPr>
                <w:rFonts w:ascii="Arial" w:hAnsi="Arial" w:cs="Arial"/>
              </w:rPr>
              <w:t>6</w:t>
            </w:r>
          </w:p>
        </w:tc>
        <w:tc>
          <w:tcPr>
            <w:tcW w:w="1983" w:type="dxa"/>
          </w:tcPr>
          <w:p w14:paraId="02B07678" w14:textId="77777777" w:rsidR="00413FD6" w:rsidRPr="00413FD6" w:rsidRDefault="00413FD6" w:rsidP="00730DF2">
            <w:pPr>
              <w:rPr>
                <w:rFonts w:ascii="Arial" w:hAnsi="Arial" w:cs="Arial"/>
              </w:rPr>
            </w:pPr>
            <w:r w:rsidRPr="00413FD6">
              <w:rPr>
                <w:rFonts w:ascii="Arial" w:hAnsi="Arial" w:cs="Arial"/>
              </w:rPr>
              <w:t>Smith et al, (1997)</w:t>
            </w:r>
          </w:p>
        </w:tc>
        <w:tc>
          <w:tcPr>
            <w:tcW w:w="2620" w:type="dxa"/>
          </w:tcPr>
          <w:p w14:paraId="46BD8A5F" w14:textId="77777777" w:rsidR="00413FD6" w:rsidRPr="00413FD6" w:rsidRDefault="00413FD6" w:rsidP="00730DF2">
            <w:pPr>
              <w:rPr>
                <w:rFonts w:ascii="Arial" w:hAnsi="Arial" w:cs="Arial"/>
              </w:rPr>
            </w:pPr>
            <w:r w:rsidRPr="00413FD6">
              <w:rPr>
                <w:rFonts w:ascii="Arial" w:hAnsi="Arial" w:cs="Arial"/>
              </w:rPr>
              <w:t>A hockey related event that kept a player out of practice or competition for 24 hours or required attention from the team physician</w:t>
            </w:r>
          </w:p>
        </w:tc>
        <w:tc>
          <w:tcPr>
            <w:tcW w:w="2008" w:type="dxa"/>
          </w:tcPr>
          <w:p w14:paraId="707241DE" w14:textId="77777777" w:rsidR="00413FD6" w:rsidRPr="00413FD6" w:rsidRDefault="00413FD6" w:rsidP="00730DF2">
            <w:pPr>
              <w:rPr>
                <w:rFonts w:ascii="Arial" w:hAnsi="Arial" w:cs="Arial"/>
              </w:rPr>
            </w:pPr>
            <w:r w:rsidRPr="00413FD6">
              <w:rPr>
                <w:rFonts w:ascii="Arial" w:hAnsi="Arial" w:cs="Arial"/>
              </w:rPr>
              <w:t>Varsity Ice Hockey players</w:t>
            </w:r>
          </w:p>
        </w:tc>
        <w:tc>
          <w:tcPr>
            <w:tcW w:w="1730" w:type="dxa"/>
          </w:tcPr>
          <w:p w14:paraId="6A55CCF2" w14:textId="77777777" w:rsidR="00413FD6" w:rsidRPr="00413FD6" w:rsidRDefault="00413FD6" w:rsidP="00730DF2">
            <w:pPr>
              <w:rPr>
                <w:rFonts w:ascii="Arial" w:hAnsi="Arial" w:cs="Arial"/>
              </w:rPr>
            </w:pPr>
            <w:r w:rsidRPr="00413FD6">
              <w:rPr>
                <w:rFonts w:ascii="Arial" w:hAnsi="Arial" w:cs="Arial"/>
              </w:rPr>
              <w:t xml:space="preserve">Season long MSK </w:t>
            </w:r>
          </w:p>
        </w:tc>
        <w:tc>
          <w:tcPr>
            <w:tcW w:w="1831" w:type="dxa"/>
          </w:tcPr>
          <w:p w14:paraId="78A43DF2" w14:textId="77777777" w:rsidR="00413FD6" w:rsidRPr="00413FD6" w:rsidRDefault="00413FD6" w:rsidP="00730DF2">
            <w:pPr>
              <w:rPr>
                <w:rFonts w:ascii="Arial" w:hAnsi="Arial" w:cs="Arial"/>
              </w:rPr>
            </w:pPr>
            <w:r w:rsidRPr="00413FD6">
              <w:rPr>
                <w:rFonts w:ascii="Arial" w:hAnsi="Arial" w:cs="Arial"/>
              </w:rPr>
              <w:t>86</w:t>
            </w:r>
          </w:p>
        </w:tc>
        <w:tc>
          <w:tcPr>
            <w:tcW w:w="1362" w:type="dxa"/>
          </w:tcPr>
          <w:p w14:paraId="4FE96B8B" w14:textId="77777777" w:rsidR="00413FD6" w:rsidRPr="00413FD6" w:rsidRDefault="00413FD6" w:rsidP="00730DF2">
            <w:pPr>
              <w:rPr>
                <w:rFonts w:ascii="Arial" w:hAnsi="Arial" w:cs="Arial"/>
              </w:rPr>
            </w:pPr>
            <w:r w:rsidRPr="00413FD6">
              <w:rPr>
                <w:rFonts w:ascii="Arial" w:hAnsi="Arial" w:cs="Arial"/>
              </w:rPr>
              <w:t>Male</w:t>
            </w:r>
          </w:p>
        </w:tc>
        <w:tc>
          <w:tcPr>
            <w:tcW w:w="1831" w:type="dxa"/>
          </w:tcPr>
          <w:p w14:paraId="48CF8C70" w14:textId="77777777" w:rsidR="00413FD6" w:rsidRPr="00413FD6" w:rsidRDefault="00413FD6" w:rsidP="00730DF2">
            <w:pPr>
              <w:rPr>
                <w:rFonts w:ascii="Arial" w:hAnsi="Arial" w:cs="Arial"/>
              </w:rPr>
            </w:pPr>
            <w:r w:rsidRPr="00413FD6">
              <w:rPr>
                <w:rFonts w:ascii="Arial" w:hAnsi="Arial" w:cs="Arial"/>
              </w:rPr>
              <w:t>16.5 years</w:t>
            </w:r>
          </w:p>
        </w:tc>
      </w:tr>
      <w:tr w:rsidR="00413FD6" w:rsidRPr="00413FD6" w14:paraId="513B825D" w14:textId="77777777" w:rsidTr="00323382">
        <w:tc>
          <w:tcPr>
            <w:tcW w:w="583" w:type="dxa"/>
          </w:tcPr>
          <w:p w14:paraId="37C6B018" w14:textId="77777777" w:rsidR="00413FD6" w:rsidRPr="00413FD6" w:rsidRDefault="00413FD6" w:rsidP="00730DF2">
            <w:pPr>
              <w:rPr>
                <w:rFonts w:ascii="Arial" w:hAnsi="Arial" w:cs="Arial"/>
              </w:rPr>
            </w:pPr>
            <w:r w:rsidRPr="00413FD6">
              <w:rPr>
                <w:rFonts w:ascii="Arial" w:hAnsi="Arial" w:cs="Arial"/>
              </w:rPr>
              <w:t>7</w:t>
            </w:r>
          </w:p>
        </w:tc>
        <w:tc>
          <w:tcPr>
            <w:tcW w:w="1983" w:type="dxa"/>
          </w:tcPr>
          <w:p w14:paraId="5C5E694D" w14:textId="77777777" w:rsidR="00413FD6" w:rsidRPr="00413FD6" w:rsidRDefault="00413FD6" w:rsidP="00730DF2">
            <w:pPr>
              <w:rPr>
                <w:rFonts w:ascii="Arial" w:hAnsi="Arial" w:cs="Arial"/>
              </w:rPr>
            </w:pPr>
            <w:r w:rsidRPr="00413FD6">
              <w:rPr>
                <w:rFonts w:ascii="Arial" w:hAnsi="Arial" w:cs="Arial"/>
              </w:rPr>
              <w:t>Wiechman, et al (2000)</w:t>
            </w:r>
          </w:p>
        </w:tc>
        <w:tc>
          <w:tcPr>
            <w:tcW w:w="2620" w:type="dxa"/>
          </w:tcPr>
          <w:p w14:paraId="2CFA8DFC" w14:textId="77777777" w:rsidR="00413FD6" w:rsidRPr="00413FD6" w:rsidRDefault="00413FD6" w:rsidP="00730DF2">
            <w:pPr>
              <w:rPr>
                <w:rFonts w:ascii="Arial" w:hAnsi="Arial" w:cs="Arial"/>
              </w:rPr>
            </w:pPr>
            <w:r w:rsidRPr="00413FD6">
              <w:rPr>
                <w:rFonts w:ascii="Arial" w:hAnsi="Arial" w:cs="Arial"/>
              </w:rPr>
              <w:t xml:space="preserve">A medical problem resulting from athletic participation that restricted participation for at least one day beyond the day of occurrence </w:t>
            </w:r>
          </w:p>
        </w:tc>
        <w:tc>
          <w:tcPr>
            <w:tcW w:w="2008" w:type="dxa"/>
          </w:tcPr>
          <w:p w14:paraId="2325BC50" w14:textId="77777777" w:rsidR="00413FD6" w:rsidRPr="00413FD6" w:rsidRDefault="00413FD6" w:rsidP="00730DF2">
            <w:pPr>
              <w:rPr>
                <w:rFonts w:ascii="Arial" w:hAnsi="Arial" w:cs="Arial"/>
              </w:rPr>
            </w:pPr>
            <w:r w:rsidRPr="00413FD6">
              <w:rPr>
                <w:rFonts w:ascii="Arial" w:hAnsi="Arial" w:cs="Arial"/>
              </w:rPr>
              <w:t>High school athletes (Basketball, wrestling and gymnastics)</w:t>
            </w:r>
          </w:p>
        </w:tc>
        <w:tc>
          <w:tcPr>
            <w:tcW w:w="1730" w:type="dxa"/>
          </w:tcPr>
          <w:p w14:paraId="79B612A4" w14:textId="77777777" w:rsidR="00413FD6" w:rsidRPr="00413FD6" w:rsidRDefault="00413FD6" w:rsidP="00730DF2">
            <w:pPr>
              <w:rPr>
                <w:rFonts w:ascii="Arial" w:hAnsi="Arial" w:cs="Arial"/>
              </w:rPr>
            </w:pPr>
            <w:r w:rsidRPr="00413FD6">
              <w:rPr>
                <w:rFonts w:ascii="Arial" w:hAnsi="Arial" w:cs="Arial"/>
              </w:rPr>
              <w:t xml:space="preserve">Athletic MSK injuries </w:t>
            </w:r>
          </w:p>
        </w:tc>
        <w:tc>
          <w:tcPr>
            <w:tcW w:w="1831" w:type="dxa"/>
          </w:tcPr>
          <w:p w14:paraId="58F605A7" w14:textId="77777777" w:rsidR="00413FD6" w:rsidRPr="00413FD6" w:rsidRDefault="00413FD6" w:rsidP="00730DF2">
            <w:pPr>
              <w:rPr>
                <w:rFonts w:ascii="Arial" w:hAnsi="Arial" w:cs="Arial"/>
              </w:rPr>
            </w:pPr>
            <w:r w:rsidRPr="00413FD6">
              <w:rPr>
                <w:rFonts w:ascii="Arial" w:hAnsi="Arial" w:cs="Arial"/>
              </w:rPr>
              <w:t>352</w:t>
            </w:r>
          </w:p>
        </w:tc>
        <w:tc>
          <w:tcPr>
            <w:tcW w:w="1362" w:type="dxa"/>
          </w:tcPr>
          <w:p w14:paraId="7143BD0B" w14:textId="77777777" w:rsidR="00413FD6" w:rsidRPr="00413FD6" w:rsidRDefault="00413FD6" w:rsidP="00730DF2">
            <w:pPr>
              <w:rPr>
                <w:rFonts w:ascii="Arial" w:hAnsi="Arial" w:cs="Arial"/>
              </w:rPr>
            </w:pPr>
            <w:r w:rsidRPr="00413FD6">
              <w:rPr>
                <w:rFonts w:ascii="Arial" w:hAnsi="Arial" w:cs="Arial"/>
              </w:rPr>
              <w:t>Male N=194</w:t>
            </w:r>
          </w:p>
          <w:p w14:paraId="4EB845FB" w14:textId="77777777" w:rsidR="00413FD6" w:rsidRPr="00413FD6" w:rsidRDefault="00413FD6" w:rsidP="00730DF2">
            <w:pPr>
              <w:rPr>
                <w:rFonts w:ascii="Arial" w:hAnsi="Arial" w:cs="Arial"/>
              </w:rPr>
            </w:pPr>
            <w:r w:rsidRPr="00413FD6">
              <w:rPr>
                <w:rFonts w:ascii="Arial" w:hAnsi="Arial" w:cs="Arial"/>
              </w:rPr>
              <w:t>Female N=158</w:t>
            </w:r>
          </w:p>
        </w:tc>
        <w:tc>
          <w:tcPr>
            <w:tcW w:w="1831" w:type="dxa"/>
          </w:tcPr>
          <w:p w14:paraId="0E61991C" w14:textId="77777777" w:rsidR="00413FD6" w:rsidRPr="00413FD6" w:rsidRDefault="00413FD6" w:rsidP="00730DF2">
            <w:pPr>
              <w:rPr>
                <w:rFonts w:ascii="Arial" w:hAnsi="Arial" w:cs="Arial"/>
              </w:rPr>
            </w:pPr>
            <w:r w:rsidRPr="00413FD6">
              <w:rPr>
                <w:rFonts w:ascii="Arial" w:hAnsi="Arial" w:cs="Arial"/>
              </w:rPr>
              <w:t>16.2 years</w:t>
            </w:r>
          </w:p>
        </w:tc>
      </w:tr>
      <w:tr w:rsidR="00413FD6" w:rsidRPr="00413FD6" w14:paraId="53F64451" w14:textId="77777777" w:rsidTr="00323382">
        <w:tc>
          <w:tcPr>
            <w:tcW w:w="583" w:type="dxa"/>
          </w:tcPr>
          <w:p w14:paraId="730516A7" w14:textId="77777777" w:rsidR="00413FD6" w:rsidRPr="00413FD6" w:rsidRDefault="00413FD6" w:rsidP="00730DF2">
            <w:pPr>
              <w:rPr>
                <w:rFonts w:ascii="Arial" w:hAnsi="Arial" w:cs="Arial"/>
              </w:rPr>
            </w:pPr>
            <w:r w:rsidRPr="00413FD6">
              <w:rPr>
                <w:rFonts w:ascii="Arial" w:hAnsi="Arial" w:cs="Arial"/>
              </w:rPr>
              <w:t>8</w:t>
            </w:r>
          </w:p>
        </w:tc>
        <w:tc>
          <w:tcPr>
            <w:tcW w:w="1983" w:type="dxa"/>
          </w:tcPr>
          <w:p w14:paraId="254301F3" w14:textId="77777777" w:rsidR="00413FD6" w:rsidRPr="00413FD6" w:rsidRDefault="00413FD6" w:rsidP="00730DF2">
            <w:pPr>
              <w:rPr>
                <w:rFonts w:ascii="Arial" w:hAnsi="Arial" w:cs="Arial"/>
              </w:rPr>
            </w:pPr>
            <w:r w:rsidRPr="00413FD6">
              <w:rPr>
                <w:rFonts w:ascii="Arial" w:hAnsi="Arial" w:cs="Arial"/>
              </w:rPr>
              <w:t>Dunn et al, (2001)</w:t>
            </w:r>
          </w:p>
        </w:tc>
        <w:tc>
          <w:tcPr>
            <w:tcW w:w="2620" w:type="dxa"/>
          </w:tcPr>
          <w:p w14:paraId="16AE95BB" w14:textId="77777777" w:rsidR="00413FD6" w:rsidRPr="00413FD6" w:rsidRDefault="00413FD6" w:rsidP="00730DF2">
            <w:pPr>
              <w:rPr>
                <w:rFonts w:ascii="Arial" w:hAnsi="Arial" w:cs="Arial"/>
              </w:rPr>
            </w:pPr>
            <w:r w:rsidRPr="00413FD6">
              <w:rPr>
                <w:rFonts w:ascii="Arial" w:hAnsi="Arial" w:cs="Arial"/>
              </w:rPr>
              <w:t>A medical problem resulting from athletic participation that restricted participation for at least one day beyond the day of occurrence</w:t>
            </w:r>
          </w:p>
        </w:tc>
        <w:tc>
          <w:tcPr>
            <w:tcW w:w="2008" w:type="dxa"/>
          </w:tcPr>
          <w:p w14:paraId="42B2E13A" w14:textId="77777777" w:rsidR="00413FD6" w:rsidRPr="00413FD6" w:rsidRDefault="00413FD6" w:rsidP="00730DF2">
            <w:pPr>
              <w:rPr>
                <w:rFonts w:ascii="Arial" w:hAnsi="Arial" w:cs="Arial"/>
              </w:rPr>
            </w:pPr>
            <w:r w:rsidRPr="00413FD6">
              <w:rPr>
                <w:rFonts w:ascii="Arial" w:hAnsi="Arial" w:cs="Arial"/>
              </w:rPr>
              <w:t xml:space="preserve">High school athletes (Basketball, wrestling and gymnastics) </w:t>
            </w:r>
          </w:p>
        </w:tc>
        <w:tc>
          <w:tcPr>
            <w:tcW w:w="1730" w:type="dxa"/>
          </w:tcPr>
          <w:p w14:paraId="6377540C" w14:textId="77777777" w:rsidR="00413FD6" w:rsidRPr="00413FD6" w:rsidRDefault="00413FD6" w:rsidP="00730DF2">
            <w:pPr>
              <w:rPr>
                <w:rFonts w:ascii="Arial" w:hAnsi="Arial" w:cs="Arial"/>
              </w:rPr>
            </w:pPr>
            <w:r w:rsidRPr="00413FD6">
              <w:rPr>
                <w:rFonts w:ascii="Arial" w:hAnsi="Arial" w:cs="Arial"/>
              </w:rPr>
              <w:t xml:space="preserve">Athletic MSK injuries </w:t>
            </w:r>
          </w:p>
        </w:tc>
        <w:tc>
          <w:tcPr>
            <w:tcW w:w="1831" w:type="dxa"/>
          </w:tcPr>
          <w:p w14:paraId="73E0325D" w14:textId="77777777" w:rsidR="00413FD6" w:rsidRPr="00413FD6" w:rsidRDefault="00413FD6" w:rsidP="00730DF2">
            <w:pPr>
              <w:rPr>
                <w:rFonts w:ascii="Arial" w:hAnsi="Arial" w:cs="Arial"/>
              </w:rPr>
            </w:pPr>
            <w:r w:rsidRPr="00413FD6">
              <w:rPr>
                <w:rFonts w:ascii="Arial" w:hAnsi="Arial" w:cs="Arial"/>
              </w:rPr>
              <w:t>425</w:t>
            </w:r>
          </w:p>
        </w:tc>
        <w:tc>
          <w:tcPr>
            <w:tcW w:w="1362" w:type="dxa"/>
          </w:tcPr>
          <w:p w14:paraId="7AF90A19" w14:textId="77777777" w:rsidR="00413FD6" w:rsidRPr="00413FD6" w:rsidRDefault="00413FD6" w:rsidP="00730DF2">
            <w:pPr>
              <w:rPr>
                <w:rFonts w:ascii="Arial" w:hAnsi="Arial" w:cs="Arial"/>
              </w:rPr>
            </w:pPr>
            <w:r w:rsidRPr="00413FD6">
              <w:rPr>
                <w:rFonts w:ascii="Arial" w:hAnsi="Arial" w:cs="Arial"/>
              </w:rPr>
              <w:t xml:space="preserve">Male N=236 </w:t>
            </w:r>
          </w:p>
          <w:p w14:paraId="3F056C13" w14:textId="77777777" w:rsidR="00413FD6" w:rsidRPr="00413FD6" w:rsidRDefault="00413FD6" w:rsidP="00730DF2">
            <w:pPr>
              <w:rPr>
                <w:rFonts w:ascii="Arial" w:hAnsi="Arial" w:cs="Arial"/>
              </w:rPr>
            </w:pPr>
            <w:r w:rsidRPr="00413FD6">
              <w:rPr>
                <w:rFonts w:ascii="Arial" w:hAnsi="Arial" w:cs="Arial"/>
              </w:rPr>
              <w:t xml:space="preserve">Female N=189 </w:t>
            </w:r>
          </w:p>
        </w:tc>
        <w:tc>
          <w:tcPr>
            <w:tcW w:w="1831" w:type="dxa"/>
          </w:tcPr>
          <w:p w14:paraId="4E0FECA5" w14:textId="77777777" w:rsidR="00413FD6" w:rsidRPr="00413FD6" w:rsidRDefault="00413FD6" w:rsidP="00730DF2">
            <w:pPr>
              <w:rPr>
                <w:rFonts w:ascii="Arial" w:hAnsi="Arial" w:cs="Arial"/>
              </w:rPr>
            </w:pPr>
            <w:r w:rsidRPr="00413FD6">
              <w:rPr>
                <w:rFonts w:ascii="Arial" w:hAnsi="Arial" w:cs="Arial"/>
              </w:rPr>
              <w:t>16.2 years</w:t>
            </w:r>
          </w:p>
        </w:tc>
      </w:tr>
      <w:tr w:rsidR="00413FD6" w:rsidRPr="00413FD6" w14:paraId="0A15814D" w14:textId="77777777" w:rsidTr="00323382">
        <w:tc>
          <w:tcPr>
            <w:tcW w:w="583" w:type="dxa"/>
          </w:tcPr>
          <w:p w14:paraId="29A7B11E" w14:textId="77777777" w:rsidR="00413FD6" w:rsidRPr="00413FD6" w:rsidRDefault="00413FD6" w:rsidP="00730DF2">
            <w:pPr>
              <w:rPr>
                <w:rFonts w:ascii="Arial" w:hAnsi="Arial" w:cs="Arial"/>
              </w:rPr>
            </w:pPr>
            <w:r w:rsidRPr="00413FD6">
              <w:rPr>
                <w:rFonts w:ascii="Arial" w:hAnsi="Arial" w:cs="Arial"/>
              </w:rPr>
              <w:t>9</w:t>
            </w:r>
          </w:p>
        </w:tc>
        <w:tc>
          <w:tcPr>
            <w:tcW w:w="1983" w:type="dxa"/>
          </w:tcPr>
          <w:p w14:paraId="21428FA3" w14:textId="77777777" w:rsidR="00413FD6" w:rsidRPr="00413FD6" w:rsidRDefault="00413FD6" w:rsidP="00730DF2">
            <w:pPr>
              <w:rPr>
                <w:rFonts w:ascii="Arial" w:hAnsi="Arial" w:cs="Arial"/>
              </w:rPr>
            </w:pPr>
            <w:r w:rsidRPr="00413FD6">
              <w:rPr>
                <w:rFonts w:ascii="Arial" w:hAnsi="Arial" w:cs="Arial"/>
              </w:rPr>
              <w:t>Ekenman et al, (2001)</w:t>
            </w:r>
          </w:p>
        </w:tc>
        <w:tc>
          <w:tcPr>
            <w:tcW w:w="2620" w:type="dxa"/>
          </w:tcPr>
          <w:p w14:paraId="118D1B7C" w14:textId="77777777" w:rsidR="00413FD6" w:rsidRPr="00413FD6" w:rsidRDefault="00413FD6" w:rsidP="00730DF2">
            <w:pPr>
              <w:rPr>
                <w:rFonts w:ascii="Arial" w:hAnsi="Arial" w:cs="Arial"/>
              </w:rPr>
            </w:pPr>
            <w:r w:rsidRPr="00413FD6">
              <w:rPr>
                <w:rFonts w:ascii="Arial" w:hAnsi="Arial" w:cs="Arial"/>
              </w:rPr>
              <w:t>No discernible definition of sports injury</w:t>
            </w:r>
          </w:p>
        </w:tc>
        <w:tc>
          <w:tcPr>
            <w:tcW w:w="2008" w:type="dxa"/>
          </w:tcPr>
          <w:p w14:paraId="6D643185" w14:textId="77777777" w:rsidR="00413FD6" w:rsidRPr="00413FD6" w:rsidRDefault="00413FD6" w:rsidP="00730DF2">
            <w:pPr>
              <w:rPr>
                <w:rFonts w:ascii="Arial" w:hAnsi="Arial" w:cs="Arial"/>
              </w:rPr>
            </w:pPr>
            <w:r w:rsidRPr="00413FD6">
              <w:rPr>
                <w:rFonts w:ascii="Arial" w:hAnsi="Arial" w:cs="Arial"/>
              </w:rPr>
              <w:t xml:space="preserve">Runners </w:t>
            </w:r>
          </w:p>
        </w:tc>
        <w:tc>
          <w:tcPr>
            <w:tcW w:w="1730" w:type="dxa"/>
          </w:tcPr>
          <w:p w14:paraId="37CCB47A" w14:textId="77777777" w:rsidR="00413FD6" w:rsidRPr="00413FD6" w:rsidRDefault="00413FD6" w:rsidP="00730DF2">
            <w:pPr>
              <w:rPr>
                <w:rFonts w:ascii="Arial" w:hAnsi="Arial" w:cs="Arial"/>
              </w:rPr>
            </w:pPr>
            <w:r w:rsidRPr="00413FD6">
              <w:rPr>
                <w:rFonts w:ascii="Arial" w:hAnsi="Arial" w:cs="Arial"/>
              </w:rPr>
              <w:t>Overuse Injuries</w:t>
            </w:r>
          </w:p>
        </w:tc>
        <w:tc>
          <w:tcPr>
            <w:tcW w:w="1831" w:type="dxa"/>
          </w:tcPr>
          <w:p w14:paraId="43347B38" w14:textId="77777777" w:rsidR="00413FD6" w:rsidRPr="00413FD6" w:rsidRDefault="00413FD6" w:rsidP="00730DF2">
            <w:pPr>
              <w:rPr>
                <w:rFonts w:ascii="Arial" w:hAnsi="Arial" w:cs="Arial"/>
              </w:rPr>
            </w:pPr>
            <w:r w:rsidRPr="00413FD6">
              <w:rPr>
                <w:rFonts w:ascii="Arial" w:hAnsi="Arial" w:cs="Arial"/>
              </w:rPr>
              <w:t>17</w:t>
            </w:r>
          </w:p>
        </w:tc>
        <w:tc>
          <w:tcPr>
            <w:tcW w:w="1362" w:type="dxa"/>
          </w:tcPr>
          <w:p w14:paraId="4F67F773" w14:textId="77777777" w:rsidR="00413FD6" w:rsidRPr="00413FD6" w:rsidRDefault="00413FD6" w:rsidP="00730DF2">
            <w:pPr>
              <w:rPr>
                <w:rFonts w:ascii="Arial" w:hAnsi="Arial" w:cs="Arial"/>
              </w:rPr>
            </w:pPr>
            <w:r w:rsidRPr="00413FD6">
              <w:rPr>
                <w:rFonts w:ascii="Arial" w:hAnsi="Arial" w:cs="Arial"/>
              </w:rPr>
              <w:t>Male N= 8</w:t>
            </w:r>
          </w:p>
          <w:p w14:paraId="628CC407" w14:textId="77777777" w:rsidR="00413FD6" w:rsidRPr="00413FD6" w:rsidRDefault="00413FD6" w:rsidP="00730DF2">
            <w:pPr>
              <w:rPr>
                <w:rFonts w:ascii="Arial" w:hAnsi="Arial" w:cs="Arial"/>
              </w:rPr>
            </w:pPr>
            <w:r w:rsidRPr="00413FD6">
              <w:rPr>
                <w:rFonts w:ascii="Arial" w:hAnsi="Arial" w:cs="Arial"/>
              </w:rPr>
              <w:t>Female N= 9</w:t>
            </w:r>
          </w:p>
        </w:tc>
        <w:tc>
          <w:tcPr>
            <w:tcW w:w="1831" w:type="dxa"/>
          </w:tcPr>
          <w:p w14:paraId="4D4924CC" w14:textId="77777777" w:rsidR="00413FD6" w:rsidRPr="00413FD6" w:rsidRDefault="00413FD6" w:rsidP="00730DF2">
            <w:pPr>
              <w:rPr>
                <w:rFonts w:ascii="Arial" w:hAnsi="Arial" w:cs="Arial"/>
              </w:rPr>
            </w:pPr>
            <w:r w:rsidRPr="00413FD6">
              <w:rPr>
                <w:rFonts w:ascii="Arial" w:hAnsi="Arial" w:cs="Arial"/>
              </w:rPr>
              <w:t>37.8 years</w:t>
            </w:r>
          </w:p>
        </w:tc>
      </w:tr>
      <w:tr w:rsidR="00413FD6" w:rsidRPr="00413FD6" w14:paraId="21DC748B" w14:textId="77777777" w:rsidTr="00323382">
        <w:tc>
          <w:tcPr>
            <w:tcW w:w="583" w:type="dxa"/>
          </w:tcPr>
          <w:p w14:paraId="760E1C9E" w14:textId="77777777" w:rsidR="00413FD6" w:rsidRPr="00413FD6" w:rsidRDefault="00413FD6" w:rsidP="00730DF2">
            <w:pPr>
              <w:rPr>
                <w:rFonts w:ascii="Arial" w:hAnsi="Arial" w:cs="Arial"/>
              </w:rPr>
            </w:pPr>
            <w:r w:rsidRPr="00413FD6">
              <w:rPr>
                <w:rFonts w:ascii="Arial" w:hAnsi="Arial" w:cs="Arial"/>
              </w:rPr>
              <w:t>10</w:t>
            </w:r>
          </w:p>
        </w:tc>
        <w:tc>
          <w:tcPr>
            <w:tcW w:w="1983" w:type="dxa"/>
          </w:tcPr>
          <w:p w14:paraId="166CDBB4" w14:textId="77777777" w:rsidR="00413FD6" w:rsidRPr="00413FD6" w:rsidRDefault="00413FD6" w:rsidP="00730DF2">
            <w:pPr>
              <w:rPr>
                <w:rFonts w:ascii="Arial" w:hAnsi="Arial" w:cs="Arial"/>
              </w:rPr>
            </w:pPr>
            <w:r w:rsidRPr="00413FD6">
              <w:rPr>
                <w:rFonts w:ascii="Arial" w:hAnsi="Arial" w:cs="Arial"/>
              </w:rPr>
              <w:t>Kontos, (2004)</w:t>
            </w:r>
          </w:p>
        </w:tc>
        <w:tc>
          <w:tcPr>
            <w:tcW w:w="2620" w:type="dxa"/>
          </w:tcPr>
          <w:p w14:paraId="69353712" w14:textId="77777777" w:rsidR="00413FD6" w:rsidRPr="00413FD6" w:rsidRDefault="00413FD6" w:rsidP="00730DF2">
            <w:pPr>
              <w:rPr>
                <w:rFonts w:ascii="Arial" w:hAnsi="Arial" w:cs="Arial"/>
              </w:rPr>
            </w:pPr>
            <w:r w:rsidRPr="00413FD6">
              <w:rPr>
                <w:rFonts w:ascii="Arial" w:hAnsi="Arial" w:cs="Arial"/>
              </w:rPr>
              <w:t xml:space="preserve">An ‘injury’ was recorded if occurred on during a soccer match or practice and kept the athlete out of the current match or any subsequent sport activities the day following injury </w:t>
            </w:r>
          </w:p>
        </w:tc>
        <w:tc>
          <w:tcPr>
            <w:tcW w:w="2008" w:type="dxa"/>
          </w:tcPr>
          <w:p w14:paraId="398E8D99" w14:textId="77777777" w:rsidR="00413FD6" w:rsidRPr="00413FD6" w:rsidRDefault="00413FD6" w:rsidP="00730DF2">
            <w:pPr>
              <w:rPr>
                <w:rFonts w:ascii="Arial" w:hAnsi="Arial" w:cs="Arial"/>
              </w:rPr>
            </w:pPr>
            <w:r w:rsidRPr="00413FD6">
              <w:rPr>
                <w:rFonts w:ascii="Arial" w:hAnsi="Arial" w:cs="Arial"/>
              </w:rPr>
              <w:t>Soccer players</w:t>
            </w:r>
          </w:p>
        </w:tc>
        <w:tc>
          <w:tcPr>
            <w:tcW w:w="1730" w:type="dxa"/>
          </w:tcPr>
          <w:p w14:paraId="2CDAFB2D" w14:textId="77777777" w:rsidR="00413FD6" w:rsidRPr="00413FD6" w:rsidRDefault="00413FD6" w:rsidP="00730DF2">
            <w:pPr>
              <w:rPr>
                <w:rFonts w:ascii="Arial" w:hAnsi="Arial" w:cs="Arial"/>
              </w:rPr>
            </w:pPr>
            <w:r w:rsidRPr="00413FD6">
              <w:rPr>
                <w:rFonts w:ascii="Arial" w:hAnsi="Arial" w:cs="Arial"/>
              </w:rPr>
              <w:t>8-week pre-season MSK</w:t>
            </w:r>
          </w:p>
        </w:tc>
        <w:tc>
          <w:tcPr>
            <w:tcW w:w="1831" w:type="dxa"/>
          </w:tcPr>
          <w:p w14:paraId="67E2C9F5" w14:textId="77777777" w:rsidR="00413FD6" w:rsidRPr="00413FD6" w:rsidRDefault="00413FD6" w:rsidP="00730DF2">
            <w:pPr>
              <w:rPr>
                <w:rFonts w:ascii="Arial" w:hAnsi="Arial" w:cs="Arial"/>
              </w:rPr>
            </w:pPr>
            <w:r w:rsidRPr="00413FD6">
              <w:rPr>
                <w:rFonts w:ascii="Arial" w:hAnsi="Arial" w:cs="Arial"/>
              </w:rPr>
              <w:t>260</w:t>
            </w:r>
          </w:p>
        </w:tc>
        <w:tc>
          <w:tcPr>
            <w:tcW w:w="1362" w:type="dxa"/>
          </w:tcPr>
          <w:p w14:paraId="026AA954" w14:textId="77777777" w:rsidR="00413FD6" w:rsidRPr="00413FD6" w:rsidRDefault="00413FD6" w:rsidP="00730DF2">
            <w:pPr>
              <w:rPr>
                <w:rFonts w:ascii="Arial" w:hAnsi="Arial" w:cs="Arial"/>
              </w:rPr>
            </w:pPr>
            <w:r w:rsidRPr="00413FD6">
              <w:rPr>
                <w:rFonts w:ascii="Arial" w:hAnsi="Arial" w:cs="Arial"/>
              </w:rPr>
              <w:t>Male N=148</w:t>
            </w:r>
          </w:p>
          <w:p w14:paraId="50EEAF84" w14:textId="77777777" w:rsidR="00413FD6" w:rsidRPr="00413FD6" w:rsidRDefault="00413FD6" w:rsidP="00730DF2">
            <w:pPr>
              <w:rPr>
                <w:rFonts w:ascii="Arial" w:hAnsi="Arial" w:cs="Arial"/>
              </w:rPr>
            </w:pPr>
            <w:r w:rsidRPr="00413FD6">
              <w:rPr>
                <w:rFonts w:ascii="Arial" w:hAnsi="Arial" w:cs="Arial"/>
              </w:rPr>
              <w:t>Female N=112</w:t>
            </w:r>
          </w:p>
        </w:tc>
        <w:tc>
          <w:tcPr>
            <w:tcW w:w="1831" w:type="dxa"/>
          </w:tcPr>
          <w:p w14:paraId="6FD0370A" w14:textId="77777777" w:rsidR="00413FD6" w:rsidRPr="00413FD6" w:rsidRDefault="00413FD6" w:rsidP="00730DF2">
            <w:pPr>
              <w:rPr>
                <w:rFonts w:ascii="Arial" w:hAnsi="Arial" w:cs="Arial"/>
              </w:rPr>
            </w:pPr>
            <w:r w:rsidRPr="00413FD6">
              <w:rPr>
                <w:rFonts w:ascii="Arial" w:hAnsi="Arial" w:cs="Arial"/>
              </w:rPr>
              <w:t>12.7 years</w:t>
            </w:r>
          </w:p>
        </w:tc>
      </w:tr>
      <w:tr w:rsidR="00413FD6" w:rsidRPr="00413FD6" w14:paraId="38BD6692" w14:textId="77777777" w:rsidTr="00323382">
        <w:tc>
          <w:tcPr>
            <w:tcW w:w="583" w:type="dxa"/>
          </w:tcPr>
          <w:p w14:paraId="216FC05B" w14:textId="77777777" w:rsidR="00413FD6" w:rsidRPr="00413FD6" w:rsidRDefault="00413FD6" w:rsidP="00730DF2">
            <w:pPr>
              <w:rPr>
                <w:rFonts w:ascii="Arial" w:hAnsi="Arial" w:cs="Arial"/>
              </w:rPr>
            </w:pPr>
            <w:r w:rsidRPr="00413FD6">
              <w:rPr>
                <w:rFonts w:ascii="Arial" w:hAnsi="Arial" w:cs="Arial"/>
              </w:rPr>
              <w:t>11</w:t>
            </w:r>
          </w:p>
        </w:tc>
        <w:tc>
          <w:tcPr>
            <w:tcW w:w="1983" w:type="dxa"/>
          </w:tcPr>
          <w:p w14:paraId="57331DF3" w14:textId="77777777" w:rsidR="00413FD6" w:rsidRPr="00413FD6" w:rsidRDefault="00413FD6" w:rsidP="00730DF2">
            <w:pPr>
              <w:rPr>
                <w:rFonts w:ascii="Arial" w:hAnsi="Arial" w:cs="Arial"/>
              </w:rPr>
            </w:pPr>
            <w:r w:rsidRPr="00413FD6">
              <w:rPr>
                <w:rFonts w:ascii="Arial" w:hAnsi="Arial" w:cs="Arial"/>
              </w:rPr>
              <w:t>Johnson, Ekengren &amp; Anderson, (2005)</w:t>
            </w:r>
          </w:p>
        </w:tc>
        <w:tc>
          <w:tcPr>
            <w:tcW w:w="2620" w:type="dxa"/>
          </w:tcPr>
          <w:p w14:paraId="5F10EAA3" w14:textId="77777777" w:rsidR="00413FD6" w:rsidRPr="00413FD6" w:rsidRDefault="00413FD6" w:rsidP="00730DF2">
            <w:pPr>
              <w:rPr>
                <w:rFonts w:ascii="Arial" w:hAnsi="Arial" w:cs="Arial"/>
              </w:rPr>
            </w:pPr>
            <w:r w:rsidRPr="00413FD6">
              <w:rPr>
                <w:rFonts w:ascii="Arial" w:hAnsi="Arial" w:cs="Arial"/>
              </w:rPr>
              <w:t xml:space="preserve">An athlete was considered to have incurred an injury if it was serious enough to cause him/her to miss practice or competition, or modify participation for at least one day. </w:t>
            </w:r>
          </w:p>
        </w:tc>
        <w:tc>
          <w:tcPr>
            <w:tcW w:w="2008" w:type="dxa"/>
          </w:tcPr>
          <w:p w14:paraId="2706569E" w14:textId="77777777" w:rsidR="00413FD6" w:rsidRPr="00413FD6" w:rsidRDefault="00413FD6" w:rsidP="00730DF2">
            <w:pPr>
              <w:rPr>
                <w:rFonts w:ascii="Arial" w:hAnsi="Arial" w:cs="Arial"/>
              </w:rPr>
            </w:pPr>
            <w:r w:rsidRPr="00413FD6">
              <w:rPr>
                <w:rFonts w:ascii="Arial" w:hAnsi="Arial" w:cs="Arial"/>
              </w:rPr>
              <w:t>Elite or highly competitive soccer players</w:t>
            </w:r>
          </w:p>
        </w:tc>
        <w:tc>
          <w:tcPr>
            <w:tcW w:w="1730" w:type="dxa"/>
          </w:tcPr>
          <w:p w14:paraId="3935B85A" w14:textId="77777777" w:rsidR="00413FD6" w:rsidRPr="00413FD6" w:rsidRDefault="00413FD6" w:rsidP="00730DF2">
            <w:pPr>
              <w:rPr>
                <w:rFonts w:ascii="Arial" w:hAnsi="Arial" w:cs="Arial"/>
              </w:rPr>
            </w:pPr>
            <w:r w:rsidRPr="00413FD6">
              <w:rPr>
                <w:rFonts w:ascii="Arial" w:hAnsi="Arial" w:cs="Arial"/>
              </w:rPr>
              <w:t xml:space="preserve">Soccer related MSK injuries </w:t>
            </w:r>
          </w:p>
        </w:tc>
        <w:tc>
          <w:tcPr>
            <w:tcW w:w="1831" w:type="dxa"/>
          </w:tcPr>
          <w:p w14:paraId="5CEE1D13" w14:textId="77777777" w:rsidR="00413FD6" w:rsidRPr="00413FD6" w:rsidRDefault="00413FD6" w:rsidP="00730DF2">
            <w:pPr>
              <w:rPr>
                <w:rFonts w:ascii="Arial" w:hAnsi="Arial" w:cs="Arial"/>
              </w:rPr>
            </w:pPr>
            <w:r w:rsidRPr="00413FD6">
              <w:rPr>
                <w:rFonts w:ascii="Arial" w:hAnsi="Arial" w:cs="Arial"/>
              </w:rPr>
              <w:t>235</w:t>
            </w:r>
          </w:p>
        </w:tc>
        <w:tc>
          <w:tcPr>
            <w:tcW w:w="1362" w:type="dxa"/>
          </w:tcPr>
          <w:p w14:paraId="35DE4D93" w14:textId="77777777" w:rsidR="00413FD6" w:rsidRPr="00413FD6" w:rsidRDefault="00413FD6" w:rsidP="00730DF2">
            <w:pPr>
              <w:rPr>
                <w:rFonts w:ascii="Arial" w:hAnsi="Arial" w:cs="Arial"/>
              </w:rPr>
            </w:pPr>
            <w:r w:rsidRPr="00413FD6">
              <w:rPr>
                <w:rFonts w:ascii="Arial" w:hAnsi="Arial" w:cs="Arial"/>
              </w:rPr>
              <w:t>Male N= 132</w:t>
            </w:r>
          </w:p>
          <w:p w14:paraId="2C52DAEB" w14:textId="77777777" w:rsidR="00413FD6" w:rsidRPr="00413FD6" w:rsidRDefault="00413FD6" w:rsidP="00730DF2">
            <w:pPr>
              <w:rPr>
                <w:rFonts w:ascii="Arial" w:hAnsi="Arial" w:cs="Arial"/>
              </w:rPr>
            </w:pPr>
            <w:r w:rsidRPr="00413FD6">
              <w:rPr>
                <w:rFonts w:ascii="Arial" w:hAnsi="Arial" w:cs="Arial"/>
              </w:rPr>
              <w:t>Female N=103</w:t>
            </w:r>
          </w:p>
        </w:tc>
        <w:tc>
          <w:tcPr>
            <w:tcW w:w="1831" w:type="dxa"/>
          </w:tcPr>
          <w:p w14:paraId="01A52D09" w14:textId="77777777" w:rsidR="00413FD6" w:rsidRPr="00413FD6" w:rsidRDefault="00413FD6" w:rsidP="00730DF2">
            <w:pPr>
              <w:rPr>
                <w:rFonts w:ascii="Arial" w:hAnsi="Arial" w:cs="Arial"/>
              </w:rPr>
            </w:pPr>
            <w:r w:rsidRPr="00413FD6">
              <w:rPr>
                <w:rFonts w:ascii="Arial" w:hAnsi="Arial" w:cs="Arial"/>
              </w:rPr>
              <w:t>20.1 years</w:t>
            </w:r>
          </w:p>
        </w:tc>
      </w:tr>
      <w:tr w:rsidR="00413FD6" w:rsidRPr="00413FD6" w14:paraId="73478D66" w14:textId="77777777" w:rsidTr="00323382">
        <w:tc>
          <w:tcPr>
            <w:tcW w:w="583" w:type="dxa"/>
          </w:tcPr>
          <w:p w14:paraId="5514C0A3" w14:textId="77777777" w:rsidR="00413FD6" w:rsidRPr="00413FD6" w:rsidRDefault="00413FD6" w:rsidP="00730DF2">
            <w:pPr>
              <w:rPr>
                <w:rFonts w:ascii="Arial" w:hAnsi="Arial" w:cs="Arial"/>
              </w:rPr>
            </w:pPr>
            <w:r w:rsidRPr="00413FD6">
              <w:rPr>
                <w:rFonts w:ascii="Arial" w:hAnsi="Arial" w:cs="Arial"/>
              </w:rPr>
              <w:t>12</w:t>
            </w:r>
          </w:p>
        </w:tc>
        <w:tc>
          <w:tcPr>
            <w:tcW w:w="1983" w:type="dxa"/>
          </w:tcPr>
          <w:p w14:paraId="182F0B1A" w14:textId="77777777" w:rsidR="00413FD6" w:rsidRPr="00413FD6" w:rsidRDefault="00413FD6" w:rsidP="00730DF2">
            <w:pPr>
              <w:rPr>
                <w:rFonts w:ascii="Arial" w:hAnsi="Arial" w:cs="Arial"/>
              </w:rPr>
            </w:pPr>
            <w:r w:rsidRPr="00413FD6">
              <w:rPr>
                <w:rFonts w:ascii="Arial" w:hAnsi="Arial" w:cs="Arial"/>
              </w:rPr>
              <w:t>Steffen, Pensgaard &amp; Bahr (2008).</w:t>
            </w:r>
          </w:p>
        </w:tc>
        <w:tc>
          <w:tcPr>
            <w:tcW w:w="2620" w:type="dxa"/>
          </w:tcPr>
          <w:p w14:paraId="5FC9AEC6" w14:textId="77777777" w:rsidR="00413FD6" w:rsidRPr="00413FD6" w:rsidRDefault="00413FD6" w:rsidP="00730DF2">
            <w:pPr>
              <w:rPr>
                <w:rFonts w:ascii="Arial" w:hAnsi="Arial" w:cs="Arial"/>
              </w:rPr>
            </w:pPr>
            <w:r w:rsidRPr="00413FD6">
              <w:rPr>
                <w:rFonts w:ascii="Arial" w:hAnsi="Arial" w:cs="Arial"/>
              </w:rPr>
              <w:t>An injury was registered if it made players unable to fully take part in match or training sessions the day following injury.</w:t>
            </w:r>
          </w:p>
        </w:tc>
        <w:tc>
          <w:tcPr>
            <w:tcW w:w="2008" w:type="dxa"/>
          </w:tcPr>
          <w:p w14:paraId="5742C2F6" w14:textId="77777777" w:rsidR="00413FD6" w:rsidRPr="00413FD6" w:rsidRDefault="00413FD6" w:rsidP="00730DF2">
            <w:pPr>
              <w:rPr>
                <w:rFonts w:ascii="Arial" w:hAnsi="Arial" w:cs="Arial"/>
              </w:rPr>
            </w:pPr>
            <w:r w:rsidRPr="00413FD6">
              <w:rPr>
                <w:rFonts w:ascii="Arial" w:hAnsi="Arial" w:cs="Arial"/>
              </w:rPr>
              <w:t>Football players</w:t>
            </w:r>
          </w:p>
        </w:tc>
        <w:tc>
          <w:tcPr>
            <w:tcW w:w="1730" w:type="dxa"/>
          </w:tcPr>
          <w:p w14:paraId="373E39D3" w14:textId="77777777" w:rsidR="00413FD6" w:rsidRPr="00413FD6" w:rsidRDefault="00413FD6" w:rsidP="00730DF2">
            <w:pPr>
              <w:rPr>
                <w:rFonts w:ascii="Arial" w:hAnsi="Arial" w:cs="Arial"/>
              </w:rPr>
            </w:pPr>
            <w:r w:rsidRPr="00413FD6">
              <w:rPr>
                <w:rFonts w:ascii="Arial" w:hAnsi="Arial" w:cs="Arial"/>
              </w:rPr>
              <w:t xml:space="preserve">8-month MSK </w:t>
            </w:r>
          </w:p>
        </w:tc>
        <w:tc>
          <w:tcPr>
            <w:tcW w:w="1831" w:type="dxa"/>
          </w:tcPr>
          <w:p w14:paraId="693D210D" w14:textId="77777777" w:rsidR="00413FD6" w:rsidRPr="00413FD6" w:rsidRDefault="00413FD6" w:rsidP="00730DF2">
            <w:pPr>
              <w:rPr>
                <w:rFonts w:ascii="Arial" w:hAnsi="Arial" w:cs="Arial"/>
              </w:rPr>
            </w:pPr>
            <w:r w:rsidRPr="00413FD6">
              <w:rPr>
                <w:rFonts w:ascii="Arial" w:hAnsi="Arial" w:cs="Arial"/>
              </w:rPr>
              <w:t>1430</w:t>
            </w:r>
          </w:p>
        </w:tc>
        <w:tc>
          <w:tcPr>
            <w:tcW w:w="1362" w:type="dxa"/>
          </w:tcPr>
          <w:p w14:paraId="6929E1E9"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06CCA0F5" w14:textId="77777777" w:rsidR="00413FD6" w:rsidRPr="00413FD6" w:rsidRDefault="00413FD6" w:rsidP="00730DF2">
            <w:pPr>
              <w:rPr>
                <w:rFonts w:ascii="Arial" w:hAnsi="Arial" w:cs="Arial"/>
              </w:rPr>
            </w:pPr>
            <w:r w:rsidRPr="00413FD6">
              <w:rPr>
                <w:rFonts w:ascii="Arial" w:hAnsi="Arial" w:cs="Arial"/>
              </w:rPr>
              <w:t>15.4 years</w:t>
            </w:r>
          </w:p>
        </w:tc>
      </w:tr>
      <w:tr w:rsidR="00413FD6" w:rsidRPr="00413FD6" w14:paraId="665ACE32" w14:textId="77777777" w:rsidTr="00323382">
        <w:tc>
          <w:tcPr>
            <w:tcW w:w="583" w:type="dxa"/>
          </w:tcPr>
          <w:p w14:paraId="1B087D50" w14:textId="77777777" w:rsidR="00413FD6" w:rsidRPr="00413FD6" w:rsidRDefault="00413FD6" w:rsidP="00730DF2">
            <w:pPr>
              <w:rPr>
                <w:rFonts w:ascii="Arial" w:hAnsi="Arial" w:cs="Arial"/>
              </w:rPr>
            </w:pPr>
            <w:r w:rsidRPr="00413FD6">
              <w:rPr>
                <w:rFonts w:ascii="Arial" w:hAnsi="Arial" w:cs="Arial"/>
              </w:rPr>
              <w:t>13</w:t>
            </w:r>
          </w:p>
        </w:tc>
        <w:tc>
          <w:tcPr>
            <w:tcW w:w="1983" w:type="dxa"/>
          </w:tcPr>
          <w:p w14:paraId="2FBC3843" w14:textId="77777777" w:rsidR="00413FD6" w:rsidRPr="00413FD6" w:rsidRDefault="00413FD6" w:rsidP="00730DF2">
            <w:pPr>
              <w:rPr>
                <w:rFonts w:ascii="Arial" w:hAnsi="Arial" w:cs="Arial"/>
              </w:rPr>
            </w:pPr>
            <w:r w:rsidRPr="00413FD6">
              <w:rPr>
                <w:rFonts w:ascii="Arial" w:hAnsi="Arial" w:cs="Arial"/>
              </w:rPr>
              <w:t>Coddington &amp; Troxell, (2010)</w:t>
            </w:r>
          </w:p>
        </w:tc>
        <w:tc>
          <w:tcPr>
            <w:tcW w:w="2620" w:type="dxa"/>
          </w:tcPr>
          <w:p w14:paraId="62C71FC7" w14:textId="77777777" w:rsidR="00413FD6" w:rsidRPr="00413FD6" w:rsidRDefault="00413FD6" w:rsidP="00730DF2">
            <w:pPr>
              <w:rPr>
                <w:rFonts w:ascii="Arial" w:hAnsi="Arial" w:cs="Arial"/>
              </w:rPr>
            </w:pPr>
            <w:r w:rsidRPr="00413FD6">
              <w:rPr>
                <w:rFonts w:ascii="Arial" w:hAnsi="Arial" w:cs="Arial"/>
              </w:rPr>
              <w:t xml:space="preserve">Minimum classification: damage that kept a boy out of effective participation from a day to under a week.  </w:t>
            </w:r>
          </w:p>
        </w:tc>
        <w:tc>
          <w:tcPr>
            <w:tcW w:w="2008" w:type="dxa"/>
          </w:tcPr>
          <w:p w14:paraId="0C1B1367" w14:textId="77777777" w:rsidR="00413FD6" w:rsidRPr="00413FD6" w:rsidRDefault="00413FD6" w:rsidP="00730DF2">
            <w:pPr>
              <w:rPr>
                <w:rFonts w:ascii="Arial" w:hAnsi="Arial" w:cs="Arial"/>
              </w:rPr>
            </w:pPr>
            <w:r w:rsidRPr="00413FD6">
              <w:rPr>
                <w:rFonts w:ascii="Arial" w:hAnsi="Arial" w:cs="Arial"/>
              </w:rPr>
              <w:t>High school football players</w:t>
            </w:r>
          </w:p>
        </w:tc>
        <w:tc>
          <w:tcPr>
            <w:tcW w:w="1730" w:type="dxa"/>
          </w:tcPr>
          <w:p w14:paraId="05C3FE6F" w14:textId="77777777" w:rsidR="00413FD6" w:rsidRPr="00413FD6" w:rsidRDefault="00413FD6" w:rsidP="00730DF2">
            <w:pPr>
              <w:rPr>
                <w:rFonts w:ascii="Arial" w:hAnsi="Arial" w:cs="Arial"/>
              </w:rPr>
            </w:pPr>
            <w:r w:rsidRPr="00413FD6">
              <w:rPr>
                <w:rFonts w:ascii="Arial" w:hAnsi="Arial" w:cs="Arial"/>
              </w:rPr>
              <w:t>Athletic injury</w:t>
            </w:r>
          </w:p>
        </w:tc>
        <w:tc>
          <w:tcPr>
            <w:tcW w:w="1831" w:type="dxa"/>
          </w:tcPr>
          <w:p w14:paraId="4B049BA6" w14:textId="77777777" w:rsidR="00413FD6" w:rsidRPr="00413FD6" w:rsidRDefault="00413FD6" w:rsidP="00730DF2">
            <w:pPr>
              <w:rPr>
                <w:rFonts w:ascii="Arial" w:hAnsi="Arial" w:cs="Arial"/>
              </w:rPr>
            </w:pPr>
            <w:r w:rsidRPr="00413FD6">
              <w:rPr>
                <w:rFonts w:ascii="Arial" w:hAnsi="Arial" w:cs="Arial"/>
              </w:rPr>
              <w:t>114</w:t>
            </w:r>
          </w:p>
        </w:tc>
        <w:tc>
          <w:tcPr>
            <w:tcW w:w="1362" w:type="dxa"/>
          </w:tcPr>
          <w:p w14:paraId="0AD41968" w14:textId="77777777" w:rsidR="00413FD6" w:rsidRPr="00413FD6" w:rsidRDefault="00413FD6" w:rsidP="00730DF2">
            <w:pPr>
              <w:rPr>
                <w:rFonts w:ascii="Arial" w:hAnsi="Arial" w:cs="Arial"/>
              </w:rPr>
            </w:pPr>
            <w:r w:rsidRPr="00413FD6">
              <w:rPr>
                <w:rFonts w:ascii="Arial" w:hAnsi="Arial" w:cs="Arial"/>
              </w:rPr>
              <w:t>Male</w:t>
            </w:r>
          </w:p>
        </w:tc>
        <w:tc>
          <w:tcPr>
            <w:tcW w:w="1831" w:type="dxa"/>
          </w:tcPr>
          <w:p w14:paraId="05DF660E" w14:textId="77777777" w:rsidR="00413FD6" w:rsidRPr="00413FD6" w:rsidRDefault="00413FD6" w:rsidP="00730DF2">
            <w:pPr>
              <w:rPr>
                <w:rFonts w:ascii="Arial" w:hAnsi="Arial" w:cs="Arial"/>
              </w:rPr>
            </w:pPr>
            <w:r w:rsidRPr="00413FD6">
              <w:rPr>
                <w:rFonts w:ascii="Arial" w:hAnsi="Arial" w:cs="Arial"/>
              </w:rPr>
              <w:t>15.9 years</w:t>
            </w:r>
          </w:p>
        </w:tc>
      </w:tr>
      <w:tr w:rsidR="00413FD6" w:rsidRPr="00413FD6" w14:paraId="5DC8A26A" w14:textId="77777777" w:rsidTr="00323382">
        <w:tc>
          <w:tcPr>
            <w:tcW w:w="583" w:type="dxa"/>
          </w:tcPr>
          <w:p w14:paraId="44A54D53" w14:textId="77777777" w:rsidR="00413FD6" w:rsidRPr="00413FD6" w:rsidRDefault="00413FD6" w:rsidP="00730DF2">
            <w:pPr>
              <w:rPr>
                <w:rFonts w:ascii="Arial" w:hAnsi="Arial" w:cs="Arial"/>
              </w:rPr>
            </w:pPr>
            <w:r w:rsidRPr="00413FD6">
              <w:rPr>
                <w:rFonts w:ascii="Arial" w:hAnsi="Arial" w:cs="Arial"/>
              </w:rPr>
              <w:t>14</w:t>
            </w:r>
          </w:p>
        </w:tc>
        <w:tc>
          <w:tcPr>
            <w:tcW w:w="1983" w:type="dxa"/>
          </w:tcPr>
          <w:p w14:paraId="149437FB" w14:textId="77777777" w:rsidR="00413FD6" w:rsidRPr="00413FD6" w:rsidRDefault="00413FD6" w:rsidP="00730DF2">
            <w:pPr>
              <w:rPr>
                <w:rFonts w:ascii="Arial" w:hAnsi="Arial" w:cs="Arial"/>
              </w:rPr>
            </w:pPr>
            <w:r w:rsidRPr="00413FD6">
              <w:rPr>
                <w:rFonts w:ascii="Arial" w:hAnsi="Arial" w:cs="Arial"/>
              </w:rPr>
              <w:t>Brink et al, (2010)</w:t>
            </w:r>
          </w:p>
        </w:tc>
        <w:tc>
          <w:tcPr>
            <w:tcW w:w="2620" w:type="dxa"/>
          </w:tcPr>
          <w:p w14:paraId="15344EF6" w14:textId="77777777" w:rsidR="00413FD6" w:rsidRPr="00413FD6" w:rsidRDefault="00413FD6" w:rsidP="00730DF2">
            <w:pPr>
              <w:rPr>
                <w:rFonts w:ascii="Arial" w:hAnsi="Arial" w:cs="Arial"/>
              </w:rPr>
            </w:pPr>
            <w:r w:rsidRPr="00413FD6">
              <w:rPr>
                <w:rFonts w:ascii="Arial" w:hAnsi="Arial" w:cs="Arial"/>
              </w:rPr>
              <w:t>Any physical complaint sustained by a player that results from a soccer match or soccer practice, irrespective of attention or time loss from soccer activities.</w:t>
            </w:r>
          </w:p>
        </w:tc>
        <w:tc>
          <w:tcPr>
            <w:tcW w:w="2008" w:type="dxa"/>
          </w:tcPr>
          <w:p w14:paraId="12C5DE61" w14:textId="77777777" w:rsidR="00413FD6" w:rsidRPr="00413FD6" w:rsidRDefault="00413FD6" w:rsidP="00730DF2">
            <w:pPr>
              <w:rPr>
                <w:rFonts w:ascii="Arial" w:hAnsi="Arial" w:cs="Arial"/>
              </w:rPr>
            </w:pPr>
            <w:r w:rsidRPr="00413FD6">
              <w:rPr>
                <w:rFonts w:ascii="Arial" w:hAnsi="Arial" w:cs="Arial"/>
              </w:rPr>
              <w:t>Elite soccer players</w:t>
            </w:r>
          </w:p>
        </w:tc>
        <w:tc>
          <w:tcPr>
            <w:tcW w:w="1730" w:type="dxa"/>
          </w:tcPr>
          <w:p w14:paraId="4BF0ECC1" w14:textId="77777777" w:rsidR="00413FD6" w:rsidRPr="00413FD6" w:rsidRDefault="00413FD6" w:rsidP="00730DF2">
            <w:pPr>
              <w:rPr>
                <w:rFonts w:ascii="Arial" w:hAnsi="Arial" w:cs="Arial"/>
              </w:rPr>
            </w:pPr>
            <w:r w:rsidRPr="00413FD6">
              <w:rPr>
                <w:rFonts w:ascii="Arial" w:hAnsi="Arial" w:cs="Arial"/>
              </w:rPr>
              <w:t>MSK over two seasons</w:t>
            </w:r>
          </w:p>
        </w:tc>
        <w:tc>
          <w:tcPr>
            <w:tcW w:w="1831" w:type="dxa"/>
          </w:tcPr>
          <w:p w14:paraId="74B786D2" w14:textId="77777777" w:rsidR="00413FD6" w:rsidRPr="00413FD6" w:rsidRDefault="00413FD6" w:rsidP="00730DF2">
            <w:pPr>
              <w:rPr>
                <w:rFonts w:ascii="Arial" w:hAnsi="Arial" w:cs="Arial"/>
              </w:rPr>
            </w:pPr>
            <w:r w:rsidRPr="00413FD6">
              <w:rPr>
                <w:rFonts w:ascii="Arial" w:hAnsi="Arial" w:cs="Arial"/>
              </w:rPr>
              <w:t>53</w:t>
            </w:r>
          </w:p>
        </w:tc>
        <w:tc>
          <w:tcPr>
            <w:tcW w:w="1362" w:type="dxa"/>
          </w:tcPr>
          <w:p w14:paraId="3FBC16E8" w14:textId="77777777" w:rsidR="00413FD6" w:rsidRPr="00413FD6" w:rsidRDefault="00413FD6" w:rsidP="00730DF2">
            <w:pPr>
              <w:rPr>
                <w:rFonts w:ascii="Arial" w:hAnsi="Arial" w:cs="Arial"/>
              </w:rPr>
            </w:pPr>
            <w:r w:rsidRPr="00413FD6">
              <w:rPr>
                <w:rFonts w:ascii="Arial" w:hAnsi="Arial" w:cs="Arial"/>
              </w:rPr>
              <w:t xml:space="preserve">Not specified </w:t>
            </w:r>
          </w:p>
        </w:tc>
        <w:tc>
          <w:tcPr>
            <w:tcW w:w="1831" w:type="dxa"/>
          </w:tcPr>
          <w:p w14:paraId="2DC79C6C" w14:textId="77777777" w:rsidR="00413FD6" w:rsidRPr="00413FD6" w:rsidRDefault="00413FD6" w:rsidP="00730DF2">
            <w:pPr>
              <w:rPr>
                <w:rFonts w:ascii="Arial" w:hAnsi="Arial" w:cs="Arial"/>
              </w:rPr>
            </w:pPr>
            <w:r w:rsidRPr="00413FD6">
              <w:rPr>
                <w:rFonts w:ascii="Arial" w:hAnsi="Arial" w:cs="Arial"/>
              </w:rPr>
              <w:t>16.5 years</w:t>
            </w:r>
          </w:p>
        </w:tc>
      </w:tr>
      <w:tr w:rsidR="00413FD6" w:rsidRPr="00413FD6" w14:paraId="183574C8" w14:textId="77777777" w:rsidTr="00323382">
        <w:tc>
          <w:tcPr>
            <w:tcW w:w="583" w:type="dxa"/>
          </w:tcPr>
          <w:p w14:paraId="750BABC6" w14:textId="77777777" w:rsidR="00413FD6" w:rsidRPr="00413FD6" w:rsidRDefault="00413FD6" w:rsidP="00730DF2">
            <w:pPr>
              <w:rPr>
                <w:rFonts w:ascii="Arial" w:hAnsi="Arial" w:cs="Arial"/>
              </w:rPr>
            </w:pPr>
            <w:r w:rsidRPr="00413FD6">
              <w:rPr>
                <w:rFonts w:ascii="Arial" w:hAnsi="Arial" w:cs="Arial"/>
              </w:rPr>
              <w:t>15</w:t>
            </w:r>
          </w:p>
        </w:tc>
        <w:tc>
          <w:tcPr>
            <w:tcW w:w="1983" w:type="dxa"/>
          </w:tcPr>
          <w:p w14:paraId="5BC9C104" w14:textId="77777777" w:rsidR="00413FD6" w:rsidRPr="00413FD6" w:rsidRDefault="00413FD6" w:rsidP="00730DF2">
            <w:pPr>
              <w:rPr>
                <w:rFonts w:ascii="Arial" w:hAnsi="Arial" w:cs="Arial"/>
              </w:rPr>
            </w:pPr>
            <w:r w:rsidRPr="00413FD6">
              <w:rPr>
                <w:rFonts w:ascii="Arial" w:hAnsi="Arial" w:cs="Arial"/>
              </w:rPr>
              <w:t>Ivarsson &amp; Johnson, (2010)</w:t>
            </w:r>
          </w:p>
        </w:tc>
        <w:tc>
          <w:tcPr>
            <w:tcW w:w="2620" w:type="dxa"/>
          </w:tcPr>
          <w:p w14:paraId="65FE9A7B" w14:textId="77777777" w:rsidR="00413FD6" w:rsidRPr="00413FD6" w:rsidRDefault="00413FD6" w:rsidP="00730DF2">
            <w:pPr>
              <w:rPr>
                <w:rFonts w:ascii="Arial" w:hAnsi="Arial" w:cs="Arial"/>
              </w:rPr>
            </w:pPr>
            <w:r w:rsidRPr="00413FD6">
              <w:rPr>
                <w:rFonts w:ascii="Arial" w:hAnsi="Arial" w:cs="Arial"/>
              </w:rPr>
              <w:t>Defined as all types of injuries that lead to at least one missed practice/game</w:t>
            </w:r>
          </w:p>
        </w:tc>
        <w:tc>
          <w:tcPr>
            <w:tcW w:w="2008" w:type="dxa"/>
          </w:tcPr>
          <w:p w14:paraId="73794D54" w14:textId="77777777" w:rsidR="00413FD6" w:rsidRPr="00413FD6" w:rsidRDefault="00413FD6" w:rsidP="00730DF2">
            <w:pPr>
              <w:rPr>
                <w:rFonts w:ascii="Arial" w:hAnsi="Arial" w:cs="Arial"/>
              </w:rPr>
            </w:pPr>
            <w:r w:rsidRPr="00413FD6">
              <w:rPr>
                <w:rFonts w:ascii="Arial" w:hAnsi="Arial" w:cs="Arial"/>
              </w:rPr>
              <w:t>Competitive soccer players</w:t>
            </w:r>
          </w:p>
        </w:tc>
        <w:tc>
          <w:tcPr>
            <w:tcW w:w="1730" w:type="dxa"/>
          </w:tcPr>
          <w:p w14:paraId="0F9877E5" w14:textId="77777777" w:rsidR="00413FD6" w:rsidRPr="00413FD6" w:rsidRDefault="00413FD6" w:rsidP="00730DF2">
            <w:pPr>
              <w:rPr>
                <w:rFonts w:ascii="Arial" w:hAnsi="Arial" w:cs="Arial"/>
              </w:rPr>
            </w:pPr>
            <w:r w:rsidRPr="00413FD6">
              <w:rPr>
                <w:rFonts w:ascii="Arial" w:hAnsi="Arial" w:cs="Arial"/>
              </w:rPr>
              <w:t>MSK</w:t>
            </w:r>
          </w:p>
        </w:tc>
        <w:tc>
          <w:tcPr>
            <w:tcW w:w="1831" w:type="dxa"/>
          </w:tcPr>
          <w:p w14:paraId="673C40B7" w14:textId="77777777" w:rsidR="00413FD6" w:rsidRPr="00413FD6" w:rsidRDefault="00413FD6" w:rsidP="00730DF2">
            <w:pPr>
              <w:rPr>
                <w:rFonts w:ascii="Arial" w:hAnsi="Arial" w:cs="Arial"/>
              </w:rPr>
            </w:pPr>
            <w:r w:rsidRPr="00413FD6">
              <w:rPr>
                <w:rFonts w:ascii="Arial" w:hAnsi="Arial" w:cs="Arial"/>
              </w:rPr>
              <w:t>48</w:t>
            </w:r>
          </w:p>
        </w:tc>
        <w:tc>
          <w:tcPr>
            <w:tcW w:w="1362" w:type="dxa"/>
          </w:tcPr>
          <w:p w14:paraId="0D8B92FC" w14:textId="77777777" w:rsidR="00413FD6" w:rsidRPr="00413FD6" w:rsidRDefault="00413FD6" w:rsidP="00730DF2">
            <w:pPr>
              <w:rPr>
                <w:rFonts w:ascii="Arial" w:hAnsi="Arial" w:cs="Arial"/>
              </w:rPr>
            </w:pPr>
            <w:r w:rsidRPr="00413FD6">
              <w:rPr>
                <w:rFonts w:ascii="Arial" w:hAnsi="Arial" w:cs="Arial"/>
              </w:rPr>
              <w:t>Male</w:t>
            </w:r>
          </w:p>
        </w:tc>
        <w:tc>
          <w:tcPr>
            <w:tcW w:w="1831" w:type="dxa"/>
          </w:tcPr>
          <w:p w14:paraId="3E92939B" w14:textId="77777777" w:rsidR="00413FD6" w:rsidRPr="00413FD6" w:rsidRDefault="00413FD6" w:rsidP="00730DF2">
            <w:pPr>
              <w:rPr>
                <w:rFonts w:ascii="Arial" w:hAnsi="Arial" w:cs="Arial"/>
              </w:rPr>
            </w:pPr>
            <w:r w:rsidRPr="00413FD6">
              <w:rPr>
                <w:rFonts w:ascii="Arial" w:hAnsi="Arial" w:cs="Arial"/>
              </w:rPr>
              <w:t>22 years</w:t>
            </w:r>
          </w:p>
        </w:tc>
      </w:tr>
      <w:tr w:rsidR="00413FD6" w:rsidRPr="00413FD6" w14:paraId="52FB51E6" w14:textId="77777777" w:rsidTr="00323382">
        <w:tc>
          <w:tcPr>
            <w:tcW w:w="583" w:type="dxa"/>
          </w:tcPr>
          <w:p w14:paraId="55CDDD78" w14:textId="77777777" w:rsidR="00413FD6" w:rsidRPr="00413FD6" w:rsidRDefault="00413FD6" w:rsidP="00730DF2">
            <w:pPr>
              <w:rPr>
                <w:rFonts w:ascii="Arial" w:hAnsi="Arial" w:cs="Arial"/>
              </w:rPr>
            </w:pPr>
            <w:r w:rsidRPr="00413FD6">
              <w:rPr>
                <w:rFonts w:ascii="Arial" w:hAnsi="Arial" w:cs="Arial"/>
              </w:rPr>
              <w:t>16</w:t>
            </w:r>
          </w:p>
        </w:tc>
        <w:tc>
          <w:tcPr>
            <w:tcW w:w="1983" w:type="dxa"/>
          </w:tcPr>
          <w:p w14:paraId="55B62301" w14:textId="77777777" w:rsidR="00413FD6" w:rsidRPr="00413FD6" w:rsidRDefault="00413FD6" w:rsidP="00730DF2">
            <w:pPr>
              <w:rPr>
                <w:rFonts w:ascii="Arial" w:hAnsi="Arial" w:cs="Arial"/>
              </w:rPr>
            </w:pPr>
            <w:r w:rsidRPr="00413FD6">
              <w:rPr>
                <w:rFonts w:ascii="Arial" w:hAnsi="Arial" w:cs="Arial"/>
              </w:rPr>
              <w:t>Johnson &amp; Ivarsson, (2011)</w:t>
            </w:r>
          </w:p>
        </w:tc>
        <w:tc>
          <w:tcPr>
            <w:tcW w:w="2620" w:type="dxa"/>
          </w:tcPr>
          <w:p w14:paraId="4769B21B" w14:textId="77777777" w:rsidR="00413FD6" w:rsidRPr="00413FD6" w:rsidRDefault="00413FD6" w:rsidP="00730DF2">
            <w:pPr>
              <w:rPr>
                <w:rFonts w:ascii="Arial" w:hAnsi="Arial" w:cs="Arial"/>
              </w:rPr>
            </w:pPr>
            <w:r w:rsidRPr="00413FD6">
              <w:rPr>
                <w:rFonts w:ascii="Arial" w:hAnsi="Arial" w:cs="Arial"/>
              </w:rPr>
              <w:t>Defined as all types of injuries that occur in connection with sports participation</w:t>
            </w:r>
          </w:p>
        </w:tc>
        <w:tc>
          <w:tcPr>
            <w:tcW w:w="2008" w:type="dxa"/>
          </w:tcPr>
          <w:p w14:paraId="3CE2A05B" w14:textId="77777777" w:rsidR="00413FD6" w:rsidRPr="00413FD6" w:rsidRDefault="00413FD6" w:rsidP="00730DF2">
            <w:pPr>
              <w:rPr>
                <w:rFonts w:ascii="Arial" w:hAnsi="Arial" w:cs="Arial"/>
              </w:rPr>
            </w:pPr>
            <w:r w:rsidRPr="00413FD6">
              <w:rPr>
                <w:rFonts w:ascii="Arial" w:hAnsi="Arial" w:cs="Arial"/>
              </w:rPr>
              <w:t>High school soccer players</w:t>
            </w:r>
          </w:p>
        </w:tc>
        <w:tc>
          <w:tcPr>
            <w:tcW w:w="1730" w:type="dxa"/>
          </w:tcPr>
          <w:p w14:paraId="5D2EA823" w14:textId="77777777" w:rsidR="00413FD6" w:rsidRPr="00413FD6" w:rsidRDefault="00413FD6" w:rsidP="00730DF2">
            <w:pPr>
              <w:rPr>
                <w:rFonts w:ascii="Arial" w:hAnsi="Arial" w:cs="Arial"/>
              </w:rPr>
            </w:pPr>
            <w:r w:rsidRPr="00413FD6">
              <w:rPr>
                <w:rFonts w:ascii="Arial" w:hAnsi="Arial" w:cs="Arial"/>
              </w:rPr>
              <w:t xml:space="preserve">8-month MSK injury </w:t>
            </w:r>
          </w:p>
        </w:tc>
        <w:tc>
          <w:tcPr>
            <w:tcW w:w="1831" w:type="dxa"/>
          </w:tcPr>
          <w:p w14:paraId="61F521D3" w14:textId="77777777" w:rsidR="00413FD6" w:rsidRPr="00413FD6" w:rsidRDefault="00413FD6" w:rsidP="00730DF2">
            <w:pPr>
              <w:rPr>
                <w:rFonts w:ascii="Arial" w:hAnsi="Arial" w:cs="Arial"/>
              </w:rPr>
            </w:pPr>
            <w:r w:rsidRPr="00413FD6">
              <w:rPr>
                <w:rFonts w:ascii="Arial" w:hAnsi="Arial" w:cs="Arial"/>
              </w:rPr>
              <w:t>108</w:t>
            </w:r>
          </w:p>
        </w:tc>
        <w:tc>
          <w:tcPr>
            <w:tcW w:w="1362" w:type="dxa"/>
          </w:tcPr>
          <w:p w14:paraId="141F9710" w14:textId="77777777" w:rsidR="00413FD6" w:rsidRPr="00413FD6" w:rsidRDefault="00413FD6" w:rsidP="00730DF2">
            <w:pPr>
              <w:rPr>
                <w:rFonts w:ascii="Arial" w:hAnsi="Arial" w:cs="Arial"/>
              </w:rPr>
            </w:pPr>
            <w:r w:rsidRPr="00413FD6">
              <w:rPr>
                <w:rFonts w:ascii="Arial" w:hAnsi="Arial" w:cs="Arial"/>
              </w:rPr>
              <w:t>Male N=85</w:t>
            </w:r>
          </w:p>
          <w:p w14:paraId="1AF2FA83" w14:textId="77777777" w:rsidR="00413FD6" w:rsidRPr="00413FD6" w:rsidRDefault="00413FD6" w:rsidP="00730DF2">
            <w:pPr>
              <w:rPr>
                <w:rFonts w:ascii="Arial" w:hAnsi="Arial" w:cs="Arial"/>
              </w:rPr>
            </w:pPr>
            <w:r w:rsidRPr="00413FD6">
              <w:rPr>
                <w:rFonts w:ascii="Arial" w:hAnsi="Arial" w:cs="Arial"/>
              </w:rPr>
              <w:t>Female N=23</w:t>
            </w:r>
          </w:p>
        </w:tc>
        <w:tc>
          <w:tcPr>
            <w:tcW w:w="1831" w:type="dxa"/>
          </w:tcPr>
          <w:p w14:paraId="768121D1" w14:textId="77777777" w:rsidR="00413FD6" w:rsidRPr="00413FD6" w:rsidRDefault="00413FD6" w:rsidP="00730DF2">
            <w:pPr>
              <w:rPr>
                <w:rFonts w:ascii="Arial" w:hAnsi="Arial" w:cs="Arial"/>
              </w:rPr>
            </w:pPr>
            <w:r w:rsidRPr="00413FD6">
              <w:rPr>
                <w:rFonts w:ascii="Arial" w:hAnsi="Arial" w:cs="Arial"/>
              </w:rPr>
              <w:t>17-19 years (not specified)</w:t>
            </w:r>
          </w:p>
        </w:tc>
      </w:tr>
      <w:tr w:rsidR="00413FD6" w:rsidRPr="00413FD6" w14:paraId="3577C6F8" w14:textId="77777777" w:rsidTr="00323382">
        <w:tc>
          <w:tcPr>
            <w:tcW w:w="583" w:type="dxa"/>
          </w:tcPr>
          <w:p w14:paraId="0E81D1E1" w14:textId="77777777" w:rsidR="00413FD6" w:rsidRPr="00413FD6" w:rsidRDefault="00413FD6" w:rsidP="00730DF2">
            <w:pPr>
              <w:rPr>
                <w:rFonts w:ascii="Arial" w:hAnsi="Arial" w:cs="Arial"/>
              </w:rPr>
            </w:pPr>
            <w:r w:rsidRPr="00413FD6">
              <w:rPr>
                <w:rFonts w:ascii="Arial" w:hAnsi="Arial" w:cs="Arial"/>
              </w:rPr>
              <w:t>17</w:t>
            </w:r>
          </w:p>
        </w:tc>
        <w:tc>
          <w:tcPr>
            <w:tcW w:w="1983" w:type="dxa"/>
          </w:tcPr>
          <w:p w14:paraId="255D58BE" w14:textId="77777777" w:rsidR="00413FD6" w:rsidRPr="00413FD6" w:rsidRDefault="00413FD6" w:rsidP="00730DF2">
            <w:pPr>
              <w:rPr>
                <w:rFonts w:ascii="Arial" w:hAnsi="Arial" w:cs="Arial"/>
              </w:rPr>
            </w:pPr>
            <w:r w:rsidRPr="00413FD6">
              <w:rPr>
                <w:rFonts w:ascii="Arial" w:hAnsi="Arial" w:cs="Arial"/>
              </w:rPr>
              <w:t>Sibold &amp; Zizzi, (2012)</w:t>
            </w:r>
          </w:p>
        </w:tc>
        <w:tc>
          <w:tcPr>
            <w:tcW w:w="2620" w:type="dxa"/>
          </w:tcPr>
          <w:p w14:paraId="092226C0" w14:textId="77777777" w:rsidR="00413FD6" w:rsidRPr="00413FD6" w:rsidRDefault="00413FD6" w:rsidP="00730DF2">
            <w:pPr>
              <w:rPr>
                <w:rFonts w:ascii="Arial" w:hAnsi="Arial" w:cs="Arial"/>
              </w:rPr>
            </w:pPr>
            <w:r w:rsidRPr="00413FD6">
              <w:rPr>
                <w:rFonts w:ascii="Arial" w:hAnsi="Arial" w:cs="Arial"/>
              </w:rPr>
              <w:t>Injury was defined as requiring 1 or more days missed from practice or competition</w:t>
            </w:r>
          </w:p>
        </w:tc>
        <w:tc>
          <w:tcPr>
            <w:tcW w:w="2008" w:type="dxa"/>
          </w:tcPr>
          <w:p w14:paraId="7E35504A" w14:textId="77777777" w:rsidR="00413FD6" w:rsidRPr="00413FD6" w:rsidRDefault="00413FD6" w:rsidP="00730DF2">
            <w:pPr>
              <w:rPr>
                <w:rFonts w:ascii="Arial" w:hAnsi="Arial" w:cs="Arial"/>
              </w:rPr>
            </w:pPr>
            <w:r w:rsidRPr="00413FD6">
              <w:rPr>
                <w:rFonts w:ascii="Arial" w:hAnsi="Arial" w:cs="Arial"/>
              </w:rPr>
              <w:t>Competitive athletes (American football, soccer, volleyball, tennis &amp; cross country running)</w:t>
            </w:r>
          </w:p>
        </w:tc>
        <w:tc>
          <w:tcPr>
            <w:tcW w:w="1730" w:type="dxa"/>
          </w:tcPr>
          <w:p w14:paraId="5E561E18" w14:textId="77777777" w:rsidR="00413FD6" w:rsidRPr="00413FD6" w:rsidRDefault="00413FD6" w:rsidP="00730DF2">
            <w:pPr>
              <w:rPr>
                <w:rFonts w:ascii="Arial" w:hAnsi="Arial" w:cs="Arial"/>
              </w:rPr>
            </w:pPr>
            <w:r w:rsidRPr="00413FD6">
              <w:rPr>
                <w:rFonts w:ascii="Arial" w:hAnsi="Arial" w:cs="Arial"/>
              </w:rPr>
              <w:t>MSK</w:t>
            </w:r>
          </w:p>
        </w:tc>
        <w:tc>
          <w:tcPr>
            <w:tcW w:w="1831" w:type="dxa"/>
          </w:tcPr>
          <w:p w14:paraId="28CD5843" w14:textId="77777777" w:rsidR="00413FD6" w:rsidRPr="00413FD6" w:rsidRDefault="00413FD6" w:rsidP="00730DF2">
            <w:pPr>
              <w:rPr>
                <w:rFonts w:ascii="Arial" w:hAnsi="Arial" w:cs="Arial"/>
              </w:rPr>
            </w:pPr>
            <w:r w:rsidRPr="00413FD6">
              <w:rPr>
                <w:rFonts w:ascii="Arial" w:hAnsi="Arial" w:cs="Arial"/>
              </w:rPr>
              <w:t>170</w:t>
            </w:r>
          </w:p>
        </w:tc>
        <w:tc>
          <w:tcPr>
            <w:tcW w:w="1362" w:type="dxa"/>
          </w:tcPr>
          <w:p w14:paraId="68BFB823" w14:textId="77777777" w:rsidR="00413FD6" w:rsidRPr="00413FD6" w:rsidRDefault="00413FD6" w:rsidP="00730DF2">
            <w:pPr>
              <w:rPr>
                <w:rFonts w:ascii="Arial" w:hAnsi="Arial" w:cs="Arial"/>
              </w:rPr>
            </w:pPr>
            <w:r w:rsidRPr="00413FD6">
              <w:rPr>
                <w:rFonts w:ascii="Arial" w:hAnsi="Arial" w:cs="Arial"/>
              </w:rPr>
              <w:t>Male N=116</w:t>
            </w:r>
          </w:p>
          <w:p w14:paraId="1E080097" w14:textId="77777777" w:rsidR="00413FD6" w:rsidRPr="00413FD6" w:rsidRDefault="00413FD6" w:rsidP="00730DF2">
            <w:pPr>
              <w:rPr>
                <w:rFonts w:ascii="Arial" w:hAnsi="Arial" w:cs="Arial"/>
              </w:rPr>
            </w:pPr>
            <w:r w:rsidRPr="00413FD6">
              <w:rPr>
                <w:rFonts w:ascii="Arial" w:hAnsi="Arial" w:cs="Arial"/>
              </w:rPr>
              <w:t>Female N=61</w:t>
            </w:r>
          </w:p>
        </w:tc>
        <w:tc>
          <w:tcPr>
            <w:tcW w:w="1831" w:type="dxa"/>
          </w:tcPr>
          <w:p w14:paraId="340B6D95" w14:textId="77777777" w:rsidR="00413FD6" w:rsidRPr="00413FD6" w:rsidRDefault="00413FD6" w:rsidP="00730DF2">
            <w:pPr>
              <w:rPr>
                <w:rFonts w:ascii="Arial" w:hAnsi="Arial" w:cs="Arial"/>
              </w:rPr>
            </w:pPr>
            <w:r w:rsidRPr="00413FD6">
              <w:rPr>
                <w:rFonts w:ascii="Arial" w:hAnsi="Arial" w:cs="Arial"/>
              </w:rPr>
              <w:t>19.5 years</w:t>
            </w:r>
          </w:p>
        </w:tc>
      </w:tr>
      <w:tr w:rsidR="00413FD6" w:rsidRPr="00413FD6" w14:paraId="6925A409" w14:textId="77777777" w:rsidTr="00323382">
        <w:tc>
          <w:tcPr>
            <w:tcW w:w="583" w:type="dxa"/>
          </w:tcPr>
          <w:p w14:paraId="4F18E9C4" w14:textId="77777777" w:rsidR="00413FD6" w:rsidRPr="00413FD6" w:rsidRDefault="00413FD6" w:rsidP="00730DF2">
            <w:pPr>
              <w:rPr>
                <w:rFonts w:ascii="Arial" w:hAnsi="Arial" w:cs="Arial"/>
              </w:rPr>
            </w:pPr>
            <w:r w:rsidRPr="00413FD6">
              <w:rPr>
                <w:rFonts w:ascii="Arial" w:hAnsi="Arial" w:cs="Arial"/>
              </w:rPr>
              <w:t>18</w:t>
            </w:r>
          </w:p>
        </w:tc>
        <w:tc>
          <w:tcPr>
            <w:tcW w:w="1983" w:type="dxa"/>
          </w:tcPr>
          <w:p w14:paraId="09CCDD99" w14:textId="1090462C" w:rsidR="00413FD6" w:rsidRPr="00413FD6" w:rsidRDefault="00A45F39" w:rsidP="00730DF2">
            <w:pPr>
              <w:rPr>
                <w:rFonts w:ascii="Arial" w:hAnsi="Arial" w:cs="Arial"/>
              </w:rPr>
            </w:pPr>
            <w:r>
              <w:rPr>
                <w:rFonts w:ascii="Arial" w:hAnsi="Arial" w:cs="Arial"/>
              </w:rPr>
              <w:t xml:space="preserve">Van </w:t>
            </w:r>
            <w:r w:rsidR="00413FD6" w:rsidRPr="00413FD6">
              <w:rPr>
                <w:rFonts w:ascii="Arial" w:hAnsi="Arial" w:cs="Arial"/>
              </w:rPr>
              <w:t>Wilgen &amp; Verhagen, (2012)</w:t>
            </w:r>
          </w:p>
        </w:tc>
        <w:tc>
          <w:tcPr>
            <w:tcW w:w="2620" w:type="dxa"/>
          </w:tcPr>
          <w:p w14:paraId="135DDE72" w14:textId="77777777" w:rsidR="00413FD6" w:rsidRPr="00413FD6" w:rsidRDefault="00413FD6" w:rsidP="00730DF2">
            <w:pPr>
              <w:rPr>
                <w:rFonts w:ascii="Arial" w:hAnsi="Arial" w:cs="Arial"/>
              </w:rPr>
            </w:pPr>
            <w:r w:rsidRPr="00413FD6">
              <w:rPr>
                <w:rFonts w:ascii="Arial" w:hAnsi="Arial" w:cs="Arial"/>
              </w:rPr>
              <w:t>Athletes who had recently experienced an overuse injury were included. With recently not defined as a specific time frame but have a good remembrance of ‘cause’ and preceding factors</w:t>
            </w:r>
          </w:p>
        </w:tc>
        <w:tc>
          <w:tcPr>
            <w:tcW w:w="2008" w:type="dxa"/>
          </w:tcPr>
          <w:p w14:paraId="132B872B" w14:textId="77777777" w:rsidR="00413FD6" w:rsidRPr="00413FD6" w:rsidRDefault="00413FD6" w:rsidP="00730DF2">
            <w:pPr>
              <w:rPr>
                <w:rFonts w:ascii="Arial" w:hAnsi="Arial" w:cs="Arial"/>
              </w:rPr>
            </w:pPr>
            <w:r w:rsidRPr="00413FD6">
              <w:rPr>
                <w:rFonts w:ascii="Arial" w:hAnsi="Arial" w:cs="Arial"/>
              </w:rPr>
              <w:t>Competitive athletes and their coaches</w:t>
            </w:r>
          </w:p>
          <w:p w14:paraId="07ED489A" w14:textId="77777777" w:rsidR="00413FD6" w:rsidRPr="00413FD6" w:rsidRDefault="00413FD6" w:rsidP="00730DF2">
            <w:pPr>
              <w:rPr>
                <w:rFonts w:ascii="Arial" w:hAnsi="Arial" w:cs="Arial"/>
              </w:rPr>
            </w:pPr>
          </w:p>
        </w:tc>
        <w:tc>
          <w:tcPr>
            <w:tcW w:w="1730" w:type="dxa"/>
          </w:tcPr>
          <w:p w14:paraId="3506F677" w14:textId="77777777" w:rsidR="00413FD6" w:rsidRPr="00413FD6" w:rsidRDefault="00413FD6" w:rsidP="00730DF2">
            <w:pPr>
              <w:rPr>
                <w:rFonts w:ascii="Arial" w:hAnsi="Arial" w:cs="Arial"/>
              </w:rPr>
            </w:pPr>
            <w:r w:rsidRPr="00413FD6">
              <w:rPr>
                <w:rFonts w:ascii="Arial" w:hAnsi="Arial" w:cs="Arial"/>
              </w:rPr>
              <w:t>Overuse MSK</w:t>
            </w:r>
          </w:p>
        </w:tc>
        <w:tc>
          <w:tcPr>
            <w:tcW w:w="1831" w:type="dxa"/>
          </w:tcPr>
          <w:p w14:paraId="672A07BF" w14:textId="77777777" w:rsidR="00413FD6" w:rsidRPr="00413FD6" w:rsidRDefault="00413FD6" w:rsidP="00730DF2">
            <w:pPr>
              <w:rPr>
                <w:rFonts w:ascii="Arial" w:hAnsi="Arial" w:cs="Arial"/>
              </w:rPr>
            </w:pPr>
            <w:r w:rsidRPr="00413FD6">
              <w:rPr>
                <w:rFonts w:ascii="Arial" w:hAnsi="Arial" w:cs="Arial"/>
              </w:rPr>
              <w:t>18:</w:t>
            </w:r>
          </w:p>
          <w:p w14:paraId="52782664" w14:textId="77777777" w:rsidR="00413FD6" w:rsidRPr="00413FD6" w:rsidRDefault="00413FD6" w:rsidP="00730DF2">
            <w:pPr>
              <w:rPr>
                <w:rFonts w:ascii="Arial" w:hAnsi="Arial" w:cs="Arial"/>
              </w:rPr>
            </w:pPr>
            <w:r w:rsidRPr="00413FD6">
              <w:rPr>
                <w:rFonts w:ascii="Arial" w:hAnsi="Arial" w:cs="Arial"/>
              </w:rPr>
              <w:t>Athlete N=9</w:t>
            </w:r>
          </w:p>
          <w:p w14:paraId="6665BBC4" w14:textId="77777777" w:rsidR="00413FD6" w:rsidRPr="00413FD6" w:rsidRDefault="00413FD6" w:rsidP="00730DF2">
            <w:pPr>
              <w:rPr>
                <w:rFonts w:ascii="Arial" w:hAnsi="Arial" w:cs="Arial"/>
              </w:rPr>
            </w:pPr>
            <w:r w:rsidRPr="00413FD6">
              <w:rPr>
                <w:rFonts w:ascii="Arial" w:hAnsi="Arial" w:cs="Arial"/>
              </w:rPr>
              <w:t>Coaches N=9</w:t>
            </w:r>
          </w:p>
        </w:tc>
        <w:tc>
          <w:tcPr>
            <w:tcW w:w="1362" w:type="dxa"/>
          </w:tcPr>
          <w:p w14:paraId="67E14E8E" w14:textId="77777777" w:rsidR="00413FD6" w:rsidRPr="00413FD6" w:rsidRDefault="00413FD6" w:rsidP="00730DF2">
            <w:pPr>
              <w:rPr>
                <w:rFonts w:ascii="Arial" w:hAnsi="Arial" w:cs="Arial"/>
              </w:rPr>
            </w:pPr>
            <w:r w:rsidRPr="00413FD6">
              <w:rPr>
                <w:rFonts w:ascii="Arial" w:hAnsi="Arial" w:cs="Arial"/>
              </w:rPr>
              <w:t>Male N=9</w:t>
            </w:r>
          </w:p>
          <w:p w14:paraId="498F7D32" w14:textId="77777777" w:rsidR="00413FD6" w:rsidRPr="00413FD6" w:rsidRDefault="00413FD6" w:rsidP="00730DF2">
            <w:pPr>
              <w:rPr>
                <w:rFonts w:ascii="Arial" w:hAnsi="Arial" w:cs="Arial"/>
              </w:rPr>
            </w:pPr>
            <w:r w:rsidRPr="00413FD6">
              <w:rPr>
                <w:rFonts w:ascii="Arial" w:hAnsi="Arial" w:cs="Arial"/>
              </w:rPr>
              <w:t>Female N=9</w:t>
            </w:r>
          </w:p>
        </w:tc>
        <w:tc>
          <w:tcPr>
            <w:tcW w:w="1831" w:type="dxa"/>
          </w:tcPr>
          <w:p w14:paraId="20C2B850" w14:textId="77777777" w:rsidR="00413FD6" w:rsidRPr="00413FD6" w:rsidRDefault="00413FD6" w:rsidP="00730DF2">
            <w:pPr>
              <w:rPr>
                <w:rFonts w:ascii="Arial" w:hAnsi="Arial" w:cs="Arial"/>
              </w:rPr>
            </w:pPr>
            <w:r w:rsidRPr="00413FD6">
              <w:rPr>
                <w:rFonts w:ascii="Arial" w:hAnsi="Arial" w:cs="Arial"/>
              </w:rPr>
              <w:t>30.7 years</w:t>
            </w:r>
          </w:p>
        </w:tc>
      </w:tr>
      <w:tr w:rsidR="00413FD6" w:rsidRPr="00413FD6" w14:paraId="18FC6882" w14:textId="77777777" w:rsidTr="00323382">
        <w:tc>
          <w:tcPr>
            <w:tcW w:w="583" w:type="dxa"/>
          </w:tcPr>
          <w:p w14:paraId="6412D857" w14:textId="77777777" w:rsidR="00413FD6" w:rsidRPr="00413FD6" w:rsidRDefault="00413FD6" w:rsidP="00730DF2">
            <w:pPr>
              <w:rPr>
                <w:rFonts w:ascii="Arial" w:hAnsi="Arial" w:cs="Arial"/>
              </w:rPr>
            </w:pPr>
            <w:r w:rsidRPr="00413FD6">
              <w:rPr>
                <w:rFonts w:ascii="Arial" w:hAnsi="Arial" w:cs="Arial"/>
              </w:rPr>
              <w:t>19</w:t>
            </w:r>
          </w:p>
        </w:tc>
        <w:tc>
          <w:tcPr>
            <w:tcW w:w="1983" w:type="dxa"/>
          </w:tcPr>
          <w:p w14:paraId="42027119" w14:textId="77777777" w:rsidR="00413FD6" w:rsidRPr="00413FD6" w:rsidRDefault="00413FD6" w:rsidP="00730DF2">
            <w:pPr>
              <w:rPr>
                <w:rFonts w:ascii="Arial" w:hAnsi="Arial" w:cs="Arial"/>
              </w:rPr>
            </w:pPr>
            <w:r w:rsidRPr="00413FD6">
              <w:rPr>
                <w:rFonts w:ascii="Arial" w:hAnsi="Arial" w:cs="Arial"/>
              </w:rPr>
              <w:t>Ivarsson et al, (2013)</w:t>
            </w:r>
          </w:p>
        </w:tc>
        <w:tc>
          <w:tcPr>
            <w:tcW w:w="2620" w:type="dxa"/>
          </w:tcPr>
          <w:p w14:paraId="72B9B0B5" w14:textId="77777777" w:rsidR="00413FD6" w:rsidRPr="00413FD6" w:rsidRDefault="00413FD6" w:rsidP="00730DF2">
            <w:pPr>
              <w:rPr>
                <w:rFonts w:ascii="Arial" w:hAnsi="Arial" w:cs="Arial"/>
              </w:rPr>
            </w:pPr>
            <w:r w:rsidRPr="00413FD6">
              <w:rPr>
                <w:rFonts w:ascii="Arial" w:hAnsi="Arial" w:cs="Arial"/>
              </w:rPr>
              <w:t>A condition meeting either (1) it occurred as a result of participation in a soccer practice or game or (2) it led to the restriction of athletes participation for 3 days or more beyond the day of injury</w:t>
            </w:r>
          </w:p>
        </w:tc>
        <w:tc>
          <w:tcPr>
            <w:tcW w:w="2008" w:type="dxa"/>
          </w:tcPr>
          <w:p w14:paraId="58BD0DC8" w14:textId="77777777" w:rsidR="00413FD6" w:rsidRPr="00413FD6" w:rsidRDefault="00413FD6" w:rsidP="00730DF2">
            <w:pPr>
              <w:rPr>
                <w:rFonts w:ascii="Arial" w:hAnsi="Arial" w:cs="Arial"/>
              </w:rPr>
            </w:pPr>
            <w:r w:rsidRPr="00413FD6">
              <w:rPr>
                <w:rFonts w:ascii="Arial" w:hAnsi="Arial" w:cs="Arial"/>
              </w:rPr>
              <w:t>Elite junior soccer</w:t>
            </w:r>
          </w:p>
        </w:tc>
        <w:tc>
          <w:tcPr>
            <w:tcW w:w="1730" w:type="dxa"/>
          </w:tcPr>
          <w:p w14:paraId="67C69F93" w14:textId="77777777" w:rsidR="00413FD6" w:rsidRPr="00413FD6" w:rsidRDefault="00413FD6" w:rsidP="00730DF2">
            <w:pPr>
              <w:rPr>
                <w:rFonts w:ascii="Arial" w:hAnsi="Arial" w:cs="Arial"/>
              </w:rPr>
            </w:pPr>
            <w:r w:rsidRPr="00413FD6">
              <w:rPr>
                <w:rFonts w:ascii="Arial" w:hAnsi="Arial" w:cs="Arial"/>
              </w:rPr>
              <w:t>10-week MSK testing</w:t>
            </w:r>
          </w:p>
        </w:tc>
        <w:tc>
          <w:tcPr>
            <w:tcW w:w="1831" w:type="dxa"/>
          </w:tcPr>
          <w:p w14:paraId="49E4B626" w14:textId="77777777" w:rsidR="00413FD6" w:rsidRPr="00413FD6" w:rsidRDefault="00413FD6" w:rsidP="00730DF2">
            <w:pPr>
              <w:rPr>
                <w:rFonts w:ascii="Arial" w:hAnsi="Arial" w:cs="Arial"/>
              </w:rPr>
            </w:pPr>
            <w:r w:rsidRPr="00413FD6">
              <w:rPr>
                <w:rFonts w:ascii="Arial" w:hAnsi="Arial" w:cs="Arial"/>
              </w:rPr>
              <w:t>101</w:t>
            </w:r>
          </w:p>
        </w:tc>
        <w:tc>
          <w:tcPr>
            <w:tcW w:w="1362" w:type="dxa"/>
          </w:tcPr>
          <w:p w14:paraId="662CB149" w14:textId="77777777" w:rsidR="00413FD6" w:rsidRPr="00413FD6" w:rsidRDefault="00413FD6" w:rsidP="00730DF2">
            <w:pPr>
              <w:rPr>
                <w:rFonts w:ascii="Arial" w:hAnsi="Arial" w:cs="Arial"/>
              </w:rPr>
            </w:pPr>
            <w:r w:rsidRPr="00413FD6">
              <w:rPr>
                <w:rFonts w:ascii="Arial" w:hAnsi="Arial" w:cs="Arial"/>
              </w:rPr>
              <w:t>Male N= 67</w:t>
            </w:r>
          </w:p>
          <w:p w14:paraId="5B9A236C" w14:textId="77777777" w:rsidR="00413FD6" w:rsidRPr="00413FD6" w:rsidRDefault="00413FD6" w:rsidP="00730DF2">
            <w:pPr>
              <w:rPr>
                <w:rFonts w:ascii="Arial" w:hAnsi="Arial" w:cs="Arial"/>
              </w:rPr>
            </w:pPr>
            <w:r w:rsidRPr="00413FD6">
              <w:rPr>
                <w:rFonts w:ascii="Arial" w:hAnsi="Arial" w:cs="Arial"/>
              </w:rPr>
              <w:t>Female N=34</w:t>
            </w:r>
          </w:p>
        </w:tc>
        <w:tc>
          <w:tcPr>
            <w:tcW w:w="1831" w:type="dxa"/>
          </w:tcPr>
          <w:p w14:paraId="434DC146" w14:textId="77777777" w:rsidR="00413FD6" w:rsidRPr="00413FD6" w:rsidRDefault="00413FD6" w:rsidP="00730DF2">
            <w:pPr>
              <w:rPr>
                <w:rFonts w:ascii="Arial" w:hAnsi="Arial" w:cs="Arial"/>
              </w:rPr>
            </w:pPr>
            <w:r w:rsidRPr="00413FD6">
              <w:rPr>
                <w:rFonts w:ascii="Arial" w:hAnsi="Arial" w:cs="Arial"/>
              </w:rPr>
              <w:t>16.7 years</w:t>
            </w:r>
          </w:p>
        </w:tc>
      </w:tr>
      <w:tr w:rsidR="00413FD6" w:rsidRPr="00413FD6" w14:paraId="100CA3FE" w14:textId="77777777" w:rsidTr="00323382">
        <w:tc>
          <w:tcPr>
            <w:tcW w:w="583" w:type="dxa"/>
          </w:tcPr>
          <w:p w14:paraId="2642010B" w14:textId="77777777" w:rsidR="00413FD6" w:rsidRPr="00413FD6" w:rsidRDefault="00413FD6" w:rsidP="00730DF2">
            <w:pPr>
              <w:rPr>
                <w:rFonts w:ascii="Arial" w:hAnsi="Arial" w:cs="Arial"/>
              </w:rPr>
            </w:pPr>
            <w:r w:rsidRPr="00413FD6">
              <w:rPr>
                <w:rFonts w:ascii="Arial" w:hAnsi="Arial" w:cs="Arial"/>
              </w:rPr>
              <w:t>20</w:t>
            </w:r>
          </w:p>
        </w:tc>
        <w:tc>
          <w:tcPr>
            <w:tcW w:w="1983" w:type="dxa"/>
          </w:tcPr>
          <w:p w14:paraId="4D2ED737" w14:textId="77777777" w:rsidR="00413FD6" w:rsidRPr="00413FD6" w:rsidRDefault="00413FD6" w:rsidP="00730DF2">
            <w:pPr>
              <w:rPr>
                <w:rFonts w:ascii="Arial" w:hAnsi="Arial" w:cs="Arial"/>
              </w:rPr>
            </w:pPr>
            <w:r w:rsidRPr="00413FD6">
              <w:rPr>
                <w:rFonts w:ascii="Arial" w:hAnsi="Arial" w:cs="Arial"/>
              </w:rPr>
              <w:t>Ivarsson, Johnson &amp; Podlog, (2013)</w:t>
            </w:r>
          </w:p>
        </w:tc>
        <w:tc>
          <w:tcPr>
            <w:tcW w:w="2620" w:type="dxa"/>
          </w:tcPr>
          <w:p w14:paraId="1903391E" w14:textId="77777777" w:rsidR="00413FD6" w:rsidRPr="00413FD6" w:rsidRDefault="00413FD6" w:rsidP="00730DF2">
            <w:pPr>
              <w:rPr>
                <w:rFonts w:ascii="Arial" w:hAnsi="Arial" w:cs="Arial"/>
              </w:rPr>
            </w:pPr>
            <w:r w:rsidRPr="00413FD6">
              <w:rPr>
                <w:rFonts w:ascii="Arial" w:hAnsi="Arial" w:cs="Arial"/>
              </w:rPr>
              <w:t>Defined as injured if the player missed at least one practice or competition</w:t>
            </w:r>
          </w:p>
        </w:tc>
        <w:tc>
          <w:tcPr>
            <w:tcW w:w="2008" w:type="dxa"/>
          </w:tcPr>
          <w:p w14:paraId="2BB2E919" w14:textId="77777777" w:rsidR="00413FD6" w:rsidRPr="00413FD6" w:rsidRDefault="00413FD6" w:rsidP="00730DF2">
            <w:pPr>
              <w:rPr>
                <w:rFonts w:ascii="Arial" w:hAnsi="Arial" w:cs="Arial"/>
              </w:rPr>
            </w:pPr>
            <w:r w:rsidRPr="00413FD6">
              <w:rPr>
                <w:rFonts w:ascii="Arial" w:hAnsi="Arial" w:cs="Arial"/>
              </w:rPr>
              <w:t>Professional soccer players</w:t>
            </w:r>
          </w:p>
        </w:tc>
        <w:tc>
          <w:tcPr>
            <w:tcW w:w="1730" w:type="dxa"/>
          </w:tcPr>
          <w:p w14:paraId="09A53C93" w14:textId="77777777" w:rsidR="00413FD6" w:rsidRPr="00413FD6" w:rsidRDefault="00413FD6" w:rsidP="00730DF2">
            <w:pPr>
              <w:rPr>
                <w:rFonts w:ascii="Arial" w:hAnsi="Arial" w:cs="Arial"/>
              </w:rPr>
            </w:pPr>
            <w:r w:rsidRPr="00413FD6">
              <w:rPr>
                <w:rFonts w:ascii="Arial" w:hAnsi="Arial" w:cs="Arial"/>
              </w:rPr>
              <w:t>MSK</w:t>
            </w:r>
          </w:p>
        </w:tc>
        <w:tc>
          <w:tcPr>
            <w:tcW w:w="1831" w:type="dxa"/>
          </w:tcPr>
          <w:p w14:paraId="23119ABC" w14:textId="77777777" w:rsidR="00413FD6" w:rsidRPr="00413FD6" w:rsidRDefault="00413FD6" w:rsidP="00730DF2">
            <w:pPr>
              <w:rPr>
                <w:rFonts w:ascii="Arial" w:hAnsi="Arial" w:cs="Arial"/>
              </w:rPr>
            </w:pPr>
            <w:r w:rsidRPr="00413FD6">
              <w:rPr>
                <w:rFonts w:ascii="Arial" w:hAnsi="Arial" w:cs="Arial"/>
              </w:rPr>
              <w:t>56</w:t>
            </w:r>
          </w:p>
        </w:tc>
        <w:tc>
          <w:tcPr>
            <w:tcW w:w="1362" w:type="dxa"/>
          </w:tcPr>
          <w:p w14:paraId="7569F523" w14:textId="77777777" w:rsidR="00413FD6" w:rsidRPr="00413FD6" w:rsidRDefault="00413FD6" w:rsidP="00730DF2">
            <w:pPr>
              <w:rPr>
                <w:rFonts w:ascii="Arial" w:hAnsi="Arial" w:cs="Arial"/>
              </w:rPr>
            </w:pPr>
            <w:r w:rsidRPr="00413FD6">
              <w:rPr>
                <w:rFonts w:ascii="Arial" w:hAnsi="Arial" w:cs="Arial"/>
              </w:rPr>
              <w:t>Male N=38</w:t>
            </w:r>
          </w:p>
          <w:p w14:paraId="7CEE2D8E" w14:textId="77777777" w:rsidR="00413FD6" w:rsidRPr="00413FD6" w:rsidRDefault="00413FD6" w:rsidP="00730DF2">
            <w:pPr>
              <w:rPr>
                <w:rFonts w:ascii="Arial" w:hAnsi="Arial" w:cs="Arial"/>
              </w:rPr>
            </w:pPr>
            <w:r w:rsidRPr="00413FD6">
              <w:rPr>
                <w:rFonts w:ascii="Arial" w:hAnsi="Arial" w:cs="Arial"/>
              </w:rPr>
              <w:t>Female N= 18</w:t>
            </w:r>
          </w:p>
        </w:tc>
        <w:tc>
          <w:tcPr>
            <w:tcW w:w="1831" w:type="dxa"/>
          </w:tcPr>
          <w:p w14:paraId="5856ABE0" w14:textId="77777777" w:rsidR="00413FD6" w:rsidRPr="00413FD6" w:rsidRDefault="00413FD6" w:rsidP="00730DF2">
            <w:pPr>
              <w:rPr>
                <w:rFonts w:ascii="Arial" w:hAnsi="Arial" w:cs="Arial"/>
              </w:rPr>
            </w:pPr>
            <w:r w:rsidRPr="00413FD6">
              <w:rPr>
                <w:rFonts w:ascii="Arial" w:hAnsi="Arial" w:cs="Arial"/>
              </w:rPr>
              <w:t>25.1 years</w:t>
            </w:r>
          </w:p>
        </w:tc>
      </w:tr>
      <w:tr w:rsidR="00413FD6" w:rsidRPr="00413FD6" w14:paraId="67A1CA81" w14:textId="77777777" w:rsidTr="00323382">
        <w:tc>
          <w:tcPr>
            <w:tcW w:w="583" w:type="dxa"/>
          </w:tcPr>
          <w:p w14:paraId="4FFC052A" w14:textId="77777777" w:rsidR="00413FD6" w:rsidRPr="00413FD6" w:rsidRDefault="00413FD6" w:rsidP="00730DF2">
            <w:pPr>
              <w:rPr>
                <w:rFonts w:ascii="Arial" w:hAnsi="Arial" w:cs="Arial"/>
              </w:rPr>
            </w:pPr>
            <w:r w:rsidRPr="00413FD6">
              <w:rPr>
                <w:rFonts w:ascii="Arial" w:hAnsi="Arial" w:cs="Arial"/>
              </w:rPr>
              <w:t>21</w:t>
            </w:r>
          </w:p>
        </w:tc>
        <w:tc>
          <w:tcPr>
            <w:tcW w:w="1983" w:type="dxa"/>
          </w:tcPr>
          <w:p w14:paraId="125EF773" w14:textId="77777777" w:rsidR="00413FD6" w:rsidRPr="00413FD6" w:rsidRDefault="00413FD6" w:rsidP="00730DF2">
            <w:pPr>
              <w:rPr>
                <w:rFonts w:ascii="Arial" w:hAnsi="Arial" w:cs="Arial"/>
              </w:rPr>
            </w:pPr>
            <w:r w:rsidRPr="00413FD6">
              <w:rPr>
                <w:rFonts w:ascii="Arial" w:hAnsi="Arial" w:cs="Arial"/>
              </w:rPr>
              <w:t>Schnell et al, (2013)</w:t>
            </w:r>
          </w:p>
        </w:tc>
        <w:tc>
          <w:tcPr>
            <w:tcW w:w="2620" w:type="dxa"/>
          </w:tcPr>
          <w:p w14:paraId="6047AC6D"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38AEAD89" w14:textId="77777777" w:rsidR="00413FD6" w:rsidRPr="00413FD6" w:rsidRDefault="00413FD6" w:rsidP="00730DF2">
            <w:pPr>
              <w:rPr>
                <w:rFonts w:ascii="Arial" w:hAnsi="Arial" w:cs="Arial"/>
              </w:rPr>
            </w:pPr>
            <w:r w:rsidRPr="00413FD6">
              <w:rPr>
                <w:rFonts w:ascii="Arial" w:hAnsi="Arial" w:cs="Arial"/>
              </w:rPr>
              <w:t>Young Olympic athletes</w:t>
            </w:r>
          </w:p>
        </w:tc>
        <w:tc>
          <w:tcPr>
            <w:tcW w:w="1730" w:type="dxa"/>
          </w:tcPr>
          <w:p w14:paraId="204435BE" w14:textId="77777777" w:rsidR="00413FD6" w:rsidRPr="00413FD6" w:rsidRDefault="00413FD6" w:rsidP="00730DF2">
            <w:pPr>
              <w:rPr>
                <w:rFonts w:ascii="Arial" w:hAnsi="Arial" w:cs="Arial"/>
              </w:rPr>
            </w:pPr>
            <w:r w:rsidRPr="00413FD6">
              <w:rPr>
                <w:rFonts w:ascii="Arial" w:hAnsi="Arial" w:cs="Arial"/>
              </w:rPr>
              <w:t>MSK risk linked</w:t>
            </w:r>
          </w:p>
        </w:tc>
        <w:tc>
          <w:tcPr>
            <w:tcW w:w="1831" w:type="dxa"/>
          </w:tcPr>
          <w:p w14:paraId="73CE6CBF" w14:textId="77777777" w:rsidR="00413FD6" w:rsidRPr="00413FD6" w:rsidRDefault="00413FD6" w:rsidP="00730DF2">
            <w:pPr>
              <w:rPr>
                <w:rFonts w:ascii="Arial" w:hAnsi="Arial" w:cs="Arial"/>
              </w:rPr>
            </w:pPr>
            <w:r w:rsidRPr="00413FD6">
              <w:rPr>
                <w:rFonts w:ascii="Arial" w:hAnsi="Arial" w:cs="Arial"/>
              </w:rPr>
              <w:t>1138</w:t>
            </w:r>
          </w:p>
        </w:tc>
        <w:tc>
          <w:tcPr>
            <w:tcW w:w="1362" w:type="dxa"/>
          </w:tcPr>
          <w:p w14:paraId="512EDA77" w14:textId="77777777" w:rsidR="00413FD6" w:rsidRPr="00413FD6" w:rsidRDefault="00413FD6" w:rsidP="00730DF2">
            <w:pPr>
              <w:rPr>
                <w:rFonts w:ascii="Arial" w:hAnsi="Arial" w:cs="Arial"/>
              </w:rPr>
            </w:pPr>
            <w:r w:rsidRPr="00413FD6">
              <w:rPr>
                <w:rFonts w:ascii="Arial" w:hAnsi="Arial" w:cs="Arial"/>
              </w:rPr>
              <w:t>Male N=638</w:t>
            </w:r>
          </w:p>
          <w:p w14:paraId="0D7FE378" w14:textId="77777777" w:rsidR="00413FD6" w:rsidRPr="00413FD6" w:rsidRDefault="00413FD6" w:rsidP="00730DF2">
            <w:pPr>
              <w:rPr>
                <w:rFonts w:ascii="Arial" w:hAnsi="Arial" w:cs="Arial"/>
              </w:rPr>
            </w:pPr>
            <w:r w:rsidRPr="00413FD6">
              <w:rPr>
                <w:rFonts w:ascii="Arial" w:hAnsi="Arial" w:cs="Arial"/>
              </w:rPr>
              <w:t>Female N=500</w:t>
            </w:r>
          </w:p>
        </w:tc>
        <w:tc>
          <w:tcPr>
            <w:tcW w:w="1831" w:type="dxa"/>
          </w:tcPr>
          <w:p w14:paraId="7E463D12" w14:textId="77777777" w:rsidR="00413FD6" w:rsidRPr="00413FD6" w:rsidRDefault="00413FD6" w:rsidP="00730DF2">
            <w:pPr>
              <w:rPr>
                <w:rFonts w:ascii="Arial" w:hAnsi="Arial" w:cs="Arial"/>
              </w:rPr>
            </w:pPr>
            <w:r w:rsidRPr="00413FD6">
              <w:rPr>
                <w:rFonts w:ascii="Arial" w:hAnsi="Arial" w:cs="Arial"/>
              </w:rPr>
              <w:t>16.3 years</w:t>
            </w:r>
          </w:p>
        </w:tc>
      </w:tr>
      <w:tr w:rsidR="00413FD6" w:rsidRPr="00413FD6" w14:paraId="557A2A5E" w14:textId="77777777" w:rsidTr="00323382">
        <w:tc>
          <w:tcPr>
            <w:tcW w:w="583" w:type="dxa"/>
          </w:tcPr>
          <w:p w14:paraId="38259AE8" w14:textId="61617BAE" w:rsidR="00413FD6" w:rsidRPr="00413FD6" w:rsidRDefault="00413FD6" w:rsidP="00730DF2">
            <w:pPr>
              <w:rPr>
                <w:rFonts w:ascii="Arial" w:hAnsi="Arial" w:cs="Arial"/>
              </w:rPr>
            </w:pPr>
            <w:r w:rsidRPr="00413FD6">
              <w:rPr>
                <w:rFonts w:ascii="Arial" w:hAnsi="Arial" w:cs="Arial"/>
              </w:rPr>
              <w:t>2</w:t>
            </w:r>
            <w:r w:rsidR="000167BF">
              <w:rPr>
                <w:rFonts w:ascii="Arial" w:hAnsi="Arial" w:cs="Arial"/>
              </w:rPr>
              <w:t>2</w:t>
            </w:r>
          </w:p>
        </w:tc>
        <w:tc>
          <w:tcPr>
            <w:tcW w:w="1983" w:type="dxa"/>
          </w:tcPr>
          <w:p w14:paraId="15B479B8" w14:textId="77777777" w:rsidR="00413FD6" w:rsidRPr="00413FD6" w:rsidRDefault="00413FD6" w:rsidP="00730DF2">
            <w:pPr>
              <w:rPr>
                <w:rFonts w:ascii="Arial" w:hAnsi="Arial" w:cs="Arial"/>
              </w:rPr>
            </w:pPr>
            <w:r w:rsidRPr="00413FD6">
              <w:rPr>
                <w:rFonts w:ascii="Arial" w:hAnsi="Arial" w:cs="Arial"/>
              </w:rPr>
              <w:t>Tranaeus et al, (2014)</w:t>
            </w:r>
          </w:p>
        </w:tc>
        <w:tc>
          <w:tcPr>
            <w:tcW w:w="2620" w:type="dxa"/>
          </w:tcPr>
          <w:p w14:paraId="47AE4D9A" w14:textId="77777777" w:rsidR="00413FD6" w:rsidRPr="00413FD6" w:rsidRDefault="00413FD6" w:rsidP="00730DF2">
            <w:pPr>
              <w:rPr>
                <w:rFonts w:ascii="Arial" w:hAnsi="Arial" w:cs="Arial"/>
              </w:rPr>
            </w:pPr>
            <w:r w:rsidRPr="00413FD6">
              <w:rPr>
                <w:rFonts w:ascii="Arial" w:hAnsi="Arial" w:cs="Arial"/>
              </w:rPr>
              <w:t>Overuse injuries were defined as a result of sub-maximal repetitive mechanical load in the affected tissue when the ability of the tissue to regenerate was exceeded</w:t>
            </w:r>
          </w:p>
        </w:tc>
        <w:tc>
          <w:tcPr>
            <w:tcW w:w="2008" w:type="dxa"/>
          </w:tcPr>
          <w:p w14:paraId="04E3EAE9" w14:textId="77777777" w:rsidR="00413FD6" w:rsidRPr="00413FD6" w:rsidRDefault="00413FD6" w:rsidP="00730DF2">
            <w:pPr>
              <w:rPr>
                <w:rFonts w:ascii="Arial" w:hAnsi="Arial" w:cs="Arial"/>
              </w:rPr>
            </w:pPr>
            <w:r w:rsidRPr="00413FD6">
              <w:rPr>
                <w:rFonts w:ascii="Arial" w:hAnsi="Arial" w:cs="Arial"/>
              </w:rPr>
              <w:t>Floorball players</w:t>
            </w:r>
          </w:p>
        </w:tc>
        <w:tc>
          <w:tcPr>
            <w:tcW w:w="1730" w:type="dxa"/>
          </w:tcPr>
          <w:p w14:paraId="36B79794" w14:textId="77777777" w:rsidR="00413FD6" w:rsidRPr="00413FD6" w:rsidRDefault="00413FD6" w:rsidP="00730DF2">
            <w:pPr>
              <w:rPr>
                <w:rFonts w:ascii="Arial" w:hAnsi="Arial" w:cs="Arial"/>
              </w:rPr>
            </w:pPr>
            <w:r w:rsidRPr="00413FD6">
              <w:rPr>
                <w:rFonts w:ascii="Arial" w:hAnsi="Arial" w:cs="Arial"/>
              </w:rPr>
              <w:t xml:space="preserve">Overuse Injuries </w:t>
            </w:r>
          </w:p>
        </w:tc>
        <w:tc>
          <w:tcPr>
            <w:tcW w:w="1831" w:type="dxa"/>
          </w:tcPr>
          <w:p w14:paraId="3C3EE5AD" w14:textId="77777777" w:rsidR="00413FD6" w:rsidRPr="00413FD6" w:rsidRDefault="00413FD6" w:rsidP="00730DF2">
            <w:pPr>
              <w:rPr>
                <w:rFonts w:ascii="Arial" w:hAnsi="Arial" w:cs="Arial"/>
              </w:rPr>
            </w:pPr>
            <w:r w:rsidRPr="00413FD6">
              <w:rPr>
                <w:rFonts w:ascii="Arial" w:hAnsi="Arial" w:cs="Arial"/>
              </w:rPr>
              <w:t>11</w:t>
            </w:r>
          </w:p>
        </w:tc>
        <w:tc>
          <w:tcPr>
            <w:tcW w:w="1362" w:type="dxa"/>
          </w:tcPr>
          <w:p w14:paraId="53FE00AD" w14:textId="77777777" w:rsidR="00413FD6" w:rsidRPr="00413FD6" w:rsidRDefault="00413FD6" w:rsidP="00730DF2">
            <w:pPr>
              <w:rPr>
                <w:rFonts w:ascii="Arial" w:hAnsi="Arial" w:cs="Arial"/>
              </w:rPr>
            </w:pPr>
            <w:r w:rsidRPr="00413FD6">
              <w:rPr>
                <w:rFonts w:ascii="Arial" w:hAnsi="Arial" w:cs="Arial"/>
              </w:rPr>
              <w:t>Male N=9</w:t>
            </w:r>
          </w:p>
          <w:p w14:paraId="526CDD17" w14:textId="77777777" w:rsidR="00413FD6" w:rsidRPr="00413FD6" w:rsidRDefault="00413FD6" w:rsidP="00730DF2">
            <w:pPr>
              <w:rPr>
                <w:rFonts w:ascii="Arial" w:hAnsi="Arial" w:cs="Arial"/>
              </w:rPr>
            </w:pPr>
            <w:r w:rsidRPr="00413FD6">
              <w:rPr>
                <w:rFonts w:ascii="Arial" w:hAnsi="Arial" w:cs="Arial"/>
              </w:rPr>
              <w:t>Female N=2</w:t>
            </w:r>
          </w:p>
        </w:tc>
        <w:tc>
          <w:tcPr>
            <w:tcW w:w="1831" w:type="dxa"/>
          </w:tcPr>
          <w:p w14:paraId="356A98F1" w14:textId="77777777" w:rsidR="00413FD6" w:rsidRPr="00413FD6" w:rsidRDefault="00413FD6" w:rsidP="00730DF2">
            <w:pPr>
              <w:rPr>
                <w:rFonts w:ascii="Arial" w:hAnsi="Arial" w:cs="Arial"/>
              </w:rPr>
            </w:pPr>
            <w:r w:rsidRPr="00413FD6">
              <w:rPr>
                <w:rFonts w:ascii="Arial" w:hAnsi="Arial" w:cs="Arial"/>
              </w:rPr>
              <w:t>20-30 years</w:t>
            </w:r>
          </w:p>
        </w:tc>
      </w:tr>
      <w:tr w:rsidR="000167BF" w:rsidRPr="00413FD6" w14:paraId="64609154" w14:textId="77777777" w:rsidTr="00323382">
        <w:tc>
          <w:tcPr>
            <w:tcW w:w="583" w:type="dxa"/>
          </w:tcPr>
          <w:p w14:paraId="4A216560" w14:textId="78C9F845" w:rsidR="000167BF" w:rsidRPr="00413FD6" w:rsidRDefault="000167BF" w:rsidP="00730DF2">
            <w:pPr>
              <w:rPr>
                <w:rFonts w:ascii="Arial" w:hAnsi="Arial" w:cs="Arial"/>
              </w:rPr>
            </w:pPr>
            <w:r>
              <w:rPr>
                <w:rFonts w:ascii="Arial" w:hAnsi="Arial" w:cs="Arial"/>
              </w:rPr>
              <w:t>23</w:t>
            </w:r>
          </w:p>
        </w:tc>
        <w:tc>
          <w:tcPr>
            <w:tcW w:w="1983" w:type="dxa"/>
          </w:tcPr>
          <w:p w14:paraId="7E3AFA60" w14:textId="3396F4B8" w:rsidR="000167BF" w:rsidRPr="00413FD6" w:rsidRDefault="000167BF" w:rsidP="00730DF2">
            <w:pPr>
              <w:rPr>
                <w:rFonts w:ascii="Arial" w:hAnsi="Arial" w:cs="Arial"/>
              </w:rPr>
            </w:pPr>
            <w:r>
              <w:rPr>
                <w:rFonts w:ascii="Arial" w:hAnsi="Arial" w:cs="Arial"/>
              </w:rPr>
              <w:t>Laux et al, (2015)</w:t>
            </w:r>
          </w:p>
        </w:tc>
        <w:tc>
          <w:tcPr>
            <w:tcW w:w="2620" w:type="dxa"/>
          </w:tcPr>
          <w:p w14:paraId="37A4214C" w14:textId="74BBCDBB" w:rsidR="000167BF" w:rsidRPr="00413FD6" w:rsidRDefault="000167BF" w:rsidP="00730DF2">
            <w:pPr>
              <w:rPr>
                <w:rFonts w:ascii="Arial" w:hAnsi="Arial" w:cs="Arial"/>
              </w:rPr>
            </w:pPr>
            <w:r w:rsidRPr="00413FD6">
              <w:rPr>
                <w:rFonts w:ascii="Arial" w:hAnsi="Arial" w:cs="Arial"/>
              </w:rPr>
              <w:t>The injury occurred during a football match or during training that led to an absence of the next training session or match (time-loss injury)</w:t>
            </w:r>
          </w:p>
        </w:tc>
        <w:tc>
          <w:tcPr>
            <w:tcW w:w="2008" w:type="dxa"/>
          </w:tcPr>
          <w:p w14:paraId="2E9E3428" w14:textId="79201ADA" w:rsidR="000167BF" w:rsidRPr="00413FD6" w:rsidRDefault="000167BF" w:rsidP="00730DF2">
            <w:pPr>
              <w:rPr>
                <w:rFonts w:ascii="Arial" w:hAnsi="Arial" w:cs="Arial"/>
              </w:rPr>
            </w:pPr>
            <w:r w:rsidRPr="00413FD6">
              <w:rPr>
                <w:rFonts w:ascii="Arial" w:hAnsi="Arial" w:cs="Arial"/>
              </w:rPr>
              <w:t>Professional Football Players</w:t>
            </w:r>
          </w:p>
        </w:tc>
        <w:tc>
          <w:tcPr>
            <w:tcW w:w="1730" w:type="dxa"/>
          </w:tcPr>
          <w:p w14:paraId="0643AA51" w14:textId="592A7452" w:rsidR="000167BF" w:rsidRPr="00413FD6" w:rsidRDefault="000167BF" w:rsidP="00730DF2">
            <w:pPr>
              <w:rPr>
                <w:rFonts w:ascii="Arial" w:hAnsi="Arial" w:cs="Arial"/>
              </w:rPr>
            </w:pPr>
            <w:r>
              <w:rPr>
                <w:rFonts w:ascii="Arial" w:hAnsi="Arial" w:cs="Arial"/>
              </w:rPr>
              <w:t>16-month MSK</w:t>
            </w:r>
          </w:p>
        </w:tc>
        <w:tc>
          <w:tcPr>
            <w:tcW w:w="1831" w:type="dxa"/>
          </w:tcPr>
          <w:p w14:paraId="6CE99959" w14:textId="138EA761" w:rsidR="000167BF" w:rsidRPr="00413FD6" w:rsidRDefault="000167BF" w:rsidP="00730DF2">
            <w:pPr>
              <w:rPr>
                <w:rFonts w:ascii="Arial" w:hAnsi="Arial" w:cs="Arial"/>
              </w:rPr>
            </w:pPr>
            <w:r>
              <w:rPr>
                <w:rFonts w:ascii="Arial" w:hAnsi="Arial" w:cs="Arial"/>
              </w:rPr>
              <w:t>22</w:t>
            </w:r>
          </w:p>
        </w:tc>
        <w:tc>
          <w:tcPr>
            <w:tcW w:w="1362" w:type="dxa"/>
          </w:tcPr>
          <w:p w14:paraId="58ACE6D0" w14:textId="2210DB73" w:rsidR="000167BF" w:rsidRPr="00413FD6" w:rsidRDefault="000167BF" w:rsidP="00730DF2">
            <w:pPr>
              <w:rPr>
                <w:rFonts w:ascii="Arial" w:hAnsi="Arial" w:cs="Arial"/>
              </w:rPr>
            </w:pPr>
            <w:r>
              <w:rPr>
                <w:rFonts w:ascii="Arial" w:hAnsi="Arial" w:cs="Arial"/>
              </w:rPr>
              <w:t>Male</w:t>
            </w:r>
          </w:p>
        </w:tc>
        <w:tc>
          <w:tcPr>
            <w:tcW w:w="1831" w:type="dxa"/>
          </w:tcPr>
          <w:p w14:paraId="7C1FA096" w14:textId="11F3B317" w:rsidR="000167BF" w:rsidRPr="00413FD6" w:rsidRDefault="000167BF" w:rsidP="00730DF2">
            <w:pPr>
              <w:rPr>
                <w:rFonts w:ascii="Arial" w:hAnsi="Arial" w:cs="Arial"/>
              </w:rPr>
            </w:pPr>
            <w:r>
              <w:rPr>
                <w:rFonts w:ascii="Arial" w:hAnsi="Arial" w:cs="Arial"/>
              </w:rPr>
              <w:t>25.8 years</w:t>
            </w:r>
          </w:p>
        </w:tc>
      </w:tr>
      <w:tr w:rsidR="00413FD6" w:rsidRPr="00413FD6" w14:paraId="43AC5B84" w14:textId="77777777" w:rsidTr="00323382">
        <w:tc>
          <w:tcPr>
            <w:tcW w:w="583" w:type="dxa"/>
          </w:tcPr>
          <w:p w14:paraId="4AB849AA" w14:textId="77777777" w:rsidR="00413FD6" w:rsidRPr="00413FD6" w:rsidRDefault="00413FD6" w:rsidP="00730DF2">
            <w:pPr>
              <w:rPr>
                <w:rFonts w:ascii="Arial" w:hAnsi="Arial" w:cs="Arial"/>
              </w:rPr>
            </w:pPr>
            <w:r w:rsidRPr="00413FD6">
              <w:rPr>
                <w:rFonts w:ascii="Arial" w:hAnsi="Arial" w:cs="Arial"/>
              </w:rPr>
              <w:t>24</w:t>
            </w:r>
          </w:p>
        </w:tc>
        <w:tc>
          <w:tcPr>
            <w:tcW w:w="1983" w:type="dxa"/>
          </w:tcPr>
          <w:p w14:paraId="1AEEDFB8" w14:textId="77777777" w:rsidR="00413FD6" w:rsidRPr="00413FD6" w:rsidRDefault="00413FD6" w:rsidP="00730DF2">
            <w:pPr>
              <w:rPr>
                <w:rFonts w:ascii="Arial" w:hAnsi="Arial" w:cs="Arial"/>
              </w:rPr>
            </w:pPr>
            <w:r w:rsidRPr="00413FD6">
              <w:rPr>
                <w:rFonts w:ascii="Arial" w:hAnsi="Arial" w:cs="Arial"/>
              </w:rPr>
              <w:t>Timpka et al, (2015)</w:t>
            </w:r>
          </w:p>
        </w:tc>
        <w:tc>
          <w:tcPr>
            <w:tcW w:w="2620" w:type="dxa"/>
          </w:tcPr>
          <w:p w14:paraId="59094AF7" w14:textId="77777777" w:rsidR="00413FD6" w:rsidRPr="00413FD6" w:rsidRDefault="00413FD6" w:rsidP="00730DF2">
            <w:pPr>
              <w:rPr>
                <w:rFonts w:ascii="Arial" w:hAnsi="Arial" w:cs="Arial"/>
              </w:rPr>
            </w:pPr>
            <w:r w:rsidRPr="00413FD6">
              <w:rPr>
                <w:rFonts w:ascii="Arial" w:hAnsi="Arial" w:cs="Arial"/>
              </w:rPr>
              <w:t xml:space="preserve">No discernible definition of sport injury </w:t>
            </w:r>
          </w:p>
        </w:tc>
        <w:tc>
          <w:tcPr>
            <w:tcW w:w="2008" w:type="dxa"/>
          </w:tcPr>
          <w:p w14:paraId="548DDD9D" w14:textId="77777777" w:rsidR="00413FD6" w:rsidRPr="00413FD6" w:rsidRDefault="00413FD6" w:rsidP="00730DF2">
            <w:pPr>
              <w:rPr>
                <w:rFonts w:ascii="Arial" w:hAnsi="Arial" w:cs="Arial"/>
              </w:rPr>
            </w:pPr>
            <w:r w:rsidRPr="00413FD6">
              <w:rPr>
                <w:rFonts w:ascii="Arial" w:hAnsi="Arial" w:cs="Arial"/>
              </w:rPr>
              <w:t>Track and field athletes</w:t>
            </w:r>
          </w:p>
        </w:tc>
        <w:tc>
          <w:tcPr>
            <w:tcW w:w="1730" w:type="dxa"/>
          </w:tcPr>
          <w:p w14:paraId="617BC1D9" w14:textId="77777777" w:rsidR="00413FD6" w:rsidRPr="00413FD6" w:rsidRDefault="00413FD6" w:rsidP="00730DF2">
            <w:pPr>
              <w:rPr>
                <w:rFonts w:ascii="Arial" w:hAnsi="Arial" w:cs="Arial"/>
              </w:rPr>
            </w:pPr>
            <w:r w:rsidRPr="00413FD6">
              <w:rPr>
                <w:rFonts w:ascii="Arial" w:hAnsi="Arial" w:cs="Arial"/>
              </w:rPr>
              <w:t>12-month MSK surveillance</w:t>
            </w:r>
          </w:p>
        </w:tc>
        <w:tc>
          <w:tcPr>
            <w:tcW w:w="1831" w:type="dxa"/>
          </w:tcPr>
          <w:p w14:paraId="63C89EA9" w14:textId="77777777" w:rsidR="00413FD6" w:rsidRPr="00413FD6" w:rsidRDefault="00413FD6" w:rsidP="00730DF2">
            <w:pPr>
              <w:rPr>
                <w:rFonts w:ascii="Arial" w:hAnsi="Arial" w:cs="Arial"/>
              </w:rPr>
            </w:pPr>
            <w:r w:rsidRPr="00413FD6">
              <w:rPr>
                <w:rFonts w:ascii="Arial" w:hAnsi="Arial" w:cs="Arial"/>
              </w:rPr>
              <w:t>266</w:t>
            </w:r>
          </w:p>
        </w:tc>
        <w:tc>
          <w:tcPr>
            <w:tcW w:w="1362" w:type="dxa"/>
          </w:tcPr>
          <w:p w14:paraId="227BAAC3" w14:textId="77777777" w:rsidR="00413FD6" w:rsidRPr="00413FD6" w:rsidRDefault="00413FD6" w:rsidP="00730DF2">
            <w:pPr>
              <w:rPr>
                <w:rFonts w:ascii="Arial" w:hAnsi="Arial" w:cs="Arial"/>
              </w:rPr>
            </w:pPr>
            <w:r w:rsidRPr="00413FD6">
              <w:rPr>
                <w:rFonts w:ascii="Arial" w:hAnsi="Arial" w:cs="Arial"/>
              </w:rPr>
              <w:t>Male N=118</w:t>
            </w:r>
          </w:p>
          <w:p w14:paraId="7D52CDDB" w14:textId="77777777" w:rsidR="00413FD6" w:rsidRPr="00413FD6" w:rsidRDefault="00413FD6" w:rsidP="00730DF2">
            <w:pPr>
              <w:rPr>
                <w:rFonts w:ascii="Arial" w:hAnsi="Arial" w:cs="Arial"/>
              </w:rPr>
            </w:pPr>
            <w:r w:rsidRPr="00413FD6">
              <w:rPr>
                <w:rFonts w:ascii="Arial" w:hAnsi="Arial" w:cs="Arial"/>
              </w:rPr>
              <w:t>Female N=148</w:t>
            </w:r>
          </w:p>
        </w:tc>
        <w:tc>
          <w:tcPr>
            <w:tcW w:w="1831" w:type="dxa"/>
          </w:tcPr>
          <w:p w14:paraId="6CB054A6" w14:textId="77777777" w:rsidR="00413FD6" w:rsidRPr="00413FD6" w:rsidRDefault="00413FD6" w:rsidP="00730DF2">
            <w:pPr>
              <w:rPr>
                <w:rFonts w:ascii="Arial" w:hAnsi="Arial" w:cs="Arial"/>
              </w:rPr>
            </w:pPr>
            <w:r w:rsidRPr="00413FD6">
              <w:rPr>
                <w:rFonts w:ascii="Arial" w:hAnsi="Arial" w:cs="Arial"/>
              </w:rPr>
              <w:t>24 years</w:t>
            </w:r>
          </w:p>
        </w:tc>
      </w:tr>
      <w:tr w:rsidR="00413FD6" w:rsidRPr="00413FD6" w14:paraId="0363A4E8" w14:textId="77777777" w:rsidTr="00323382">
        <w:tc>
          <w:tcPr>
            <w:tcW w:w="583" w:type="dxa"/>
          </w:tcPr>
          <w:p w14:paraId="463FB07E" w14:textId="77777777" w:rsidR="00413FD6" w:rsidRPr="00413FD6" w:rsidRDefault="00413FD6" w:rsidP="00730DF2">
            <w:pPr>
              <w:rPr>
                <w:rFonts w:ascii="Arial" w:hAnsi="Arial" w:cs="Arial"/>
              </w:rPr>
            </w:pPr>
            <w:r w:rsidRPr="00413FD6">
              <w:rPr>
                <w:rFonts w:ascii="Arial" w:hAnsi="Arial" w:cs="Arial"/>
              </w:rPr>
              <w:t>25</w:t>
            </w:r>
          </w:p>
        </w:tc>
        <w:tc>
          <w:tcPr>
            <w:tcW w:w="1983" w:type="dxa"/>
          </w:tcPr>
          <w:p w14:paraId="1462ADF0" w14:textId="77777777" w:rsidR="00413FD6" w:rsidRPr="00413FD6" w:rsidRDefault="00413FD6" w:rsidP="00730DF2">
            <w:pPr>
              <w:rPr>
                <w:rFonts w:ascii="Arial" w:hAnsi="Arial" w:cs="Arial"/>
              </w:rPr>
            </w:pPr>
            <w:r w:rsidRPr="00413FD6">
              <w:rPr>
                <w:rFonts w:ascii="Arial" w:hAnsi="Arial" w:cs="Arial"/>
              </w:rPr>
              <w:t>Bourbon et al, (2016)</w:t>
            </w:r>
          </w:p>
        </w:tc>
        <w:tc>
          <w:tcPr>
            <w:tcW w:w="2620" w:type="dxa"/>
          </w:tcPr>
          <w:p w14:paraId="28B793B3" w14:textId="77777777" w:rsidR="00413FD6" w:rsidRPr="00413FD6" w:rsidRDefault="00413FD6" w:rsidP="00730DF2">
            <w:pPr>
              <w:rPr>
                <w:rFonts w:ascii="Arial" w:hAnsi="Arial" w:cs="Arial"/>
              </w:rPr>
            </w:pPr>
            <w:r w:rsidRPr="00413FD6">
              <w:rPr>
                <w:rFonts w:ascii="Arial" w:hAnsi="Arial" w:cs="Arial"/>
              </w:rPr>
              <w:t>Injury definitions followed the model proposed by the union of European soccer associations and the Brazilian soccer confederation</w:t>
            </w:r>
          </w:p>
        </w:tc>
        <w:tc>
          <w:tcPr>
            <w:tcW w:w="2008" w:type="dxa"/>
          </w:tcPr>
          <w:p w14:paraId="25AA06C1" w14:textId="77777777" w:rsidR="00413FD6" w:rsidRPr="00413FD6" w:rsidRDefault="00413FD6" w:rsidP="00730DF2">
            <w:pPr>
              <w:rPr>
                <w:rFonts w:ascii="Arial" w:hAnsi="Arial" w:cs="Arial"/>
              </w:rPr>
            </w:pPr>
            <w:r w:rsidRPr="00413FD6">
              <w:rPr>
                <w:rFonts w:ascii="Arial" w:hAnsi="Arial" w:cs="Arial"/>
              </w:rPr>
              <w:t>Professional soccer players</w:t>
            </w:r>
          </w:p>
        </w:tc>
        <w:tc>
          <w:tcPr>
            <w:tcW w:w="1730" w:type="dxa"/>
          </w:tcPr>
          <w:p w14:paraId="06D1F3F5" w14:textId="77777777" w:rsidR="00413FD6" w:rsidRPr="00413FD6" w:rsidRDefault="00413FD6" w:rsidP="00730DF2">
            <w:pPr>
              <w:rPr>
                <w:rFonts w:ascii="Arial" w:hAnsi="Arial" w:cs="Arial"/>
              </w:rPr>
            </w:pPr>
            <w:r w:rsidRPr="00413FD6">
              <w:rPr>
                <w:rFonts w:ascii="Arial" w:hAnsi="Arial" w:cs="Arial"/>
              </w:rPr>
              <w:t>MSK</w:t>
            </w:r>
          </w:p>
        </w:tc>
        <w:tc>
          <w:tcPr>
            <w:tcW w:w="1831" w:type="dxa"/>
          </w:tcPr>
          <w:p w14:paraId="3F88A950" w14:textId="77777777" w:rsidR="00413FD6" w:rsidRPr="00413FD6" w:rsidRDefault="00413FD6" w:rsidP="00730DF2">
            <w:pPr>
              <w:rPr>
                <w:rFonts w:ascii="Arial" w:hAnsi="Arial" w:cs="Arial"/>
              </w:rPr>
            </w:pPr>
            <w:r w:rsidRPr="00413FD6">
              <w:rPr>
                <w:rFonts w:ascii="Arial" w:hAnsi="Arial" w:cs="Arial"/>
              </w:rPr>
              <w:t>59</w:t>
            </w:r>
          </w:p>
        </w:tc>
        <w:tc>
          <w:tcPr>
            <w:tcW w:w="1362" w:type="dxa"/>
          </w:tcPr>
          <w:p w14:paraId="78D43B73" w14:textId="77777777" w:rsidR="00413FD6" w:rsidRPr="00413FD6" w:rsidRDefault="00413FD6" w:rsidP="00730DF2">
            <w:pPr>
              <w:rPr>
                <w:rFonts w:ascii="Arial" w:hAnsi="Arial" w:cs="Arial"/>
              </w:rPr>
            </w:pPr>
            <w:r w:rsidRPr="00413FD6">
              <w:rPr>
                <w:rFonts w:ascii="Arial" w:hAnsi="Arial" w:cs="Arial"/>
              </w:rPr>
              <w:t>Male</w:t>
            </w:r>
          </w:p>
        </w:tc>
        <w:tc>
          <w:tcPr>
            <w:tcW w:w="1831" w:type="dxa"/>
          </w:tcPr>
          <w:p w14:paraId="00F99F5F" w14:textId="77777777" w:rsidR="00413FD6" w:rsidRPr="00413FD6" w:rsidRDefault="00413FD6" w:rsidP="00730DF2">
            <w:pPr>
              <w:rPr>
                <w:rFonts w:ascii="Arial" w:hAnsi="Arial" w:cs="Arial"/>
              </w:rPr>
            </w:pPr>
            <w:r w:rsidRPr="00413FD6">
              <w:rPr>
                <w:rFonts w:ascii="Arial" w:hAnsi="Arial" w:cs="Arial"/>
              </w:rPr>
              <w:t>26.2 years</w:t>
            </w:r>
          </w:p>
        </w:tc>
      </w:tr>
      <w:tr w:rsidR="00413FD6" w:rsidRPr="00413FD6" w14:paraId="07B98562" w14:textId="77777777" w:rsidTr="00323382">
        <w:tc>
          <w:tcPr>
            <w:tcW w:w="583" w:type="dxa"/>
          </w:tcPr>
          <w:p w14:paraId="20B9FDE6" w14:textId="77777777" w:rsidR="00413FD6" w:rsidRPr="00413FD6" w:rsidRDefault="00413FD6" w:rsidP="00730DF2">
            <w:pPr>
              <w:rPr>
                <w:rFonts w:ascii="Arial" w:hAnsi="Arial" w:cs="Arial"/>
              </w:rPr>
            </w:pPr>
            <w:r w:rsidRPr="00413FD6">
              <w:rPr>
                <w:rFonts w:ascii="Arial" w:hAnsi="Arial" w:cs="Arial"/>
              </w:rPr>
              <w:t>26</w:t>
            </w:r>
          </w:p>
        </w:tc>
        <w:tc>
          <w:tcPr>
            <w:tcW w:w="1983" w:type="dxa"/>
          </w:tcPr>
          <w:p w14:paraId="1A4E2693" w14:textId="77777777" w:rsidR="00413FD6" w:rsidRPr="00413FD6" w:rsidRDefault="00413FD6" w:rsidP="00730DF2">
            <w:pPr>
              <w:rPr>
                <w:rFonts w:ascii="Arial" w:hAnsi="Arial" w:cs="Arial"/>
              </w:rPr>
            </w:pPr>
            <w:r w:rsidRPr="00413FD6">
              <w:rPr>
                <w:rFonts w:ascii="Arial" w:hAnsi="Arial" w:cs="Arial"/>
              </w:rPr>
              <w:t>Cavellerio et al, (2016)</w:t>
            </w:r>
          </w:p>
        </w:tc>
        <w:tc>
          <w:tcPr>
            <w:tcW w:w="2620" w:type="dxa"/>
          </w:tcPr>
          <w:p w14:paraId="432A8A90"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52129E80" w14:textId="77777777" w:rsidR="00413FD6" w:rsidRPr="00413FD6" w:rsidRDefault="00413FD6" w:rsidP="00730DF2">
            <w:pPr>
              <w:rPr>
                <w:rFonts w:ascii="Arial" w:hAnsi="Arial" w:cs="Arial"/>
              </w:rPr>
            </w:pPr>
            <w:r w:rsidRPr="00413FD6">
              <w:rPr>
                <w:rFonts w:ascii="Arial" w:hAnsi="Arial" w:cs="Arial"/>
              </w:rPr>
              <w:t>16 elite rhythmic gymnastics</w:t>
            </w:r>
          </w:p>
        </w:tc>
        <w:tc>
          <w:tcPr>
            <w:tcW w:w="1730" w:type="dxa"/>
          </w:tcPr>
          <w:p w14:paraId="2F57711D" w14:textId="77777777" w:rsidR="00413FD6" w:rsidRPr="00413FD6" w:rsidRDefault="00413FD6" w:rsidP="00730DF2">
            <w:pPr>
              <w:rPr>
                <w:rFonts w:ascii="Arial" w:hAnsi="Arial" w:cs="Arial"/>
              </w:rPr>
            </w:pPr>
            <w:r w:rsidRPr="00413FD6">
              <w:rPr>
                <w:rFonts w:ascii="Arial" w:hAnsi="Arial" w:cs="Arial"/>
              </w:rPr>
              <w:t>Overuse MSK injuries</w:t>
            </w:r>
          </w:p>
        </w:tc>
        <w:tc>
          <w:tcPr>
            <w:tcW w:w="1831" w:type="dxa"/>
          </w:tcPr>
          <w:p w14:paraId="489B2C7E" w14:textId="77777777" w:rsidR="00413FD6" w:rsidRPr="00413FD6" w:rsidRDefault="00413FD6" w:rsidP="00730DF2">
            <w:pPr>
              <w:rPr>
                <w:rFonts w:ascii="Arial" w:hAnsi="Arial" w:cs="Arial"/>
              </w:rPr>
            </w:pPr>
            <w:r w:rsidRPr="00413FD6">
              <w:rPr>
                <w:rFonts w:ascii="Arial" w:hAnsi="Arial" w:cs="Arial"/>
              </w:rPr>
              <w:t>16</w:t>
            </w:r>
          </w:p>
        </w:tc>
        <w:tc>
          <w:tcPr>
            <w:tcW w:w="1362" w:type="dxa"/>
          </w:tcPr>
          <w:p w14:paraId="0406B824"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10D2F2CE" w14:textId="77777777" w:rsidR="00413FD6" w:rsidRPr="00413FD6" w:rsidRDefault="00413FD6" w:rsidP="00730DF2">
            <w:pPr>
              <w:rPr>
                <w:rFonts w:ascii="Arial" w:hAnsi="Arial" w:cs="Arial"/>
              </w:rPr>
            </w:pPr>
            <w:r w:rsidRPr="00413FD6">
              <w:rPr>
                <w:rFonts w:ascii="Arial" w:hAnsi="Arial" w:cs="Arial"/>
              </w:rPr>
              <w:t>13.6 years</w:t>
            </w:r>
          </w:p>
        </w:tc>
      </w:tr>
      <w:tr w:rsidR="00413FD6" w:rsidRPr="00413FD6" w14:paraId="478FE5CD" w14:textId="77777777" w:rsidTr="00323382">
        <w:tc>
          <w:tcPr>
            <w:tcW w:w="583" w:type="dxa"/>
          </w:tcPr>
          <w:p w14:paraId="733EAB15" w14:textId="77777777" w:rsidR="00413FD6" w:rsidRPr="00413FD6" w:rsidRDefault="00413FD6" w:rsidP="00730DF2">
            <w:pPr>
              <w:rPr>
                <w:rFonts w:ascii="Arial" w:hAnsi="Arial" w:cs="Arial"/>
              </w:rPr>
            </w:pPr>
            <w:r w:rsidRPr="00413FD6">
              <w:rPr>
                <w:rFonts w:ascii="Arial" w:hAnsi="Arial" w:cs="Arial"/>
              </w:rPr>
              <w:t>27</w:t>
            </w:r>
          </w:p>
        </w:tc>
        <w:tc>
          <w:tcPr>
            <w:tcW w:w="1983" w:type="dxa"/>
          </w:tcPr>
          <w:p w14:paraId="46364475" w14:textId="77777777" w:rsidR="00413FD6" w:rsidRPr="00413FD6" w:rsidRDefault="00413FD6" w:rsidP="00730DF2">
            <w:pPr>
              <w:rPr>
                <w:rFonts w:ascii="Arial" w:hAnsi="Arial" w:cs="Arial"/>
              </w:rPr>
            </w:pPr>
            <w:r w:rsidRPr="00413FD6">
              <w:rPr>
                <w:rFonts w:ascii="Arial" w:hAnsi="Arial" w:cs="Arial"/>
              </w:rPr>
              <w:t>Chalabaev et al, (2016)</w:t>
            </w:r>
          </w:p>
        </w:tc>
        <w:tc>
          <w:tcPr>
            <w:tcW w:w="2620" w:type="dxa"/>
          </w:tcPr>
          <w:p w14:paraId="2AED11D9"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63D28766" w14:textId="77777777" w:rsidR="00413FD6" w:rsidRPr="00413FD6" w:rsidRDefault="00413FD6" w:rsidP="00730DF2">
            <w:pPr>
              <w:rPr>
                <w:rFonts w:ascii="Arial" w:hAnsi="Arial" w:cs="Arial"/>
              </w:rPr>
            </w:pPr>
            <w:r w:rsidRPr="00413FD6">
              <w:rPr>
                <w:rFonts w:ascii="Arial" w:hAnsi="Arial" w:cs="Arial"/>
              </w:rPr>
              <w:t>Competitive marathon runners</w:t>
            </w:r>
          </w:p>
        </w:tc>
        <w:tc>
          <w:tcPr>
            <w:tcW w:w="1730" w:type="dxa"/>
          </w:tcPr>
          <w:p w14:paraId="1EA13E88" w14:textId="77777777" w:rsidR="00413FD6" w:rsidRPr="00413FD6" w:rsidRDefault="00413FD6" w:rsidP="00730DF2">
            <w:pPr>
              <w:rPr>
                <w:rFonts w:ascii="Arial" w:hAnsi="Arial" w:cs="Arial"/>
              </w:rPr>
            </w:pPr>
            <w:r w:rsidRPr="00413FD6">
              <w:rPr>
                <w:rFonts w:ascii="Arial" w:hAnsi="Arial" w:cs="Arial"/>
              </w:rPr>
              <w:t>MSK</w:t>
            </w:r>
          </w:p>
        </w:tc>
        <w:tc>
          <w:tcPr>
            <w:tcW w:w="1831" w:type="dxa"/>
          </w:tcPr>
          <w:p w14:paraId="2AE89F28" w14:textId="77777777" w:rsidR="00413FD6" w:rsidRPr="00413FD6" w:rsidRDefault="00413FD6" w:rsidP="00730DF2">
            <w:pPr>
              <w:rPr>
                <w:rFonts w:ascii="Arial" w:hAnsi="Arial" w:cs="Arial"/>
              </w:rPr>
            </w:pPr>
            <w:r w:rsidRPr="00413FD6">
              <w:rPr>
                <w:rFonts w:ascii="Arial" w:hAnsi="Arial" w:cs="Arial"/>
              </w:rPr>
              <w:t>Study 1:378</w:t>
            </w:r>
          </w:p>
          <w:p w14:paraId="392E7A67" w14:textId="77777777" w:rsidR="00413FD6" w:rsidRPr="00413FD6" w:rsidRDefault="00413FD6" w:rsidP="00730DF2">
            <w:pPr>
              <w:rPr>
                <w:rFonts w:ascii="Arial" w:hAnsi="Arial" w:cs="Arial"/>
              </w:rPr>
            </w:pPr>
          </w:p>
          <w:p w14:paraId="471A9616" w14:textId="77777777" w:rsidR="00413FD6" w:rsidRPr="00413FD6" w:rsidRDefault="00413FD6" w:rsidP="00730DF2">
            <w:pPr>
              <w:rPr>
                <w:rFonts w:ascii="Arial" w:hAnsi="Arial" w:cs="Arial"/>
              </w:rPr>
            </w:pPr>
            <w:r w:rsidRPr="00413FD6">
              <w:rPr>
                <w:rFonts w:ascii="Arial" w:hAnsi="Arial" w:cs="Arial"/>
              </w:rPr>
              <w:t>Study 2:339</w:t>
            </w:r>
          </w:p>
        </w:tc>
        <w:tc>
          <w:tcPr>
            <w:tcW w:w="1362" w:type="dxa"/>
          </w:tcPr>
          <w:p w14:paraId="61FCAD92" w14:textId="77777777" w:rsidR="00413FD6" w:rsidRPr="00413FD6" w:rsidRDefault="00413FD6" w:rsidP="00730DF2">
            <w:pPr>
              <w:rPr>
                <w:rFonts w:ascii="Arial" w:hAnsi="Arial" w:cs="Arial"/>
              </w:rPr>
            </w:pPr>
            <w:r w:rsidRPr="00413FD6">
              <w:rPr>
                <w:rFonts w:ascii="Arial" w:hAnsi="Arial" w:cs="Arial"/>
              </w:rPr>
              <w:t>Study 1:</w:t>
            </w:r>
          </w:p>
          <w:p w14:paraId="359BA33D" w14:textId="77777777" w:rsidR="00413FD6" w:rsidRPr="00413FD6" w:rsidRDefault="00413FD6" w:rsidP="00730DF2">
            <w:pPr>
              <w:rPr>
                <w:rFonts w:ascii="Arial" w:hAnsi="Arial" w:cs="Arial"/>
              </w:rPr>
            </w:pPr>
            <w:r w:rsidRPr="00413FD6">
              <w:rPr>
                <w:rFonts w:ascii="Arial" w:hAnsi="Arial" w:cs="Arial"/>
              </w:rPr>
              <w:t>Male N= 272</w:t>
            </w:r>
          </w:p>
          <w:p w14:paraId="2ED235E6" w14:textId="77777777" w:rsidR="00413FD6" w:rsidRPr="00413FD6" w:rsidRDefault="00413FD6" w:rsidP="00730DF2">
            <w:pPr>
              <w:rPr>
                <w:rFonts w:ascii="Arial" w:hAnsi="Arial" w:cs="Arial"/>
              </w:rPr>
            </w:pPr>
            <w:r w:rsidRPr="00413FD6">
              <w:rPr>
                <w:rFonts w:ascii="Arial" w:hAnsi="Arial" w:cs="Arial"/>
              </w:rPr>
              <w:t>Female N=106</w:t>
            </w:r>
          </w:p>
          <w:p w14:paraId="516A911F" w14:textId="77777777" w:rsidR="00413FD6" w:rsidRPr="00413FD6" w:rsidRDefault="00413FD6" w:rsidP="00730DF2">
            <w:pPr>
              <w:rPr>
                <w:rFonts w:ascii="Arial" w:hAnsi="Arial" w:cs="Arial"/>
              </w:rPr>
            </w:pPr>
          </w:p>
          <w:p w14:paraId="004E2091" w14:textId="77777777" w:rsidR="00413FD6" w:rsidRPr="00413FD6" w:rsidRDefault="00413FD6" w:rsidP="00730DF2">
            <w:pPr>
              <w:rPr>
                <w:rFonts w:ascii="Arial" w:hAnsi="Arial" w:cs="Arial"/>
              </w:rPr>
            </w:pPr>
            <w:r w:rsidRPr="00413FD6">
              <w:rPr>
                <w:rFonts w:ascii="Arial" w:hAnsi="Arial" w:cs="Arial"/>
              </w:rPr>
              <w:t>Study 2:</w:t>
            </w:r>
          </w:p>
          <w:p w14:paraId="50440708" w14:textId="77777777" w:rsidR="00413FD6" w:rsidRPr="00413FD6" w:rsidRDefault="00413FD6" w:rsidP="00730DF2">
            <w:pPr>
              <w:rPr>
                <w:rFonts w:ascii="Arial" w:hAnsi="Arial" w:cs="Arial"/>
              </w:rPr>
            </w:pPr>
            <w:r w:rsidRPr="00413FD6">
              <w:rPr>
                <w:rFonts w:ascii="Arial" w:hAnsi="Arial" w:cs="Arial"/>
              </w:rPr>
              <w:t>Male N=260</w:t>
            </w:r>
          </w:p>
          <w:p w14:paraId="5CCEAC20" w14:textId="77777777" w:rsidR="00413FD6" w:rsidRPr="00413FD6" w:rsidRDefault="00413FD6" w:rsidP="00730DF2">
            <w:pPr>
              <w:rPr>
                <w:rFonts w:ascii="Arial" w:hAnsi="Arial" w:cs="Arial"/>
              </w:rPr>
            </w:pPr>
            <w:r w:rsidRPr="00413FD6">
              <w:rPr>
                <w:rFonts w:ascii="Arial" w:hAnsi="Arial" w:cs="Arial"/>
              </w:rPr>
              <w:t>Female N=79</w:t>
            </w:r>
          </w:p>
        </w:tc>
        <w:tc>
          <w:tcPr>
            <w:tcW w:w="1831" w:type="dxa"/>
          </w:tcPr>
          <w:p w14:paraId="7FAE3744" w14:textId="77777777" w:rsidR="00413FD6" w:rsidRPr="00413FD6" w:rsidRDefault="00413FD6" w:rsidP="00730DF2">
            <w:pPr>
              <w:rPr>
                <w:rFonts w:ascii="Arial" w:hAnsi="Arial" w:cs="Arial"/>
              </w:rPr>
            </w:pPr>
            <w:r w:rsidRPr="00413FD6">
              <w:rPr>
                <w:rFonts w:ascii="Arial" w:hAnsi="Arial" w:cs="Arial"/>
              </w:rPr>
              <w:t>Study 1: 43 years</w:t>
            </w:r>
          </w:p>
          <w:p w14:paraId="598B1E44" w14:textId="77777777" w:rsidR="00413FD6" w:rsidRPr="00413FD6" w:rsidRDefault="00413FD6" w:rsidP="00730DF2">
            <w:pPr>
              <w:rPr>
                <w:rFonts w:ascii="Arial" w:hAnsi="Arial" w:cs="Arial"/>
              </w:rPr>
            </w:pPr>
          </w:p>
          <w:p w14:paraId="49150C91" w14:textId="77777777" w:rsidR="00413FD6" w:rsidRPr="00413FD6" w:rsidRDefault="00413FD6" w:rsidP="00730DF2">
            <w:pPr>
              <w:rPr>
                <w:rFonts w:ascii="Arial" w:hAnsi="Arial" w:cs="Arial"/>
              </w:rPr>
            </w:pPr>
            <w:r w:rsidRPr="00413FD6">
              <w:rPr>
                <w:rFonts w:ascii="Arial" w:hAnsi="Arial" w:cs="Arial"/>
              </w:rPr>
              <w:t>Study 2: 43 years</w:t>
            </w:r>
          </w:p>
        </w:tc>
      </w:tr>
      <w:tr w:rsidR="00413FD6" w:rsidRPr="00413FD6" w14:paraId="396BB651" w14:textId="77777777" w:rsidTr="00323382">
        <w:tc>
          <w:tcPr>
            <w:tcW w:w="583" w:type="dxa"/>
          </w:tcPr>
          <w:p w14:paraId="766FBC1E" w14:textId="77777777" w:rsidR="00413FD6" w:rsidRPr="00413FD6" w:rsidRDefault="00413FD6" w:rsidP="00730DF2">
            <w:pPr>
              <w:rPr>
                <w:rFonts w:ascii="Arial" w:hAnsi="Arial" w:cs="Arial"/>
              </w:rPr>
            </w:pPr>
            <w:r w:rsidRPr="00413FD6">
              <w:rPr>
                <w:rFonts w:ascii="Arial" w:hAnsi="Arial" w:cs="Arial"/>
              </w:rPr>
              <w:t>28</w:t>
            </w:r>
          </w:p>
        </w:tc>
        <w:tc>
          <w:tcPr>
            <w:tcW w:w="1983" w:type="dxa"/>
          </w:tcPr>
          <w:p w14:paraId="3790B227" w14:textId="77777777" w:rsidR="00413FD6" w:rsidRPr="00413FD6" w:rsidRDefault="00413FD6" w:rsidP="00730DF2">
            <w:pPr>
              <w:rPr>
                <w:rFonts w:ascii="Arial" w:hAnsi="Arial" w:cs="Arial"/>
              </w:rPr>
            </w:pPr>
            <w:r w:rsidRPr="00413FD6">
              <w:rPr>
                <w:rFonts w:ascii="Arial" w:hAnsi="Arial" w:cs="Arial"/>
              </w:rPr>
              <w:t>Fagher et al, (2016)</w:t>
            </w:r>
          </w:p>
        </w:tc>
        <w:tc>
          <w:tcPr>
            <w:tcW w:w="2620" w:type="dxa"/>
          </w:tcPr>
          <w:p w14:paraId="450F4155"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754A386F" w14:textId="77777777" w:rsidR="00413FD6" w:rsidRPr="00413FD6" w:rsidRDefault="00413FD6" w:rsidP="00730DF2">
            <w:pPr>
              <w:rPr>
                <w:rFonts w:ascii="Arial" w:hAnsi="Arial" w:cs="Arial"/>
              </w:rPr>
            </w:pPr>
            <w:r w:rsidRPr="00413FD6">
              <w:rPr>
                <w:rFonts w:ascii="Arial" w:hAnsi="Arial" w:cs="Arial"/>
              </w:rPr>
              <w:t>Swedish paralympic program</w:t>
            </w:r>
          </w:p>
        </w:tc>
        <w:tc>
          <w:tcPr>
            <w:tcW w:w="1730" w:type="dxa"/>
          </w:tcPr>
          <w:p w14:paraId="3B64035E" w14:textId="77777777" w:rsidR="00413FD6" w:rsidRPr="00413FD6" w:rsidRDefault="00413FD6" w:rsidP="00730DF2">
            <w:pPr>
              <w:rPr>
                <w:rFonts w:ascii="Arial" w:hAnsi="Arial" w:cs="Arial"/>
              </w:rPr>
            </w:pPr>
            <w:r w:rsidRPr="00413FD6">
              <w:rPr>
                <w:rFonts w:ascii="Arial" w:hAnsi="Arial" w:cs="Arial"/>
              </w:rPr>
              <w:t>MSK injury link</w:t>
            </w:r>
          </w:p>
        </w:tc>
        <w:tc>
          <w:tcPr>
            <w:tcW w:w="1831" w:type="dxa"/>
          </w:tcPr>
          <w:p w14:paraId="06E20F88" w14:textId="77777777" w:rsidR="00413FD6" w:rsidRPr="00413FD6" w:rsidRDefault="00413FD6" w:rsidP="00730DF2">
            <w:pPr>
              <w:rPr>
                <w:rFonts w:ascii="Arial" w:hAnsi="Arial" w:cs="Arial"/>
              </w:rPr>
            </w:pPr>
            <w:r w:rsidRPr="00413FD6">
              <w:rPr>
                <w:rFonts w:ascii="Arial" w:hAnsi="Arial" w:cs="Arial"/>
              </w:rPr>
              <w:t>18</w:t>
            </w:r>
          </w:p>
        </w:tc>
        <w:tc>
          <w:tcPr>
            <w:tcW w:w="1362" w:type="dxa"/>
          </w:tcPr>
          <w:p w14:paraId="297A9AD7" w14:textId="77777777" w:rsidR="00413FD6" w:rsidRPr="00413FD6" w:rsidRDefault="00413FD6" w:rsidP="00730DF2">
            <w:pPr>
              <w:rPr>
                <w:rFonts w:ascii="Arial" w:hAnsi="Arial" w:cs="Arial"/>
              </w:rPr>
            </w:pPr>
            <w:r w:rsidRPr="00413FD6">
              <w:rPr>
                <w:rFonts w:ascii="Arial" w:hAnsi="Arial" w:cs="Arial"/>
              </w:rPr>
              <w:t>Male N=11</w:t>
            </w:r>
          </w:p>
          <w:p w14:paraId="5F92FA0D" w14:textId="77777777" w:rsidR="00413FD6" w:rsidRPr="00413FD6" w:rsidRDefault="00413FD6" w:rsidP="00730DF2">
            <w:pPr>
              <w:rPr>
                <w:rFonts w:ascii="Arial" w:hAnsi="Arial" w:cs="Arial"/>
              </w:rPr>
            </w:pPr>
            <w:r w:rsidRPr="00413FD6">
              <w:rPr>
                <w:rFonts w:ascii="Arial" w:hAnsi="Arial" w:cs="Arial"/>
              </w:rPr>
              <w:t>Female N=7</w:t>
            </w:r>
          </w:p>
        </w:tc>
        <w:tc>
          <w:tcPr>
            <w:tcW w:w="1831" w:type="dxa"/>
          </w:tcPr>
          <w:p w14:paraId="248FBDA9" w14:textId="77777777" w:rsidR="00413FD6" w:rsidRPr="00413FD6" w:rsidRDefault="00413FD6" w:rsidP="00730DF2">
            <w:pPr>
              <w:rPr>
                <w:rFonts w:ascii="Arial" w:hAnsi="Arial" w:cs="Arial"/>
              </w:rPr>
            </w:pPr>
            <w:r w:rsidRPr="00413FD6">
              <w:rPr>
                <w:rFonts w:ascii="Arial" w:hAnsi="Arial" w:cs="Arial"/>
              </w:rPr>
              <w:t>27 years</w:t>
            </w:r>
          </w:p>
        </w:tc>
      </w:tr>
      <w:tr w:rsidR="00413FD6" w:rsidRPr="00413FD6" w14:paraId="6D76ADC0" w14:textId="77777777" w:rsidTr="00323382">
        <w:tc>
          <w:tcPr>
            <w:tcW w:w="583" w:type="dxa"/>
          </w:tcPr>
          <w:p w14:paraId="743E048F" w14:textId="77777777" w:rsidR="00413FD6" w:rsidRPr="00413FD6" w:rsidRDefault="00413FD6" w:rsidP="00730DF2">
            <w:pPr>
              <w:rPr>
                <w:rFonts w:ascii="Arial" w:hAnsi="Arial" w:cs="Arial"/>
              </w:rPr>
            </w:pPr>
            <w:r w:rsidRPr="00413FD6">
              <w:rPr>
                <w:rFonts w:ascii="Arial" w:hAnsi="Arial" w:cs="Arial"/>
              </w:rPr>
              <w:t>29</w:t>
            </w:r>
          </w:p>
        </w:tc>
        <w:tc>
          <w:tcPr>
            <w:tcW w:w="1983" w:type="dxa"/>
          </w:tcPr>
          <w:p w14:paraId="0A41D890" w14:textId="77777777" w:rsidR="00413FD6" w:rsidRPr="00413FD6" w:rsidRDefault="00413FD6" w:rsidP="00730DF2">
            <w:pPr>
              <w:rPr>
                <w:rFonts w:ascii="Arial" w:hAnsi="Arial" w:cs="Arial"/>
              </w:rPr>
            </w:pPr>
            <w:r w:rsidRPr="00413FD6">
              <w:rPr>
                <w:rFonts w:ascii="Arial" w:hAnsi="Arial" w:cs="Arial"/>
              </w:rPr>
              <w:t>Kosaka et al, (2016)</w:t>
            </w:r>
          </w:p>
        </w:tc>
        <w:tc>
          <w:tcPr>
            <w:tcW w:w="2620" w:type="dxa"/>
          </w:tcPr>
          <w:p w14:paraId="1B1DD479" w14:textId="77777777" w:rsidR="00413FD6" w:rsidRPr="00413FD6" w:rsidRDefault="00413FD6" w:rsidP="00730DF2">
            <w:pPr>
              <w:rPr>
                <w:rFonts w:ascii="Arial" w:hAnsi="Arial" w:cs="Arial"/>
              </w:rPr>
            </w:pPr>
            <w:r w:rsidRPr="00413FD6">
              <w:rPr>
                <w:rFonts w:ascii="Arial" w:hAnsi="Arial" w:cs="Arial"/>
              </w:rPr>
              <w:t xml:space="preserve">Any ACL injury (contact or non-contact) diagnosed after physical or magnetic testing resulting in reconstruction </w:t>
            </w:r>
          </w:p>
        </w:tc>
        <w:tc>
          <w:tcPr>
            <w:tcW w:w="2008" w:type="dxa"/>
          </w:tcPr>
          <w:p w14:paraId="626CD65C" w14:textId="77777777" w:rsidR="00413FD6" w:rsidRPr="00413FD6" w:rsidRDefault="00413FD6" w:rsidP="00730DF2">
            <w:pPr>
              <w:rPr>
                <w:rFonts w:ascii="Arial" w:hAnsi="Arial" w:cs="Arial"/>
              </w:rPr>
            </w:pPr>
            <w:r w:rsidRPr="00413FD6">
              <w:rPr>
                <w:rFonts w:ascii="Arial" w:hAnsi="Arial" w:cs="Arial"/>
              </w:rPr>
              <w:t>Basketball N=194</w:t>
            </w:r>
          </w:p>
          <w:p w14:paraId="04686E4D" w14:textId="77777777" w:rsidR="00413FD6" w:rsidRPr="00413FD6" w:rsidRDefault="00413FD6" w:rsidP="00730DF2">
            <w:pPr>
              <w:rPr>
                <w:rFonts w:ascii="Arial" w:hAnsi="Arial" w:cs="Arial"/>
              </w:rPr>
            </w:pPr>
            <w:r w:rsidRPr="00413FD6">
              <w:rPr>
                <w:rFonts w:ascii="Arial" w:hAnsi="Arial" w:cs="Arial"/>
              </w:rPr>
              <w:t>Handball N=106</w:t>
            </w:r>
          </w:p>
        </w:tc>
        <w:tc>
          <w:tcPr>
            <w:tcW w:w="1730" w:type="dxa"/>
          </w:tcPr>
          <w:p w14:paraId="355C4283" w14:textId="77777777" w:rsidR="00413FD6" w:rsidRPr="00413FD6" w:rsidRDefault="00413FD6" w:rsidP="00730DF2">
            <w:pPr>
              <w:rPr>
                <w:rFonts w:ascii="Arial" w:hAnsi="Arial" w:cs="Arial"/>
              </w:rPr>
            </w:pPr>
            <w:r w:rsidRPr="00413FD6">
              <w:rPr>
                <w:rFonts w:ascii="Arial" w:hAnsi="Arial" w:cs="Arial"/>
              </w:rPr>
              <w:t>3-year prospective cohort ACL study</w:t>
            </w:r>
          </w:p>
        </w:tc>
        <w:tc>
          <w:tcPr>
            <w:tcW w:w="1831" w:type="dxa"/>
          </w:tcPr>
          <w:p w14:paraId="2F705A75" w14:textId="77777777" w:rsidR="00413FD6" w:rsidRPr="00413FD6" w:rsidRDefault="00413FD6" w:rsidP="00730DF2">
            <w:pPr>
              <w:rPr>
                <w:rFonts w:ascii="Arial" w:hAnsi="Arial" w:cs="Arial"/>
              </w:rPr>
            </w:pPr>
            <w:r w:rsidRPr="00413FD6">
              <w:rPr>
                <w:rFonts w:ascii="Arial" w:hAnsi="Arial" w:cs="Arial"/>
              </w:rPr>
              <w:t>300</w:t>
            </w:r>
          </w:p>
        </w:tc>
        <w:tc>
          <w:tcPr>
            <w:tcW w:w="1362" w:type="dxa"/>
          </w:tcPr>
          <w:p w14:paraId="044AFD32"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4BE00D9A" w14:textId="77777777" w:rsidR="00413FD6" w:rsidRPr="00413FD6" w:rsidRDefault="00413FD6" w:rsidP="00730DF2">
            <w:pPr>
              <w:rPr>
                <w:rFonts w:ascii="Arial" w:hAnsi="Arial" w:cs="Arial"/>
              </w:rPr>
            </w:pPr>
            <w:r w:rsidRPr="00413FD6">
              <w:rPr>
                <w:rFonts w:ascii="Arial" w:hAnsi="Arial" w:cs="Arial"/>
              </w:rPr>
              <w:t>15 years</w:t>
            </w:r>
          </w:p>
        </w:tc>
      </w:tr>
      <w:tr w:rsidR="00413FD6" w:rsidRPr="00413FD6" w14:paraId="3A0A6692" w14:textId="77777777" w:rsidTr="00323382">
        <w:tc>
          <w:tcPr>
            <w:tcW w:w="583" w:type="dxa"/>
          </w:tcPr>
          <w:p w14:paraId="7CF492A9" w14:textId="77777777" w:rsidR="00413FD6" w:rsidRPr="00413FD6" w:rsidRDefault="00413FD6" w:rsidP="00730DF2">
            <w:pPr>
              <w:rPr>
                <w:rFonts w:ascii="Arial" w:hAnsi="Arial" w:cs="Arial"/>
              </w:rPr>
            </w:pPr>
            <w:r w:rsidRPr="00413FD6">
              <w:rPr>
                <w:rFonts w:ascii="Arial" w:hAnsi="Arial" w:cs="Arial"/>
              </w:rPr>
              <w:t>30</w:t>
            </w:r>
          </w:p>
        </w:tc>
        <w:tc>
          <w:tcPr>
            <w:tcW w:w="1983" w:type="dxa"/>
          </w:tcPr>
          <w:p w14:paraId="4DAB5D99" w14:textId="77777777" w:rsidR="00413FD6" w:rsidRPr="00413FD6" w:rsidRDefault="00413FD6" w:rsidP="00730DF2">
            <w:pPr>
              <w:rPr>
                <w:rFonts w:ascii="Arial" w:hAnsi="Arial" w:cs="Arial"/>
              </w:rPr>
            </w:pPr>
            <w:r w:rsidRPr="00413FD6">
              <w:rPr>
                <w:rFonts w:ascii="Arial" w:hAnsi="Arial" w:cs="Arial"/>
              </w:rPr>
              <w:t>Van Der Sluis et al, (2016)</w:t>
            </w:r>
          </w:p>
        </w:tc>
        <w:tc>
          <w:tcPr>
            <w:tcW w:w="2620" w:type="dxa"/>
          </w:tcPr>
          <w:p w14:paraId="42328854" w14:textId="77777777" w:rsidR="00413FD6" w:rsidRPr="00413FD6" w:rsidRDefault="00413FD6" w:rsidP="00730DF2">
            <w:pPr>
              <w:rPr>
                <w:rFonts w:ascii="Arial" w:hAnsi="Arial" w:cs="Arial"/>
              </w:rPr>
            </w:pPr>
            <w:r w:rsidRPr="00413FD6">
              <w:rPr>
                <w:rFonts w:ascii="Arial" w:hAnsi="Arial" w:cs="Arial"/>
              </w:rPr>
              <w:t>Overuse injuries were defined as those injuries that could not be linked to a single, identifiable event</w:t>
            </w:r>
          </w:p>
        </w:tc>
        <w:tc>
          <w:tcPr>
            <w:tcW w:w="2008" w:type="dxa"/>
          </w:tcPr>
          <w:p w14:paraId="27A4DEE0" w14:textId="77777777" w:rsidR="00413FD6" w:rsidRPr="00413FD6" w:rsidRDefault="00413FD6" w:rsidP="00730DF2">
            <w:pPr>
              <w:rPr>
                <w:rFonts w:ascii="Arial" w:hAnsi="Arial" w:cs="Arial"/>
              </w:rPr>
            </w:pPr>
            <w:r w:rsidRPr="00413FD6">
              <w:rPr>
                <w:rFonts w:ascii="Arial" w:hAnsi="Arial" w:cs="Arial"/>
              </w:rPr>
              <w:t>Junior tennis players</w:t>
            </w:r>
          </w:p>
        </w:tc>
        <w:tc>
          <w:tcPr>
            <w:tcW w:w="1730" w:type="dxa"/>
          </w:tcPr>
          <w:p w14:paraId="7B07017A" w14:textId="77777777" w:rsidR="00413FD6" w:rsidRPr="00413FD6" w:rsidRDefault="00413FD6" w:rsidP="00730DF2">
            <w:pPr>
              <w:rPr>
                <w:rFonts w:ascii="Arial" w:hAnsi="Arial" w:cs="Arial"/>
              </w:rPr>
            </w:pPr>
            <w:r w:rsidRPr="00413FD6">
              <w:rPr>
                <w:rFonts w:ascii="Arial" w:hAnsi="Arial" w:cs="Arial"/>
              </w:rPr>
              <w:t>Overuse MSK injuries</w:t>
            </w:r>
          </w:p>
        </w:tc>
        <w:tc>
          <w:tcPr>
            <w:tcW w:w="1831" w:type="dxa"/>
          </w:tcPr>
          <w:p w14:paraId="56D097CF" w14:textId="77777777" w:rsidR="00413FD6" w:rsidRPr="00413FD6" w:rsidRDefault="00413FD6" w:rsidP="00730DF2">
            <w:pPr>
              <w:rPr>
                <w:rFonts w:ascii="Arial" w:hAnsi="Arial" w:cs="Arial"/>
              </w:rPr>
            </w:pPr>
            <w:r w:rsidRPr="00413FD6">
              <w:rPr>
                <w:rFonts w:ascii="Arial" w:hAnsi="Arial" w:cs="Arial"/>
              </w:rPr>
              <w:t>73</w:t>
            </w:r>
          </w:p>
        </w:tc>
        <w:tc>
          <w:tcPr>
            <w:tcW w:w="1362" w:type="dxa"/>
          </w:tcPr>
          <w:p w14:paraId="1B5CCF05" w14:textId="77777777" w:rsidR="00413FD6" w:rsidRPr="00413FD6" w:rsidRDefault="00413FD6" w:rsidP="00730DF2">
            <w:pPr>
              <w:rPr>
                <w:rFonts w:ascii="Arial" w:hAnsi="Arial" w:cs="Arial"/>
              </w:rPr>
            </w:pPr>
            <w:r w:rsidRPr="00413FD6">
              <w:rPr>
                <w:rFonts w:ascii="Arial" w:hAnsi="Arial" w:cs="Arial"/>
              </w:rPr>
              <w:t>Male N=45</w:t>
            </w:r>
          </w:p>
          <w:p w14:paraId="527EBF18" w14:textId="77777777" w:rsidR="00413FD6" w:rsidRPr="00413FD6" w:rsidRDefault="00413FD6" w:rsidP="00730DF2">
            <w:pPr>
              <w:rPr>
                <w:rFonts w:ascii="Arial" w:hAnsi="Arial" w:cs="Arial"/>
              </w:rPr>
            </w:pPr>
            <w:r w:rsidRPr="00413FD6">
              <w:rPr>
                <w:rFonts w:ascii="Arial" w:hAnsi="Arial" w:cs="Arial"/>
              </w:rPr>
              <w:t>Female N=28</w:t>
            </w:r>
          </w:p>
        </w:tc>
        <w:tc>
          <w:tcPr>
            <w:tcW w:w="1831" w:type="dxa"/>
          </w:tcPr>
          <w:p w14:paraId="6375D21C" w14:textId="77777777" w:rsidR="00413FD6" w:rsidRPr="00413FD6" w:rsidRDefault="00413FD6" w:rsidP="00730DF2">
            <w:pPr>
              <w:rPr>
                <w:rFonts w:ascii="Arial" w:hAnsi="Arial" w:cs="Arial"/>
              </w:rPr>
            </w:pPr>
            <w:r w:rsidRPr="00413FD6">
              <w:rPr>
                <w:rFonts w:ascii="Arial" w:hAnsi="Arial" w:cs="Arial"/>
              </w:rPr>
              <w:t>12.4 years</w:t>
            </w:r>
          </w:p>
        </w:tc>
      </w:tr>
      <w:tr w:rsidR="00413FD6" w:rsidRPr="00413FD6" w14:paraId="52BD1C01" w14:textId="77777777" w:rsidTr="00323382">
        <w:tc>
          <w:tcPr>
            <w:tcW w:w="583" w:type="dxa"/>
          </w:tcPr>
          <w:p w14:paraId="3C0DC62E" w14:textId="77777777" w:rsidR="00413FD6" w:rsidRPr="00413FD6" w:rsidRDefault="00413FD6" w:rsidP="00730DF2">
            <w:pPr>
              <w:rPr>
                <w:rFonts w:ascii="Arial" w:hAnsi="Arial" w:cs="Arial"/>
              </w:rPr>
            </w:pPr>
            <w:r w:rsidRPr="00413FD6">
              <w:rPr>
                <w:rFonts w:ascii="Arial" w:hAnsi="Arial" w:cs="Arial"/>
              </w:rPr>
              <w:t>31</w:t>
            </w:r>
          </w:p>
        </w:tc>
        <w:tc>
          <w:tcPr>
            <w:tcW w:w="1983" w:type="dxa"/>
          </w:tcPr>
          <w:p w14:paraId="7778B610" w14:textId="77777777" w:rsidR="00413FD6" w:rsidRPr="00413FD6" w:rsidRDefault="00413FD6" w:rsidP="00730DF2">
            <w:pPr>
              <w:rPr>
                <w:rFonts w:ascii="Arial" w:hAnsi="Arial" w:cs="Arial"/>
              </w:rPr>
            </w:pPr>
            <w:r w:rsidRPr="00413FD6">
              <w:rPr>
                <w:rFonts w:ascii="Arial" w:hAnsi="Arial" w:cs="Arial"/>
              </w:rPr>
              <w:t>Jelvegard et al, (2016)</w:t>
            </w:r>
          </w:p>
        </w:tc>
        <w:tc>
          <w:tcPr>
            <w:tcW w:w="2620" w:type="dxa"/>
          </w:tcPr>
          <w:p w14:paraId="6CED7E78" w14:textId="77777777" w:rsidR="00413FD6" w:rsidRPr="00413FD6" w:rsidRDefault="00413FD6" w:rsidP="00730DF2">
            <w:pPr>
              <w:rPr>
                <w:rFonts w:ascii="Arial" w:hAnsi="Arial" w:cs="Arial"/>
                <w:b/>
                <w:bCs/>
              </w:rPr>
            </w:pPr>
            <w:r w:rsidRPr="00413FD6">
              <w:rPr>
                <w:rFonts w:ascii="Arial" w:hAnsi="Arial" w:cs="Arial"/>
              </w:rPr>
              <w:t>No discernible definition of sport injury</w:t>
            </w:r>
          </w:p>
        </w:tc>
        <w:tc>
          <w:tcPr>
            <w:tcW w:w="2008" w:type="dxa"/>
          </w:tcPr>
          <w:p w14:paraId="6E19A8C4" w14:textId="77777777" w:rsidR="00413FD6" w:rsidRPr="00413FD6" w:rsidRDefault="00413FD6" w:rsidP="00730DF2">
            <w:pPr>
              <w:rPr>
                <w:rFonts w:ascii="Arial" w:hAnsi="Arial" w:cs="Arial"/>
              </w:rPr>
            </w:pPr>
            <w:r w:rsidRPr="00413FD6">
              <w:rPr>
                <w:rFonts w:ascii="Arial" w:hAnsi="Arial" w:cs="Arial"/>
              </w:rPr>
              <w:t xml:space="preserve">Middle-Long distance runners </w:t>
            </w:r>
          </w:p>
        </w:tc>
        <w:tc>
          <w:tcPr>
            <w:tcW w:w="1730" w:type="dxa"/>
          </w:tcPr>
          <w:p w14:paraId="696C6C0C" w14:textId="77777777" w:rsidR="00413FD6" w:rsidRPr="00413FD6" w:rsidRDefault="00413FD6" w:rsidP="00730DF2">
            <w:pPr>
              <w:rPr>
                <w:rFonts w:ascii="Arial" w:hAnsi="Arial" w:cs="Arial"/>
              </w:rPr>
            </w:pPr>
            <w:r w:rsidRPr="00413FD6">
              <w:rPr>
                <w:rFonts w:ascii="Arial" w:hAnsi="Arial" w:cs="Arial"/>
              </w:rPr>
              <w:t xml:space="preserve">Overuse Injuries </w:t>
            </w:r>
          </w:p>
        </w:tc>
        <w:tc>
          <w:tcPr>
            <w:tcW w:w="1831" w:type="dxa"/>
          </w:tcPr>
          <w:p w14:paraId="7F7A0A82" w14:textId="77777777" w:rsidR="00413FD6" w:rsidRPr="00413FD6" w:rsidRDefault="00413FD6" w:rsidP="00730DF2">
            <w:pPr>
              <w:rPr>
                <w:rFonts w:ascii="Arial" w:hAnsi="Arial" w:cs="Arial"/>
              </w:rPr>
            </w:pPr>
            <w:r w:rsidRPr="00413FD6">
              <w:rPr>
                <w:rFonts w:ascii="Arial" w:hAnsi="Arial" w:cs="Arial"/>
              </w:rPr>
              <w:t>14</w:t>
            </w:r>
          </w:p>
        </w:tc>
        <w:tc>
          <w:tcPr>
            <w:tcW w:w="1362" w:type="dxa"/>
          </w:tcPr>
          <w:p w14:paraId="07F20AA0" w14:textId="77777777" w:rsidR="00413FD6" w:rsidRPr="00413FD6" w:rsidRDefault="00413FD6" w:rsidP="00730DF2">
            <w:pPr>
              <w:rPr>
                <w:rFonts w:ascii="Arial" w:hAnsi="Arial" w:cs="Arial"/>
              </w:rPr>
            </w:pPr>
            <w:r w:rsidRPr="00413FD6">
              <w:rPr>
                <w:rFonts w:ascii="Arial" w:hAnsi="Arial" w:cs="Arial"/>
              </w:rPr>
              <w:t>Male N=8</w:t>
            </w:r>
          </w:p>
          <w:p w14:paraId="6B8E5717" w14:textId="77777777" w:rsidR="00413FD6" w:rsidRPr="00413FD6" w:rsidRDefault="00413FD6" w:rsidP="00730DF2">
            <w:pPr>
              <w:rPr>
                <w:rFonts w:ascii="Arial" w:hAnsi="Arial" w:cs="Arial"/>
              </w:rPr>
            </w:pPr>
            <w:r w:rsidRPr="00413FD6">
              <w:rPr>
                <w:rFonts w:ascii="Arial" w:hAnsi="Arial" w:cs="Arial"/>
              </w:rPr>
              <w:t>Female N= 6</w:t>
            </w:r>
          </w:p>
        </w:tc>
        <w:tc>
          <w:tcPr>
            <w:tcW w:w="1831" w:type="dxa"/>
          </w:tcPr>
          <w:p w14:paraId="4EB00BAF" w14:textId="77777777" w:rsidR="00413FD6" w:rsidRPr="00413FD6" w:rsidRDefault="00413FD6" w:rsidP="00730DF2">
            <w:pPr>
              <w:rPr>
                <w:rFonts w:ascii="Arial" w:hAnsi="Arial" w:cs="Arial"/>
              </w:rPr>
            </w:pPr>
            <w:r w:rsidRPr="00413FD6">
              <w:rPr>
                <w:rFonts w:ascii="Arial" w:hAnsi="Arial" w:cs="Arial"/>
              </w:rPr>
              <w:t>28 years</w:t>
            </w:r>
          </w:p>
        </w:tc>
      </w:tr>
      <w:tr w:rsidR="00413FD6" w:rsidRPr="00413FD6" w14:paraId="2CAE9CDA" w14:textId="77777777" w:rsidTr="00323382">
        <w:tc>
          <w:tcPr>
            <w:tcW w:w="583" w:type="dxa"/>
          </w:tcPr>
          <w:p w14:paraId="3BE82DA0" w14:textId="77777777" w:rsidR="00413FD6" w:rsidRPr="00413FD6" w:rsidRDefault="00413FD6" w:rsidP="00730DF2">
            <w:pPr>
              <w:rPr>
                <w:rFonts w:ascii="Arial" w:hAnsi="Arial" w:cs="Arial"/>
              </w:rPr>
            </w:pPr>
            <w:r w:rsidRPr="00413FD6">
              <w:rPr>
                <w:rFonts w:ascii="Arial" w:hAnsi="Arial" w:cs="Arial"/>
              </w:rPr>
              <w:t>32</w:t>
            </w:r>
          </w:p>
        </w:tc>
        <w:tc>
          <w:tcPr>
            <w:tcW w:w="1983" w:type="dxa"/>
          </w:tcPr>
          <w:p w14:paraId="552B361B" w14:textId="77777777" w:rsidR="00413FD6" w:rsidRPr="00413FD6" w:rsidRDefault="00413FD6" w:rsidP="00730DF2">
            <w:pPr>
              <w:rPr>
                <w:rFonts w:ascii="Arial" w:hAnsi="Arial" w:cs="Arial"/>
              </w:rPr>
            </w:pPr>
            <w:r w:rsidRPr="00413FD6">
              <w:rPr>
                <w:rFonts w:ascii="Arial" w:hAnsi="Arial" w:cs="Arial"/>
              </w:rPr>
              <w:t>Cathorall &amp; Punches, (2017)</w:t>
            </w:r>
          </w:p>
        </w:tc>
        <w:tc>
          <w:tcPr>
            <w:tcW w:w="2620" w:type="dxa"/>
          </w:tcPr>
          <w:p w14:paraId="75C7819F"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01C4AC79" w14:textId="77777777" w:rsidR="00413FD6" w:rsidRPr="00413FD6" w:rsidRDefault="00413FD6" w:rsidP="00730DF2">
            <w:pPr>
              <w:rPr>
                <w:rFonts w:ascii="Arial" w:hAnsi="Arial" w:cs="Arial"/>
              </w:rPr>
            </w:pPr>
            <w:r w:rsidRPr="00413FD6">
              <w:rPr>
                <w:rFonts w:ascii="Arial" w:hAnsi="Arial" w:cs="Arial"/>
              </w:rPr>
              <w:t>Roller derby athletes</w:t>
            </w:r>
          </w:p>
        </w:tc>
        <w:tc>
          <w:tcPr>
            <w:tcW w:w="1730" w:type="dxa"/>
          </w:tcPr>
          <w:p w14:paraId="71194D3C" w14:textId="77777777" w:rsidR="00413FD6" w:rsidRPr="00413FD6" w:rsidRDefault="00413FD6" w:rsidP="00730DF2">
            <w:pPr>
              <w:rPr>
                <w:rFonts w:ascii="Arial" w:hAnsi="Arial" w:cs="Arial"/>
              </w:rPr>
            </w:pPr>
            <w:r w:rsidRPr="00413FD6">
              <w:rPr>
                <w:rFonts w:ascii="Arial" w:hAnsi="Arial" w:cs="Arial"/>
              </w:rPr>
              <w:t>MSK traumatic injuries</w:t>
            </w:r>
          </w:p>
        </w:tc>
        <w:tc>
          <w:tcPr>
            <w:tcW w:w="1831" w:type="dxa"/>
          </w:tcPr>
          <w:p w14:paraId="72B4E83D" w14:textId="77777777" w:rsidR="00413FD6" w:rsidRPr="00413FD6" w:rsidRDefault="00413FD6" w:rsidP="00730DF2">
            <w:pPr>
              <w:rPr>
                <w:rFonts w:ascii="Arial" w:hAnsi="Arial" w:cs="Arial"/>
              </w:rPr>
            </w:pPr>
            <w:r w:rsidRPr="00413FD6">
              <w:rPr>
                <w:rFonts w:ascii="Arial" w:hAnsi="Arial" w:cs="Arial"/>
              </w:rPr>
              <w:t>19</w:t>
            </w:r>
          </w:p>
        </w:tc>
        <w:tc>
          <w:tcPr>
            <w:tcW w:w="1362" w:type="dxa"/>
          </w:tcPr>
          <w:p w14:paraId="213E5D3B"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708B57A7" w14:textId="77777777" w:rsidR="00413FD6" w:rsidRPr="00413FD6" w:rsidRDefault="00413FD6" w:rsidP="00730DF2">
            <w:pPr>
              <w:rPr>
                <w:rFonts w:ascii="Arial" w:hAnsi="Arial" w:cs="Arial"/>
              </w:rPr>
            </w:pPr>
            <w:r w:rsidRPr="00413FD6">
              <w:rPr>
                <w:rFonts w:ascii="Arial" w:hAnsi="Arial" w:cs="Arial"/>
              </w:rPr>
              <w:t>29.4 years</w:t>
            </w:r>
          </w:p>
        </w:tc>
      </w:tr>
      <w:tr w:rsidR="00413FD6" w:rsidRPr="00413FD6" w14:paraId="14FDC1D2" w14:textId="77777777" w:rsidTr="00323382">
        <w:tc>
          <w:tcPr>
            <w:tcW w:w="583" w:type="dxa"/>
          </w:tcPr>
          <w:p w14:paraId="41C42259" w14:textId="77777777" w:rsidR="00413FD6" w:rsidRPr="00413FD6" w:rsidRDefault="00413FD6" w:rsidP="00730DF2">
            <w:pPr>
              <w:rPr>
                <w:rFonts w:ascii="Arial" w:hAnsi="Arial" w:cs="Arial"/>
              </w:rPr>
            </w:pPr>
            <w:r w:rsidRPr="00413FD6">
              <w:rPr>
                <w:rFonts w:ascii="Arial" w:hAnsi="Arial" w:cs="Arial"/>
              </w:rPr>
              <w:t>33</w:t>
            </w:r>
          </w:p>
        </w:tc>
        <w:tc>
          <w:tcPr>
            <w:tcW w:w="1983" w:type="dxa"/>
          </w:tcPr>
          <w:p w14:paraId="1C66914B" w14:textId="77777777" w:rsidR="00413FD6" w:rsidRPr="00413FD6" w:rsidRDefault="00413FD6" w:rsidP="00730DF2">
            <w:pPr>
              <w:rPr>
                <w:rFonts w:ascii="Arial" w:hAnsi="Arial" w:cs="Arial"/>
              </w:rPr>
            </w:pPr>
            <w:r w:rsidRPr="00413FD6">
              <w:rPr>
                <w:rFonts w:ascii="Arial" w:hAnsi="Arial" w:cs="Arial"/>
              </w:rPr>
              <w:t>Clement et al, (2017)</w:t>
            </w:r>
          </w:p>
        </w:tc>
        <w:tc>
          <w:tcPr>
            <w:tcW w:w="2620" w:type="dxa"/>
          </w:tcPr>
          <w:p w14:paraId="25E09F5F" w14:textId="77777777" w:rsidR="00413FD6" w:rsidRPr="00413FD6" w:rsidRDefault="00413FD6" w:rsidP="00730DF2">
            <w:pPr>
              <w:rPr>
                <w:rFonts w:ascii="Arial" w:hAnsi="Arial" w:cs="Arial"/>
              </w:rPr>
            </w:pPr>
            <w:r w:rsidRPr="00413FD6">
              <w:rPr>
                <w:rFonts w:ascii="Arial" w:hAnsi="Arial" w:cs="Arial"/>
              </w:rPr>
              <w:t>Any injury occurrence during scheduled training sessions or matches that caused the player to miss the next training session or match</w:t>
            </w:r>
          </w:p>
        </w:tc>
        <w:tc>
          <w:tcPr>
            <w:tcW w:w="2008" w:type="dxa"/>
          </w:tcPr>
          <w:p w14:paraId="354ED109" w14:textId="77777777" w:rsidR="00413FD6" w:rsidRPr="00413FD6" w:rsidRDefault="00413FD6" w:rsidP="00730DF2">
            <w:pPr>
              <w:rPr>
                <w:rFonts w:ascii="Arial" w:hAnsi="Arial" w:cs="Arial"/>
              </w:rPr>
            </w:pPr>
            <w:r w:rsidRPr="00413FD6">
              <w:rPr>
                <w:rFonts w:ascii="Arial" w:hAnsi="Arial" w:cs="Arial"/>
              </w:rPr>
              <w:t>Soccer athletes</w:t>
            </w:r>
          </w:p>
        </w:tc>
        <w:tc>
          <w:tcPr>
            <w:tcW w:w="1730" w:type="dxa"/>
          </w:tcPr>
          <w:p w14:paraId="2BB611B9" w14:textId="77777777" w:rsidR="00413FD6" w:rsidRPr="00413FD6" w:rsidRDefault="00413FD6" w:rsidP="00730DF2">
            <w:pPr>
              <w:rPr>
                <w:rFonts w:ascii="Arial" w:hAnsi="Arial" w:cs="Arial"/>
              </w:rPr>
            </w:pPr>
            <w:r w:rsidRPr="00413FD6">
              <w:rPr>
                <w:rFonts w:ascii="Arial" w:hAnsi="Arial" w:cs="Arial"/>
              </w:rPr>
              <w:t>Any MSK injury</w:t>
            </w:r>
          </w:p>
        </w:tc>
        <w:tc>
          <w:tcPr>
            <w:tcW w:w="1831" w:type="dxa"/>
          </w:tcPr>
          <w:p w14:paraId="02D2BCAE" w14:textId="77777777" w:rsidR="00413FD6" w:rsidRPr="00413FD6" w:rsidRDefault="00413FD6" w:rsidP="00730DF2">
            <w:pPr>
              <w:rPr>
                <w:rFonts w:ascii="Arial" w:hAnsi="Arial" w:cs="Arial"/>
              </w:rPr>
            </w:pPr>
            <w:r w:rsidRPr="00413FD6">
              <w:rPr>
                <w:rFonts w:ascii="Arial" w:hAnsi="Arial" w:cs="Arial"/>
              </w:rPr>
              <w:t>Sample 1: 71</w:t>
            </w:r>
          </w:p>
          <w:p w14:paraId="699D03D9" w14:textId="77777777" w:rsidR="00413FD6" w:rsidRPr="00413FD6" w:rsidRDefault="00413FD6" w:rsidP="00730DF2">
            <w:pPr>
              <w:rPr>
                <w:rFonts w:ascii="Arial" w:hAnsi="Arial" w:cs="Arial"/>
              </w:rPr>
            </w:pPr>
            <w:r w:rsidRPr="00413FD6">
              <w:rPr>
                <w:rFonts w:ascii="Arial" w:hAnsi="Arial" w:cs="Arial"/>
              </w:rPr>
              <w:t>Sample 2: 50</w:t>
            </w:r>
          </w:p>
        </w:tc>
        <w:tc>
          <w:tcPr>
            <w:tcW w:w="1362" w:type="dxa"/>
          </w:tcPr>
          <w:p w14:paraId="47A99538" w14:textId="77777777" w:rsidR="00413FD6" w:rsidRPr="00413FD6" w:rsidRDefault="00413FD6" w:rsidP="00730DF2">
            <w:pPr>
              <w:rPr>
                <w:rFonts w:ascii="Arial" w:hAnsi="Arial" w:cs="Arial"/>
              </w:rPr>
            </w:pPr>
            <w:r w:rsidRPr="00413FD6">
              <w:rPr>
                <w:rFonts w:ascii="Arial" w:hAnsi="Arial" w:cs="Arial"/>
              </w:rPr>
              <w:t>Sample 1:</w:t>
            </w:r>
          </w:p>
          <w:p w14:paraId="4FCE59B6" w14:textId="77777777" w:rsidR="00413FD6" w:rsidRPr="00413FD6" w:rsidRDefault="00413FD6" w:rsidP="00730DF2">
            <w:pPr>
              <w:rPr>
                <w:rFonts w:ascii="Arial" w:hAnsi="Arial" w:cs="Arial"/>
              </w:rPr>
            </w:pPr>
            <w:r w:rsidRPr="00413FD6">
              <w:rPr>
                <w:rFonts w:ascii="Arial" w:hAnsi="Arial" w:cs="Arial"/>
              </w:rPr>
              <w:t>Male N=57</w:t>
            </w:r>
          </w:p>
          <w:p w14:paraId="3A548930" w14:textId="77777777" w:rsidR="00413FD6" w:rsidRPr="00413FD6" w:rsidRDefault="00413FD6" w:rsidP="00730DF2">
            <w:pPr>
              <w:rPr>
                <w:rFonts w:ascii="Arial" w:hAnsi="Arial" w:cs="Arial"/>
              </w:rPr>
            </w:pPr>
            <w:r w:rsidRPr="00413FD6">
              <w:rPr>
                <w:rFonts w:ascii="Arial" w:hAnsi="Arial" w:cs="Arial"/>
              </w:rPr>
              <w:t>Female N=14</w:t>
            </w:r>
          </w:p>
          <w:p w14:paraId="581FC9C2" w14:textId="77777777" w:rsidR="00413FD6" w:rsidRPr="00413FD6" w:rsidRDefault="00413FD6" w:rsidP="00730DF2">
            <w:pPr>
              <w:rPr>
                <w:rFonts w:ascii="Arial" w:hAnsi="Arial" w:cs="Arial"/>
              </w:rPr>
            </w:pPr>
            <w:r w:rsidRPr="00413FD6">
              <w:rPr>
                <w:rFonts w:ascii="Arial" w:hAnsi="Arial" w:cs="Arial"/>
              </w:rPr>
              <w:t>Sample 2:</w:t>
            </w:r>
          </w:p>
          <w:p w14:paraId="568BF0B7" w14:textId="77777777" w:rsidR="00413FD6" w:rsidRPr="00413FD6" w:rsidRDefault="00413FD6" w:rsidP="00730DF2">
            <w:pPr>
              <w:rPr>
                <w:rFonts w:ascii="Arial" w:hAnsi="Arial" w:cs="Arial"/>
              </w:rPr>
            </w:pPr>
            <w:r w:rsidRPr="00413FD6">
              <w:rPr>
                <w:rFonts w:ascii="Arial" w:hAnsi="Arial" w:cs="Arial"/>
              </w:rPr>
              <w:t>Male N=28</w:t>
            </w:r>
          </w:p>
          <w:p w14:paraId="519E8322" w14:textId="77777777" w:rsidR="00413FD6" w:rsidRPr="00413FD6" w:rsidRDefault="00413FD6" w:rsidP="00730DF2">
            <w:pPr>
              <w:rPr>
                <w:rFonts w:ascii="Arial" w:hAnsi="Arial" w:cs="Arial"/>
              </w:rPr>
            </w:pPr>
            <w:r w:rsidRPr="00413FD6">
              <w:rPr>
                <w:rFonts w:ascii="Arial" w:hAnsi="Arial" w:cs="Arial"/>
              </w:rPr>
              <w:t>Female N=22</w:t>
            </w:r>
          </w:p>
        </w:tc>
        <w:tc>
          <w:tcPr>
            <w:tcW w:w="1831" w:type="dxa"/>
          </w:tcPr>
          <w:p w14:paraId="49198359" w14:textId="77777777" w:rsidR="00413FD6" w:rsidRPr="00413FD6" w:rsidRDefault="00413FD6" w:rsidP="00730DF2">
            <w:pPr>
              <w:rPr>
                <w:rFonts w:ascii="Arial" w:hAnsi="Arial" w:cs="Arial"/>
              </w:rPr>
            </w:pPr>
            <w:r w:rsidRPr="00413FD6">
              <w:rPr>
                <w:rFonts w:ascii="Arial" w:hAnsi="Arial" w:cs="Arial"/>
              </w:rPr>
              <w:t>Sample 1:</w:t>
            </w:r>
          </w:p>
          <w:p w14:paraId="72D0B88F" w14:textId="77777777" w:rsidR="00413FD6" w:rsidRPr="00413FD6" w:rsidRDefault="00413FD6" w:rsidP="00730DF2">
            <w:pPr>
              <w:rPr>
                <w:rFonts w:ascii="Arial" w:hAnsi="Arial" w:cs="Arial"/>
              </w:rPr>
            </w:pPr>
            <w:r w:rsidRPr="00413FD6">
              <w:rPr>
                <w:rFonts w:ascii="Arial" w:hAnsi="Arial" w:cs="Arial"/>
              </w:rPr>
              <w:t>17.7 years</w:t>
            </w:r>
          </w:p>
          <w:p w14:paraId="4C452DE0" w14:textId="77777777" w:rsidR="00413FD6" w:rsidRPr="00413FD6" w:rsidRDefault="00413FD6" w:rsidP="00730DF2">
            <w:pPr>
              <w:rPr>
                <w:rFonts w:ascii="Arial" w:hAnsi="Arial" w:cs="Arial"/>
              </w:rPr>
            </w:pPr>
            <w:r w:rsidRPr="00413FD6">
              <w:rPr>
                <w:rFonts w:ascii="Arial" w:hAnsi="Arial" w:cs="Arial"/>
              </w:rPr>
              <w:t>Sample 2: 19.4 years</w:t>
            </w:r>
          </w:p>
        </w:tc>
      </w:tr>
      <w:tr w:rsidR="00413FD6" w:rsidRPr="00413FD6" w14:paraId="48822A67" w14:textId="77777777" w:rsidTr="00323382">
        <w:tc>
          <w:tcPr>
            <w:tcW w:w="583" w:type="dxa"/>
          </w:tcPr>
          <w:p w14:paraId="660147CA" w14:textId="77777777" w:rsidR="00413FD6" w:rsidRPr="00413FD6" w:rsidRDefault="00413FD6" w:rsidP="00730DF2">
            <w:pPr>
              <w:rPr>
                <w:rFonts w:ascii="Arial" w:hAnsi="Arial" w:cs="Arial"/>
              </w:rPr>
            </w:pPr>
            <w:r w:rsidRPr="00413FD6">
              <w:rPr>
                <w:rFonts w:ascii="Arial" w:hAnsi="Arial" w:cs="Arial"/>
              </w:rPr>
              <w:t>34</w:t>
            </w:r>
          </w:p>
        </w:tc>
        <w:tc>
          <w:tcPr>
            <w:tcW w:w="1983" w:type="dxa"/>
          </w:tcPr>
          <w:p w14:paraId="5A2BFA8E" w14:textId="77777777" w:rsidR="00413FD6" w:rsidRPr="00413FD6" w:rsidRDefault="00413FD6" w:rsidP="00730DF2">
            <w:pPr>
              <w:rPr>
                <w:rFonts w:ascii="Arial" w:hAnsi="Arial" w:cs="Arial"/>
              </w:rPr>
            </w:pPr>
            <w:r w:rsidRPr="00413FD6">
              <w:rPr>
                <w:rFonts w:ascii="Arial" w:hAnsi="Arial" w:cs="Arial"/>
              </w:rPr>
              <w:t>Li et al, (2017)</w:t>
            </w:r>
          </w:p>
        </w:tc>
        <w:tc>
          <w:tcPr>
            <w:tcW w:w="2620" w:type="dxa"/>
          </w:tcPr>
          <w:p w14:paraId="6438022F" w14:textId="77777777" w:rsidR="00413FD6" w:rsidRPr="00413FD6" w:rsidRDefault="00413FD6" w:rsidP="00730DF2">
            <w:pPr>
              <w:rPr>
                <w:rFonts w:ascii="Arial" w:hAnsi="Arial" w:cs="Arial"/>
              </w:rPr>
            </w:pPr>
            <w:r w:rsidRPr="00413FD6">
              <w:rPr>
                <w:rFonts w:ascii="Arial" w:hAnsi="Arial" w:cs="Arial"/>
              </w:rPr>
              <w:t>Injury was defined as any event that required medical attention and resulted in loss of play for at least 1 day in either game or practice</w:t>
            </w:r>
          </w:p>
        </w:tc>
        <w:tc>
          <w:tcPr>
            <w:tcW w:w="2008" w:type="dxa"/>
          </w:tcPr>
          <w:p w14:paraId="53B8B4CB" w14:textId="77777777" w:rsidR="00413FD6" w:rsidRPr="00413FD6" w:rsidRDefault="00413FD6" w:rsidP="00730DF2">
            <w:pPr>
              <w:rPr>
                <w:rFonts w:ascii="Arial" w:hAnsi="Arial" w:cs="Arial"/>
              </w:rPr>
            </w:pPr>
            <w:r w:rsidRPr="00413FD6">
              <w:rPr>
                <w:rFonts w:ascii="Arial" w:hAnsi="Arial" w:cs="Arial"/>
              </w:rPr>
              <w:t>Baseball, basketball, football, field hockey, softball, volleyball, and wrestling athletes</w:t>
            </w:r>
          </w:p>
        </w:tc>
        <w:tc>
          <w:tcPr>
            <w:tcW w:w="1730" w:type="dxa"/>
          </w:tcPr>
          <w:p w14:paraId="6FFCA2EA" w14:textId="77777777" w:rsidR="00413FD6" w:rsidRPr="00413FD6" w:rsidRDefault="00413FD6" w:rsidP="00730DF2">
            <w:pPr>
              <w:rPr>
                <w:rFonts w:ascii="Arial" w:hAnsi="Arial" w:cs="Arial"/>
              </w:rPr>
            </w:pPr>
            <w:r w:rsidRPr="00413FD6">
              <w:rPr>
                <w:rFonts w:ascii="Arial" w:hAnsi="Arial" w:cs="Arial"/>
              </w:rPr>
              <w:t>MSK injuries in collegiate sport</w:t>
            </w:r>
          </w:p>
        </w:tc>
        <w:tc>
          <w:tcPr>
            <w:tcW w:w="1831" w:type="dxa"/>
          </w:tcPr>
          <w:p w14:paraId="4A02DCAC" w14:textId="77777777" w:rsidR="00413FD6" w:rsidRPr="00413FD6" w:rsidRDefault="00413FD6" w:rsidP="00730DF2">
            <w:pPr>
              <w:rPr>
                <w:rFonts w:ascii="Arial" w:hAnsi="Arial" w:cs="Arial"/>
              </w:rPr>
            </w:pPr>
            <w:r w:rsidRPr="00413FD6">
              <w:rPr>
                <w:rFonts w:ascii="Arial" w:hAnsi="Arial" w:cs="Arial"/>
              </w:rPr>
              <w:t>958</w:t>
            </w:r>
          </w:p>
        </w:tc>
        <w:tc>
          <w:tcPr>
            <w:tcW w:w="1362" w:type="dxa"/>
          </w:tcPr>
          <w:p w14:paraId="6AD8A173" w14:textId="77777777" w:rsidR="00413FD6" w:rsidRPr="00413FD6" w:rsidRDefault="00413FD6" w:rsidP="00730DF2">
            <w:pPr>
              <w:rPr>
                <w:rFonts w:ascii="Arial" w:hAnsi="Arial" w:cs="Arial"/>
              </w:rPr>
            </w:pPr>
            <w:r w:rsidRPr="00413FD6">
              <w:rPr>
                <w:rFonts w:ascii="Arial" w:hAnsi="Arial" w:cs="Arial"/>
              </w:rPr>
              <w:t>Male N=631</w:t>
            </w:r>
          </w:p>
          <w:p w14:paraId="13B6B95B" w14:textId="77777777" w:rsidR="00413FD6" w:rsidRPr="00413FD6" w:rsidRDefault="00413FD6" w:rsidP="00730DF2">
            <w:pPr>
              <w:rPr>
                <w:rFonts w:ascii="Arial" w:hAnsi="Arial" w:cs="Arial"/>
              </w:rPr>
            </w:pPr>
            <w:r w:rsidRPr="00413FD6">
              <w:rPr>
                <w:rFonts w:ascii="Arial" w:hAnsi="Arial" w:cs="Arial"/>
              </w:rPr>
              <w:t>Female N=327</w:t>
            </w:r>
          </w:p>
        </w:tc>
        <w:tc>
          <w:tcPr>
            <w:tcW w:w="1831" w:type="dxa"/>
          </w:tcPr>
          <w:p w14:paraId="63F1A635" w14:textId="77777777" w:rsidR="00413FD6" w:rsidRPr="00413FD6" w:rsidRDefault="00413FD6" w:rsidP="00730DF2">
            <w:pPr>
              <w:rPr>
                <w:rFonts w:ascii="Arial" w:hAnsi="Arial" w:cs="Arial"/>
              </w:rPr>
            </w:pPr>
            <w:r w:rsidRPr="00413FD6">
              <w:rPr>
                <w:rFonts w:ascii="Arial" w:hAnsi="Arial" w:cs="Arial"/>
              </w:rPr>
              <w:t>18-21 years</w:t>
            </w:r>
          </w:p>
        </w:tc>
      </w:tr>
      <w:tr w:rsidR="00413FD6" w:rsidRPr="00413FD6" w14:paraId="1679E6D0" w14:textId="77777777" w:rsidTr="00323382">
        <w:tc>
          <w:tcPr>
            <w:tcW w:w="583" w:type="dxa"/>
          </w:tcPr>
          <w:p w14:paraId="44A18184" w14:textId="77777777" w:rsidR="00413FD6" w:rsidRPr="00413FD6" w:rsidRDefault="00413FD6" w:rsidP="00730DF2">
            <w:pPr>
              <w:rPr>
                <w:rFonts w:ascii="Arial" w:hAnsi="Arial" w:cs="Arial"/>
              </w:rPr>
            </w:pPr>
            <w:r w:rsidRPr="00413FD6">
              <w:rPr>
                <w:rFonts w:ascii="Arial" w:hAnsi="Arial" w:cs="Arial"/>
              </w:rPr>
              <w:t>35</w:t>
            </w:r>
          </w:p>
        </w:tc>
        <w:tc>
          <w:tcPr>
            <w:tcW w:w="1983" w:type="dxa"/>
          </w:tcPr>
          <w:p w14:paraId="02F28577" w14:textId="11DFDA5D" w:rsidR="00413FD6" w:rsidRPr="00413FD6" w:rsidRDefault="000E4412" w:rsidP="00730DF2">
            <w:pPr>
              <w:rPr>
                <w:rFonts w:ascii="Arial" w:hAnsi="Arial" w:cs="Arial"/>
              </w:rPr>
            </w:pPr>
            <w:r>
              <w:rPr>
                <w:rFonts w:ascii="Arial" w:hAnsi="Arial" w:cs="Arial"/>
              </w:rPr>
              <w:t xml:space="preserve">Von </w:t>
            </w:r>
            <w:r w:rsidR="00413FD6" w:rsidRPr="00413FD6">
              <w:rPr>
                <w:rFonts w:ascii="Arial" w:hAnsi="Arial" w:cs="Arial"/>
              </w:rPr>
              <w:t>Rosen et al, (2017)</w:t>
            </w:r>
          </w:p>
        </w:tc>
        <w:tc>
          <w:tcPr>
            <w:tcW w:w="2620" w:type="dxa"/>
          </w:tcPr>
          <w:p w14:paraId="2CF6D7E9" w14:textId="77777777" w:rsidR="00413FD6" w:rsidRPr="00413FD6" w:rsidRDefault="00413FD6" w:rsidP="00730DF2">
            <w:pPr>
              <w:rPr>
                <w:rFonts w:ascii="Arial" w:hAnsi="Arial" w:cs="Arial"/>
              </w:rPr>
            </w:pPr>
            <w:r w:rsidRPr="00413FD6">
              <w:rPr>
                <w:rFonts w:ascii="Arial" w:hAnsi="Arial" w:cs="Arial"/>
              </w:rPr>
              <w:t xml:space="preserve">No discernible definition of sport injury </w:t>
            </w:r>
          </w:p>
        </w:tc>
        <w:tc>
          <w:tcPr>
            <w:tcW w:w="2008" w:type="dxa"/>
          </w:tcPr>
          <w:p w14:paraId="14C5C989" w14:textId="77777777" w:rsidR="00413FD6" w:rsidRPr="00413FD6" w:rsidRDefault="00413FD6" w:rsidP="00730DF2">
            <w:pPr>
              <w:rPr>
                <w:rFonts w:ascii="Arial" w:hAnsi="Arial" w:cs="Arial"/>
              </w:rPr>
            </w:pPr>
            <w:r w:rsidRPr="00413FD6">
              <w:rPr>
                <w:rFonts w:ascii="Arial" w:hAnsi="Arial" w:cs="Arial"/>
              </w:rPr>
              <w:t>Elite high school athletes</w:t>
            </w:r>
          </w:p>
        </w:tc>
        <w:tc>
          <w:tcPr>
            <w:tcW w:w="1730" w:type="dxa"/>
          </w:tcPr>
          <w:p w14:paraId="02D1469E" w14:textId="77777777" w:rsidR="00413FD6" w:rsidRPr="00413FD6" w:rsidRDefault="00413FD6" w:rsidP="00730DF2">
            <w:pPr>
              <w:rPr>
                <w:rFonts w:ascii="Arial" w:hAnsi="Arial" w:cs="Arial"/>
              </w:rPr>
            </w:pPr>
            <w:r w:rsidRPr="00413FD6">
              <w:rPr>
                <w:rFonts w:ascii="Arial" w:hAnsi="Arial" w:cs="Arial"/>
              </w:rPr>
              <w:t>MSK injuries</w:t>
            </w:r>
          </w:p>
        </w:tc>
        <w:tc>
          <w:tcPr>
            <w:tcW w:w="1831" w:type="dxa"/>
          </w:tcPr>
          <w:p w14:paraId="318ED791" w14:textId="77777777" w:rsidR="00413FD6" w:rsidRPr="00413FD6" w:rsidRDefault="00413FD6" w:rsidP="00730DF2">
            <w:pPr>
              <w:rPr>
                <w:rFonts w:ascii="Arial" w:hAnsi="Arial" w:cs="Arial"/>
              </w:rPr>
            </w:pPr>
            <w:r w:rsidRPr="00413FD6">
              <w:rPr>
                <w:rFonts w:ascii="Arial" w:hAnsi="Arial" w:cs="Arial"/>
              </w:rPr>
              <w:t>496</w:t>
            </w:r>
          </w:p>
        </w:tc>
        <w:tc>
          <w:tcPr>
            <w:tcW w:w="1362" w:type="dxa"/>
          </w:tcPr>
          <w:p w14:paraId="4FF0AA0C" w14:textId="77777777" w:rsidR="00413FD6" w:rsidRPr="00413FD6" w:rsidRDefault="00413FD6" w:rsidP="00730DF2">
            <w:pPr>
              <w:rPr>
                <w:rFonts w:ascii="Arial" w:hAnsi="Arial" w:cs="Arial"/>
              </w:rPr>
            </w:pPr>
            <w:r w:rsidRPr="00413FD6">
              <w:rPr>
                <w:rFonts w:ascii="Arial" w:hAnsi="Arial" w:cs="Arial"/>
              </w:rPr>
              <w:t>Male N=270</w:t>
            </w:r>
          </w:p>
          <w:p w14:paraId="5EB86D11" w14:textId="77777777" w:rsidR="00413FD6" w:rsidRPr="00413FD6" w:rsidRDefault="00413FD6" w:rsidP="00730DF2">
            <w:pPr>
              <w:rPr>
                <w:rFonts w:ascii="Arial" w:hAnsi="Arial" w:cs="Arial"/>
              </w:rPr>
            </w:pPr>
            <w:r w:rsidRPr="00413FD6">
              <w:rPr>
                <w:rFonts w:ascii="Arial" w:hAnsi="Arial" w:cs="Arial"/>
              </w:rPr>
              <w:t>Female N=226</w:t>
            </w:r>
          </w:p>
        </w:tc>
        <w:tc>
          <w:tcPr>
            <w:tcW w:w="1831" w:type="dxa"/>
          </w:tcPr>
          <w:p w14:paraId="643D15CB" w14:textId="77777777" w:rsidR="00413FD6" w:rsidRPr="00413FD6" w:rsidRDefault="00413FD6" w:rsidP="00730DF2">
            <w:pPr>
              <w:rPr>
                <w:rFonts w:ascii="Arial" w:hAnsi="Arial" w:cs="Arial"/>
              </w:rPr>
            </w:pPr>
            <w:r w:rsidRPr="00413FD6">
              <w:rPr>
                <w:rFonts w:ascii="Arial" w:hAnsi="Arial" w:cs="Arial"/>
              </w:rPr>
              <w:t>17 years</w:t>
            </w:r>
          </w:p>
        </w:tc>
      </w:tr>
      <w:tr w:rsidR="00413FD6" w:rsidRPr="00413FD6" w14:paraId="33126159" w14:textId="77777777" w:rsidTr="00323382">
        <w:tc>
          <w:tcPr>
            <w:tcW w:w="583" w:type="dxa"/>
          </w:tcPr>
          <w:p w14:paraId="5D9879C6" w14:textId="77777777" w:rsidR="00413FD6" w:rsidRPr="00413FD6" w:rsidRDefault="00413FD6" w:rsidP="00730DF2">
            <w:pPr>
              <w:rPr>
                <w:rFonts w:ascii="Arial" w:hAnsi="Arial" w:cs="Arial"/>
              </w:rPr>
            </w:pPr>
            <w:r w:rsidRPr="00413FD6">
              <w:rPr>
                <w:rFonts w:ascii="Arial" w:hAnsi="Arial" w:cs="Arial"/>
              </w:rPr>
              <w:t>36</w:t>
            </w:r>
          </w:p>
        </w:tc>
        <w:tc>
          <w:tcPr>
            <w:tcW w:w="1983" w:type="dxa"/>
          </w:tcPr>
          <w:p w14:paraId="3D849452" w14:textId="77777777" w:rsidR="00413FD6" w:rsidRPr="00413FD6" w:rsidRDefault="00413FD6" w:rsidP="00730DF2">
            <w:pPr>
              <w:rPr>
                <w:rFonts w:ascii="Arial" w:hAnsi="Arial" w:cs="Arial"/>
              </w:rPr>
            </w:pPr>
            <w:r w:rsidRPr="00413FD6">
              <w:rPr>
                <w:rFonts w:ascii="Arial" w:hAnsi="Arial" w:cs="Arial"/>
              </w:rPr>
              <w:t>Codonhato et al, (2018)</w:t>
            </w:r>
          </w:p>
        </w:tc>
        <w:tc>
          <w:tcPr>
            <w:tcW w:w="2620" w:type="dxa"/>
          </w:tcPr>
          <w:p w14:paraId="223ADD24"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47426F44" w14:textId="77777777" w:rsidR="00413FD6" w:rsidRPr="00413FD6" w:rsidRDefault="00413FD6" w:rsidP="00730DF2">
            <w:pPr>
              <w:rPr>
                <w:rFonts w:ascii="Arial" w:hAnsi="Arial" w:cs="Arial"/>
              </w:rPr>
            </w:pPr>
            <w:r w:rsidRPr="00413FD6">
              <w:rPr>
                <w:rFonts w:ascii="Arial" w:hAnsi="Arial" w:cs="Arial"/>
              </w:rPr>
              <w:t>Brazilian Olympic Rhythmic Gymnastics</w:t>
            </w:r>
          </w:p>
        </w:tc>
        <w:tc>
          <w:tcPr>
            <w:tcW w:w="1730" w:type="dxa"/>
          </w:tcPr>
          <w:p w14:paraId="5AB35E97" w14:textId="77777777" w:rsidR="00413FD6" w:rsidRPr="00413FD6" w:rsidRDefault="00413FD6" w:rsidP="00730DF2">
            <w:pPr>
              <w:rPr>
                <w:rFonts w:ascii="Arial" w:hAnsi="Arial" w:cs="Arial"/>
              </w:rPr>
            </w:pPr>
            <w:r w:rsidRPr="00413FD6">
              <w:rPr>
                <w:rFonts w:ascii="Arial" w:hAnsi="Arial" w:cs="Arial"/>
              </w:rPr>
              <w:t xml:space="preserve">MSK injuries </w:t>
            </w:r>
          </w:p>
        </w:tc>
        <w:tc>
          <w:tcPr>
            <w:tcW w:w="1831" w:type="dxa"/>
          </w:tcPr>
          <w:p w14:paraId="2E40AD5C" w14:textId="77777777" w:rsidR="00413FD6" w:rsidRPr="00413FD6" w:rsidRDefault="00413FD6" w:rsidP="00730DF2">
            <w:pPr>
              <w:rPr>
                <w:rFonts w:ascii="Arial" w:hAnsi="Arial" w:cs="Arial"/>
              </w:rPr>
            </w:pPr>
            <w:r w:rsidRPr="00413FD6">
              <w:rPr>
                <w:rFonts w:ascii="Arial" w:hAnsi="Arial" w:cs="Arial"/>
              </w:rPr>
              <w:t>8</w:t>
            </w:r>
          </w:p>
        </w:tc>
        <w:tc>
          <w:tcPr>
            <w:tcW w:w="1362" w:type="dxa"/>
          </w:tcPr>
          <w:p w14:paraId="0247687C" w14:textId="77777777" w:rsidR="00413FD6" w:rsidRPr="00413FD6" w:rsidRDefault="00413FD6" w:rsidP="00730DF2">
            <w:pPr>
              <w:rPr>
                <w:rFonts w:ascii="Arial" w:hAnsi="Arial" w:cs="Arial"/>
              </w:rPr>
            </w:pPr>
            <w:r w:rsidRPr="00413FD6">
              <w:rPr>
                <w:rFonts w:ascii="Arial" w:hAnsi="Arial" w:cs="Arial"/>
              </w:rPr>
              <w:t>Female N=8</w:t>
            </w:r>
          </w:p>
        </w:tc>
        <w:tc>
          <w:tcPr>
            <w:tcW w:w="1831" w:type="dxa"/>
          </w:tcPr>
          <w:p w14:paraId="08800A28" w14:textId="77777777" w:rsidR="00413FD6" w:rsidRPr="00413FD6" w:rsidRDefault="00413FD6" w:rsidP="00730DF2">
            <w:pPr>
              <w:rPr>
                <w:rFonts w:ascii="Arial" w:hAnsi="Arial" w:cs="Arial"/>
              </w:rPr>
            </w:pPr>
            <w:r w:rsidRPr="00413FD6">
              <w:rPr>
                <w:rFonts w:ascii="Arial" w:hAnsi="Arial" w:cs="Arial"/>
              </w:rPr>
              <w:t>20.4 years</w:t>
            </w:r>
          </w:p>
        </w:tc>
      </w:tr>
      <w:tr w:rsidR="00413FD6" w:rsidRPr="00413FD6" w14:paraId="22DDFB3D" w14:textId="77777777" w:rsidTr="00323382">
        <w:tc>
          <w:tcPr>
            <w:tcW w:w="583" w:type="dxa"/>
          </w:tcPr>
          <w:p w14:paraId="632D625F" w14:textId="77777777" w:rsidR="00413FD6" w:rsidRPr="00413FD6" w:rsidRDefault="00413FD6" w:rsidP="00730DF2">
            <w:pPr>
              <w:rPr>
                <w:rFonts w:ascii="Arial" w:hAnsi="Arial" w:cs="Arial"/>
              </w:rPr>
            </w:pPr>
            <w:r w:rsidRPr="00413FD6">
              <w:rPr>
                <w:rFonts w:ascii="Arial" w:hAnsi="Arial" w:cs="Arial"/>
              </w:rPr>
              <w:t>37</w:t>
            </w:r>
          </w:p>
        </w:tc>
        <w:tc>
          <w:tcPr>
            <w:tcW w:w="1983" w:type="dxa"/>
          </w:tcPr>
          <w:p w14:paraId="5F23B94E" w14:textId="77777777" w:rsidR="00413FD6" w:rsidRPr="00413FD6" w:rsidRDefault="00413FD6" w:rsidP="00730DF2">
            <w:pPr>
              <w:rPr>
                <w:rFonts w:ascii="Arial" w:hAnsi="Arial" w:cs="Arial"/>
              </w:rPr>
            </w:pPr>
            <w:r w:rsidRPr="00413FD6">
              <w:rPr>
                <w:rFonts w:ascii="Arial" w:hAnsi="Arial" w:cs="Arial"/>
              </w:rPr>
              <w:t>Madigan et al, (2018)</w:t>
            </w:r>
          </w:p>
        </w:tc>
        <w:tc>
          <w:tcPr>
            <w:tcW w:w="2620" w:type="dxa"/>
          </w:tcPr>
          <w:p w14:paraId="7888BEF2" w14:textId="77777777" w:rsidR="00413FD6" w:rsidRPr="00413FD6" w:rsidRDefault="00413FD6" w:rsidP="00730DF2">
            <w:pPr>
              <w:rPr>
                <w:rFonts w:ascii="Arial" w:hAnsi="Arial" w:cs="Arial"/>
              </w:rPr>
            </w:pPr>
            <w:r w:rsidRPr="00413FD6">
              <w:rPr>
                <w:rFonts w:ascii="Arial" w:hAnsi="Arial" w:cs="Arial"/>
              </w:rPr>
              <w:t xml:space="preserve">Athlete was defined as injured if they required medical treatment and missed at least one training session or competition </w:t>
            </w:r>
          </w:p>
        </w:tc>
        <w:tc>
          <w:tcPr>
            <w:tcW w:w="2008" w:type="dxa"/>
          </w:tcPr>
          <w:p w14:paraId="31125369" w14:textId="77777777" w:rsidR="00413FD6" w:rsidRPr="00413FD6" w:rsidRDefault="00413FD6" w:rsidP="00730DF2">
            <w:pPr>
              <w:rPr>
                <w:rFonts w:ascii="Arial" w:hAnsi="Arial" w:cs="Arial"/>
              </w:rPr>
            </w:pPr>
            <w:r w:rsidRPr="00413FD6">
              <w:rPr>
                <w:rFonts w:ascii="Arial" w:hAnsi="Arial" w:cs="Arial"/>
              </w:rPr>
              <w:t>Soccer, basketball, athletics, rugby athletes</w:t>
            </w:r>
          </w:p>
        </w:tc>
        <w:tc>
          <w:tcPr>
            <w:tcW w:w="1730" w:type="dxa"/>
          </w:tcPr>
          <w:p w14:paraId="2716A29C" w14:textId="77777777" w:rsidR="00413FD6" w:rsidRPr="00413FD6" w:rsidRDefault="00413FD6" w:rsidP="00730DF2">
            <w:pPr>
              <w:rPr>
                <w:rFonts w:ascii="Arial" w:hAnsi="Arial" w:cs="Arial"/>
              </w:rPr>
            </w:pPr>
            <w:r w:rsidRPr="00413FD6">
              <w:rPr>
                <w:rFonts w:ascii="Arial" w:hAnsi="Arial" w:cs="Arial"/>
              </w:rPr>
              <w:t xml:space="preserve">MSK injuries </w:t>
            </w:r>
          </w:p>
        </w:tc>
        <w:tc>
          <w:tcPr>
            <w:tcW w:w="1831" w:type="dxa"/>
          </w:tcPr>
          <w:p w14:paraId="2A690EBE" w14:textId="77777777" w:rsidR="00413FD6" w:rsidRPr="00413FD6" w:rsidRDefault="00413FD6" w:rsidP="00730DF2">
            <w:pPr>
              <w:rPr>
                <w:rFonts w:ascii="Arial" w:hAnsi="Arial" w:cs="Arial"/>
              </w:rPr>
            </w:pPr>
            <w:r w:rsidRPr="00413FD6">
              <w:rPr>
                <w:rFonts w:ascii="Arial" w:hAnsi="Arial" w:cs="Arial"/>
              </w:rPr>
              <w:t>80</w:t>
            </w:r>
          </w:p>
        </w:tc>
        <w:tc>
          <w:tcPr>
            <w:tcW w:w="1362" w:type="dxa"/>
          </w:tcPr>
          <w:p w14:paraId="1B676139" w14:textId="77777777" w:rsidR="00413FD6" w:rsidRPr="00413FD6" w:rsidRDefault="00413FD6" w:rsidP="00730DF2">
            <w:pPr>
              <w:rPr>
                <w:rFonts w:ascii="Arial" w:hAnsi="Arial" w:cs="Arial"/>
              </w:rPr>
            </w:pPr>
            <w:r w:rsidRPr="00413FD6">
              <w:rPr>
                <w:rFonts w:ascii="Arial" w:hAnsi="Arial" w:cs="Arial"/>
              </w:rPr>
              <w:t>Male N=65</w:t>
            </w:r>
          </w:p>
          <w:p w14:paraId="68098525" w14:textId="77777777" w:rsidR="00413FD6" w:rsidRPr="00413FD6" w:rsidRDefault="00413FD6" w:rsidP="00730DF2">
            <w:pPr>
              <w:rPr>
                <w:rFonts w:ascii="Arial" w:hAnsi="Arial" w:cs="Arial"/>
              </w:rPr>
            </w:pPr>
            <w:r w:rsidRPr="00413FD6">
              <w:rPr>
                <w:rFonts w:ascii="Arial" w:hAnsi="Arial" w:cs="Arial"/>
              </w:rPr>
              <w:t>Female N=15</w:t>
            </w:r>
          </w:p>
        </w:tc>
        <w:tc>
          <w:tcPr>
            <w:tcW w:w="1831" w:type="dxa"/>
          </w:tcPr>
          <w:p w14:paraId="5045DA8C" w14:textId="77777777" w:rsidR="00413FD6" w:rsidRPr="00413FD6" w:rsidRDefault="00413FD6" w:rsidP="00730DF2">
            <w:pPr>
              <w:rPr>
                <w:rFonts w:ascii="Arial" w:hAnsi="Arial" w:cs="Arial"/>
              </w:rPr>
            </w:pPr>
            <w:r w:rsidRPr="00413FD6">
              <w:rPr>
                <w:rFonts w:ascii="Arial" w:hAnsi="Arial" w:cs="Arial"/>
              </w:rPr>
              <w:t>17.1 years</w:t>
            </w:r>
          </w:p>
        </w:tc>
      </w:tr>
      <w:tr w:rsidR="00413FD6" w:rsidRPr="00413FD6" w14:paraId="36A8676F" w14:textId="77777777" w:rsidTr="00323382">
        <w:tc>
          <w:tcPr>
            <w:tcW w:w="583" w:type="dxa"/>
          </w:tcPr>
          <w:p w14:paraId="38FC067D" w14:textId="77777777" w:rsidR="00413FD6" w:rsidRPr="00413FD6" w:rsidRDefault="00413FD6" w:rsidP="00730DF2">
            <w:pPr>
              <w:rPr>
                <w:rFonts w:ascii="Arial" w:hAnsi="Arial" w:cs="Arial"/>
              </w:rPr>
            </w:pPr>
            <w:r w:rsidRPr="00413FD6">
              <w:rPr>
                <w:rFonts w:ascii="Arial" w:hAnsi="Arial" w:cs="Arial"/>
              </w:rPr>
              <w:t>38</w:t>
            </w:r>
          </w:p>
        </w:tc>
        <w:tc>
          <w:tcPr>
            <w:tcW w:w="1983" w:type="dxa"/>
          </w:tcPr>
          <w:p w14:paraId="3791AD25" w14:textId="77777777" w:rsidR="00413FD6" w:rsidRPr="00413FD6" w:rsidRDefault="00413FD6" w:rsidP="00730DF2">
            <w:pPr>
              <w:rPr>
                <w:rFonts w:ascii="Arial" w:hAnsi="Arial" w:cs="Arial"/>
              </w:rPr>
            </w:pPr>
            <w:r w:rsidRPr="00413FD6">
              <w:rPr>
                <w:rFonts w:ascii="Arial" w:hAnsi="Arial" w:cs="Arial"/>
              </w:rPr>
              <w:t>Pensgaard et al, (2018)</w:t>
            </w:r>
          </w:p>
        </w:tc>
        <w:tc>
          <w:tcPr>
            <w:tcW w:w="2620" w:type="dxa"/>
          </w:tcPr>
          <w:p w14:paraId="6AAC4612" w14:textId="77777777" w:rsidR="00413FD6" w:rsidRPr="00413FD6" w:rsidRDefault="00413FD6" w:rsidP="00730DF2">
            <w:pPr>
              <w:rPr>
                <w:rFonts w:ascii="Arial" w:hAnsi="Arial" w:cs="Arial"/>
              </w:rPr>
            </w:pPr>
            <w:r w:rsidRPr="00413FD6">
              <w:rPr>
                <w:rFonts w:ascii="Arial" w:hAnsi="Arial" w:cs="Arial"/>
              </w:rPr>
              <w:t>Injuries were recorded if a player was unable to fully participate in football training or match play for at least 1 day beyond the day of injury</w:t>
            </w:r>
          </w:p>
        </w:tc>
        <w:tc>
          <w:tcPr>
            <w:tcW w:w="2008" w:type="dxa"/>
          </w:tcPr>
          <w:p w14:paraId="6E091460" w14:textId="77777777" w:rsidR="00413FD6" w:rsidRPr="00413FD6" w:rsidRDefault="00413FD6" w:rsidP="00730DF2">
            <w:pPr>
              <w:rPr>
                <w:rFonts w:ascii="Arial" w:hAnsi="Arial" w:cs="Arial"/>
              </w:rPr>
            </w:pPr>
            <w:r w:rsidRPr="00413FD6">
              <w:rPr>
                <w:rFonts w:ascii="Arial" w:hAnsi="Arial" w:cs="Arial"/>
              </w:rPr>
              <w:t>Football (soccer)</w:t>
            </w:r>
          </w:p>
        </w:tc>
        <w:tc>
          <w:tcPr>
            <w:tcW w:w="1730" w:type="dxa"/>
          </w:tcPr>
          <w:p w14:paraId="6D5FA008" w14:textId="77777777" w:rsidR="00413FD6" w:rsidRPr="00413FD6" w:rsidRDefault="00413FD6" w:rsidP="00730DF2">
            <w:pPr>
              <w:rPr>
                <w:rFonts w:ascii="Arial" w:hAnsi="Arial" w:cs="Arial"/>
              </w:rPr>
            </w:pPr>
            <w:r w:rsidRPr="00413FD6">
              <w:rPr>
                <w:rFonts w:ascii="Arial" w:hAnsi="Arial" w:cs="Arial"/>
              </w:rPr>
              <w:t>Overuse MSK injuries</w:t>
            </w:r>
          </w:p>
        </w:tc>
        <w:tc>
          <w:tcPr>
            <w:tcW w:w="1831" w:type="dxa"/>
          </w:tcPr>
          <w:p w14:paraId="088B482C" w14:textId="77777777" w:rsidR="00413FD6" w:rsidRPr="00413FD6" w:rsidRDefault="00413FD6" w:rsidP="00730DF2">
            <w:pPr>
              <w:rPr>
                <w:rFonts w:ascii="Arial" w:hAnsi="Arial" w:cs="Arial"/>
              </w:rPr>
            </w:pPr>
            <w:r w:rsidRPr="00413FD6">
              <w:rPr>
                <w:rFonts w:ascii="Arial" w:hAnsi="Arial" w:cs="Arial"/>
              </w:rPr>
              <w:t>193</w:t>
            </w:r>
          </w:p>
        </w:tc>
        <w:tc>
          <w:tcPr>
            <w:tcW w:w="1362" w:type="dxa"/>
          </w:tcPr>
          <w:p w14:paraId="625C7DCC"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1152F5B2" w14:textId="77777777" w:rsidR="00413FD6" w:rsidRPr="00413FD6" w:rsidRDefault="00413FD6" w:rsidP="00730DF2">
            <w:pPr>
              <w:rPr>
                <w:rFonts w:ascii="Arial" w:hAnsi="Arial" w:cs="Arial"/>
              </w:rPr>
            </w:pPr>
            <w:r w:rsidRPr="00413FD6">
              <w:rPr>
                <w:rFonts w:ascii="Arial" w:hAnsi="Arial" w:cs="Arial"/>
              </w:rPr>
              <w:t>21.6 years</w:t>
            </w:r>
          </w:p>
        </w:tc>
      </w:tr>
      <w:tr w:rsidR="00413FD6" w:rsidRPr="00413FD6" w14:paraId="1F23BEC9" w14:textId="77777777" w:rsidTr="00323382">
        <w:tc>
          <w:tcPr>
            <w:tcW w:w="583" w:type="dxa"/>
          </w:tcPr>
          <w:p w14:paraId="7594E8E2" w14:textId="77777777" w:rsidR="00413FD6" w:rsidRPr="00413FD6" w:rsidRDefault="00413FD6" w:rsidP="00730DF2">
            <w:pPr>
              <w:rPr>
                <w:rFonts w:ascii="Arial" w:hAnsi="Arial" w:cs="Arial"/>
              </w:rPr>
            </w:pPr>
            <w:r w:rsidRPr="00413FD6">
              <w:rPr>
                <w:rFonts w:ascii="Arial" w:hAnsi="Arial" w:cs="Arial"/>
              </w:rPr>
              <w:t>39</w:t>
            </w:r>
          </w:p>
        </w:tc>
        <w:tc>
          <w:tcPr>
            <w:tcW w:w="1983" w:type="dxa"/>
          </w:tcPr>
          <w:p w14:paraId="6CB724F4" w14:textId="77777777" w:rsidR="00413FD6" w:rsidRPr="00413FD6" w:rsidRDefault="00413FD6" w:rsidP="00730DF2">
            <w:pPr>
              <w:rPr>
                <w:rFonts w:ascii="Arial" w:hAnsi="Arial" w:cs="Arial"/>
              </w:rPr>
            </w:pPr>
            <w:r w:rsidRPr="00413FD6">
              <w:rPr>
                <w:rFonts w:ascii="Arial" w:hAnsi="Arial" w:cs="Arial"/>
              </w:rPr>
              <w:t>Bolling et al, (2019)</w:t>
            </w:r>
          </w:p>
        </w:tc>
        <w:tc>
          <w:tcPr>
            <w:tcW w:w="2620" w:type="dxa"/>
          </w:tcPr>
          <w:p w14:paraId="49119269"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422AA408" w14:textId="77777777" w:rsidR="00413FD6" w:rsidRPr="00413FD6" w:rsidRDefault="00413FD6" w:rsidP="00730DF2">
            <w:pPr>
              <w:rPr>
                <w:rFonts w:ascii="Arial" w:hAnsi="Arial" w:cs="Arial"/>
              </w:rPr>
            </w:pPr>
            <w:r w:rsidRPr="00413FD6">
              <w:rPr>
                <w:rFonts w:ascii="Arial" w:hAnsi="Arial" w:cs="Arial"/>
              </w:rPr>
              <w:t>Olympic athletes N=10</w:t>
            </w:r>
          </w:p>
          <w:p w14:paraId="78E3913B" w14:textId="77777777" w:rsidR="00413FD6" w:rsidRPr="00413FD6" w:rsidRDefault="00413FD6" w:rsidP="00730DF2">
            <w:pPr>
              <w:rPr>
                <w:rFonts w:ascii="Arial" w:hAnsi="Arial" w:cs="Arial"/>
              </w:rPr>
            </w:pPr>
            <w:r w:rsidRPr="00413FD6">
              <w:rPr>
                <w:rFonts w:ascii="Arial" w:hAnsi="Arial" w:cs="Arial"/>
              </w:rPr>
              <w:t>Coaches N=4</w:t>
            </w:r>
          </w:p>
          <w:p w14:paraId="4D478BD4" w14:textId="77777777" w:rsidR="00413FD6" w:rsidRPr="00413FD6" w:rsidRDefault="00413FD6" w:rsidP="00730DF2">
            <w:pPr>
              <w:rPr>
                <w:rFonts w:ascii="Arial" w:hAnsi="Arial" w:cs="Arial"/>
              </w:rPr>
            </w:pPr>
            <w:r w:rsidRPr="00413FD6">
              <w:rPr>
                <w:rFonts w:ascii="Arial" w:hAnsi="Arial" w:cs="Arial"/>
              </w:rPr>
              <w:t>Physiotherapists N=5</w:t>
            </w:r>
          </w:p>
        </w:tc>
        <w:tc>
          <w:tcPr>
            <w:tcW w:w="1730" w:type="dxa"/>
          </w:tcPr>
          <w:p w14:paraId="4CCC268C" w14:textId="77777777" w:rsidR="00413FD6" w:rsidRPr="00413FD6" w:rsidRDefault="00413FD6" w:rsidP="00730DF2">
            <w:pPr>
              <w:rPr>
                <w:rFonts w:ascii="Arial" w:hAnsi="Arial" w:cs="Arial"/>
              </w:rPr>
            </w:pPr>
            <w:r w:rsidRPr="00413FD6">
              <w:rPr>
                <w:rFonts w:ascii="Arial" w:hAnsi="Arial" w:cs="Arial"/>
              </w:rPr>
              <w:t xml:space="preserve">MSK Injuries </w:t>
            </w:r>
          </w:p>
        </w:tc>
        <w:tc>
          <w:tcPr>
            <w:tcW w:w="1831" w:type="dxa"/>
          </w:tcPr>
          <w:p w14:paraId="4EEF9D3A" w14:textId="77777777" w:rsidR="00413FD6" w:rsidRPr="00413FD6" w:rsidRDefault="00413FD6" w:rsidP="00730DF2">
            <w:pPr>
              <w:rPr>
                <w:rFonts w:ascii="Arial" w:hAnsi="Arial" w:cs="Arial"/>
              </w:rPr>
            </w:pPr>
            <w:r w:rsidRPr="00413FD6">
              <w:rPr>
                <w:rFonts w:ascii="Arial" w:hAnsi="Arial" w:cs="Arial"/>
              </w:rPr>
              <w:t xml:space="preserve">Athletes </w:t>
            </w:r>
          </w:p>
          <w:p w14:paraId="596FA824" w14:textId="77777777" w:rsidR="00413FD6" w:rsidRPr="00413FD6" w:rsidRDefault="00413FD6" w:rsidP="00730DF2">
            <w:pPr>
              <w:rPr>
                <w:rFonts w:ascii="Arial" w:hAnsi="Arial" w:cs="Arial"/>
              </w:rPr>
            </w:pPr>
            <w:r w:rsidRPr="00413FD6">
              <w:rPr>
                <w:rFonts w:ascii="Arial" w:hAnsi="Arial" w:cs="Arial"/>
              </w:rPr>
              <w:t>Male N=2</w:t>
            </w:r>
          </w:p>
          <w:p w14:paraId="2B924066" w14:textId="77777777" w:rsidR="00413FD6" w:rsidRPr="00413FD6" w:rsidRDefault="00413FD6" w:rsidP="00730DF2">
            <w:pPr>
              <w:rPr>
                <w:rFonts w:ascii="Arial" w:hAnsi="Arial" w:cs="Arial"/>
              </w:rPr>
            </w:pPr>
            <w:r w:rsidRPr="00413FD6">
              <w:rPr>
                <w:rFonts w:ascii="Arial" w:hAnsi="Arial" w:cs="Arial"/>
              </w:rPr>
              <w:t>Female N=8</w:t>
            </w:r>
          </w:p>
          <w:p w14:paraId="24BD624C" w14:textId="77777777" w:rsidR="00413FD6" w:rsidRPr="00413FD6" w:rsidRDefault="00413FD6" w:rsidP="00730DF2">
            <w:pPr>
              <w:rPr>
                <w:rFonts w:ascii="Arial" w:hAnsi="Arial" w:cs="Arial"/>
              </w:rPr>
            </w:pPr>
            <w:r w:rsidRPr="00413FD6">
              <w:rPr>
                <w:rFonts w:ascii="Arial" w:hAnsi="Arial" w:cs="Arial"/>
              </w:rPr>
              <w:t xml:space="preserve">Coaches </w:t>
            </w:r>
          </w:p>
          <w:p w14:paraId="1070BDE7" w14:textId="77777777" w:rsidR="00413FD6" w:rsidRPr="00413FD6" w:rsidRDefault="00413FD6" w:rsidP="00730DF2">
            <w:pPr>
              <w:rPr>
                <w:rFonts w:ascii="Arial" w:hAnsi="Arial" w:cs="Arial"/>
              </w:rPr>
            </w:pPr>
            <w:r w:rsidRPr="00413FD6">
              <w:rPr>
                <w:rFonts w:ascii="Arial" w:hAnsi="Arial" w:cs="Arial"/>
              </w:rPr>
              <w:t>Male N=4</w:t>
            </w:r>
          </w:p>
          <w:p w14:paraId="5031F48C" w14:textId="77777777" w:rsidR="00413FD6" w:rsidRPr="00413FD6" w:rsidRDefault="00413FD6" w:rsidP="00730DF2">
            <w:pPr>
              <w:rPr>
                <w:rFonts w:ascii="Arial" w:hAnsi="Arial" w:cs="Arial"/>
              </w:rPr>
            </w:pPr>
            <w:r w:rsidRPr="00413FD6">
              <w:rPr>
                <w:rFonts w:ascii="Arial" w:hAnsi="Arial" w:cs="Arial"/>
              </w:rPr>
              <w:t>Physiotherapists</w:t>
            </w:r>
          </w:p>
          <w:p w14:paraId="277F9074" w14:textId="77777777" w:rsidR="00413FD6" w:rsidRPr="00413FD6" w:rsidRDefault="00413FD6" w:rsidP="00730DF2">
            <w:pPr>
              <w:rPr>
                <w:rFonts w:ascii="Arial" w:hAnsi="Arial" w:cs="Arial"/>
              </w:rPr>
            </w:pPr>
            <w:r w:rsidRPr="00413FD6">
              <w:rPr>
                <w:rFonts w:ascii="Arial" w:hAnsi="Arial" w:cs="Arial"/>
              </w:rPr>
              <w:t xml:space="preserve">Male N=5 </w:t>
            </w:r>
          </w:p>
        </w:tc>
        <w:tc>
          <w:tcPr>
            <w:tcW w:w="1362" w:type="dxa"/>
          </w:tcPr>
          <w:p w14:paraId="63D573B3" w14:textId="77777777" w:rsidR="00413FD6" w:rsidRPr="00413FD6" w:rsidRDefault="00413FD6" w:rsidP="00730DF2">
            <w:pPr>
              <w:rPr>
                <w:rFonts w:ascii="Arial" w:hAnsi="Arial" w:cs="Arial"/>
              </w:rPr>
            </w:pPr>
            <w:r w:rsidRPr="00413FD6">
              <w:rPr>
                <w:rFonts w:ascii="Arial" w:hAnsi="Arial" w:cs="Arial"/>
              </w:rPr>
              <w:t>Male N=11</w:t>
            </w:r>
          </w:p>
          <w:p w14:paraId="0EC497C3" w14:textId="77777777" w:rsidR="00413FD6" w:rsidRPr="00413FD6" w:rsidRDefault="00413FD6" w:rsidP="00730DF2">
            <w:pPr>
              <w:rPr>
                <w:rFonts w:ascii="Arial" w:hAnsi="Arial" w:cs="Arial"/>
              </w:rPr>
            </w:pPr>
            <w:r w:rsidRPr="00413FD6">
              <w:rPr>
                <w:rFonts w:ascii="Arial" w:hAnsi="Arial" w:cs="Arial"/>
              </w:rPr>
              <w:t>Female N=8</w:t>
            </w:r>
          </w:p>
        </w:tc>
        <w:tc>
          <w:tcPr>
            <w:tcW w:w="1831" w:type="dxa"/>
          </w:tcPr>
          <w:p w14:paraId="26FEBF60" w14:textId="77777777" w:rsidR="00413FD6" w:rsidRPr="00413FD6" w:rsidRDefault="00413FD6" w:rsidP="00730DF2">
            <w:pPr>
              <w:rPr>
                <w:rFonts w:ascii="Arial" w:hAnsi="Arial" w:cs="Arial"/>
              </w:rPr>
            </w:pPr>
            <w:r w:rsidRPr="00413FD6">
              <w:rPr>
                <w:rFonts w:ascii="Arial" w:hAnsi="Arial" w:cs="Arial"/>
              </w:rPr>
              <w:t xml:space="preserve">Athletes </w:t>
            </w:r>
          </w:p>
          <w:p w14:paraId="16008DCF" w14:textId="77777777" w:rsidR="00413FD6" w:rsidRPr="00413FD6" w:rsidRDefault="00413FD6" w:rsidP="00730DF2">
            <w:pPr>
              <w:rPr>
                <w:rFonts w:ascii="Arial" w:hAnsi="Arial" w:cs="Arial"/>
              </w:rPr>
            </w:pPr>
            <w:r w:rsidRPr="00413FD6">
              <w:rPr>
                <w:rFonts w:ascii="Arial" w:hAnsi="Arial" w:cs="Arial"/>
              </w:rPr>
              <w:t>29.9</w:t>
            </w:r>
          </w:p>
          <w:p w14:paraId="2E4D0010" w14:textId="77777777" w:rsidR="00413FD6" w:rsidRPr="00413FD6" w:rsidRDefault="00413FD6" w:rsidP="00730DF2">
            <w:pPr>
              <w:rPr>
                <w:rFonts w:ascii="Arial" w:hAnsi="Arial" w:cs="Arial"/>
              </w:rPr>
            </w:pPr>
            <w:r w:rsidRPr="00413FD6">
              <w:rPr>
                <w:rFonts w:ascii="Arial" w:hAnsi="Arial" w:cs="Arial"/>
              </w:rPr>
              <w:t>Coaches</w:t>
            </w:r>
          </w:p>
          <w:p w14:paraId="5B0832B0" w14:textId="77777777" w:rsidR="00413FD6" w:rsidRPr="00413FD6" w:rsidRDefault="00413FD6" w:rsidP="00730DF2">
            <w:pPr>
              <w:rPr>
                <w:rFonts w:ascii="Arial" w:hAnsi="Arial" w:cs="Arial"/>
              </w:rPr>
            </w:pPr>
            <w:r w:rsidRPr="00413FD6">
              <w:rPr>
                <w:rFonts w:ascii="Arial" w:hAnsi="Arial" w:cs="Arial"/>
              </w:rPr>
              <w:t>40.3</w:t>
            </w:r>
          </w:p>
          <w:p w14:paraId="648D71B6" w14:textId="77777777" w:rsidR="00413FD6" w:rsidRPr="00413FD6" w:rsidRDefault="00413FD6" w:rsidP="00730DF2">
            <w:pPr>
              <w:rPr>
                <w:rFonts w:ascii="Arial" w:hAnsi="Arial" w:cs="Arial"/>
              </w:rPr>
            </w:pPr>
            <w:r w:rsidRPr="00413FD6">
              <w:rPr>
                <w:rFonts w:ascii="Arial" w:hAnsi="Arial" w:cs="Arial"/>
              </w:rPr>
              <w:t>Physiotherapists</w:t>
            </w:r>
          </w:p>
          <w:p w14:paraId="215042EA" w14:textId="77777777" w:rsidR="00413FD6" w:rsidRPr="00413FD6" w:rsidRDefault="00413FD6" w:rsidP="00730DF2">
            <w:pPr>
              <w:rPr>
                <w:rFonts w:ascii="Arial" w:hAnsi="Arial" w:cs="Arial"/>
              </w:rPr>
            </w:pPr>
            <w:r w:rsidRPr="00413FD6">
              <w:rPr>
                <w:rFonts w:ascii="Arial" w:hAnsi="Arial" w:cs="Arial"/>
              </w:rPr>
              <w:t>31.2</w:t>
            </w:r>
          </w:p>
        </w:tc>
      </w:tr>
      <w:tr w:rsidR="00413FD6" w:rsidRPr="00413FD6" w14:paraId="388F148B" w14:textId="77777777" w:rsidTr="00323382">
        <w:tc>
          <w:tcPr>
            <w:tcW w:w="583" w:type="dxa"/>
          </w:tcPr>
          <w:p w14:paraId="395AEC34" w14:textId="77777777" w:rsidR="00413FD6" w:rsidRPr="00413FD6" w:rsidRDefault="00413FD6" w:rsidP="00730DF2">
            <w:pPr>
              <w:rPr>
                <w:rFonts w:ascii="Arial" w:hAnsi="Arial" w:cs="Arial"/>
              </w:rPr>
            </w:pPr>
            <w:r w:rsidRPr="00413FD6">
              <w:rPr>
                <w:rFonts w:ascii="Arial" w:hAnsi="Arial" w:cs="Arial"/>
              </w:rPr>
              <w:t>40</w:t>
            </w:r>
          </w:p>
        </w:tc>
        <w:tc>
          <w:tcPr>
            <w:tcW w:w="1983" w:type="dxa"/>
          </w:tcPr>
          <w:p w14:paraId="70244FCB" w14:textId="77777777" w:rsidR="00413FD6" w:rsidRPr="00413FD6" w:rsidRDefault="00413FD6" w:rsidP="00730DF2">
            <w:pPr>
              <w:rPr>
                <w:rFonts w:ascii="Arial" w:hAnsi="Arial" w:cs="Arial"/>
              </w:rPr>
            </w:pPr>
            <w:r w:rsidRPr="00413FD6">
              <w:rPr>
                <w:rFonts w:ascii="Arial" w:hAnsi="Arial" w:cs="Arial"/>
              </w:rPr>
              <w:t>Li et al, (2019)</w:t>
            </w:r>
          </w:p>
        </w:tc>
        <w:tc>
          <w:tcPr>
            <w:tcW w:w="2620" w:type="dxa"/>
          </w:tcPr>
          <w:p w14:paraId="3C1614D5" w14:textId="77777777" w:rsidR="00413FD6" w:rsidRPr="00413FD6" w:rsidRDefault="00413FD6" w:rsidP="00730DF2">
            <w:pPr>
              <w:rPr>
                <w:rFonts w:ascii="Arial" w:hAnsi="Arial" w:cs="Arial"/>
              </w:rPr>
            </w:pPr>
            <w:r w:rsidRPr="00413FD6">
              <w:rPr>
                <w:rFonts w:ascii="Arial" w:hAnsi="Arial" w:cs="Arial"/>
              </w:rPr>
              <w:t xml:space="preserve">An injury was included if it resulted in an athlete having to stop or limit sport participation for at least one day </w:t>
            </w:r>
          </w:p>
        </w:tc>
        <w:tc>
          <w:tcPr>
            <w:tcW w:w="2008" w:type="dxa"/>
          </w:tcPr>
          <w:p w14:paraId="362A1369" w14:textId="77777777" w:rsidR="00413FD6" w:rsidRPr="00413FD6" w:rsidRDefault="00413FD6" w:rsidP="00730DF2">
            <w:pPr>
              <w:rPr>
                <w:rFonts w:ascii="Arial" w:hAnsi="Arial" w:cs="Arial"/>
              </w:rPr>
            </w:pPr>
            <w:r w:rsidRPr="00413FD6">
              <w:rPr>
                <w:rFonts w:ascii="Arial" w:hAnsi="Arial" w:cs="Arial"/>
              </w:rPr>
              <w:t>Basketball, handball, soccer, and rugby athletes</w:t>
            </w:r>
          </w:p>
        </w:tc>
        <w:tc>
          <w:tcPr>
            <w:tcW w:w="1730" w:type="dxa"/>
          </w:tcPr>
          <w:p w14:paraId="0737696E" w14:textId="77777777" w:rsidR="00413FD6" w:rsidRPr="00413FD6" w:rsidRDefault="00413FD6" w:rsidP="00730DF2">
            <w:pPr>
              <w:rPr>
                <w:rFonts w:ascii="Arial" w:hAnsi="Arial" w:cs="Arial"/>
              </w:rPr>
            </w:pPr>
            <w:r w:rsidRPr="00413FD6">
              <w:rPr>
                <w:rFonts w:ascii="Arial" w:hAnsi="Arial" w:cs="Arial"/>
              </w:rPr>
              <w:t xml:space="preserve">MSK injuries </w:t>
            </w:r>
          </w:p>
          <w:p w14:paraId="73D462F8" w14:textId="77777777" w:rsidR="00413FD6" w:rsidRPr="00413FD6" w:rsidRDefault="00413FD6" w:rsidP="00730DF2">
            <w:pPr>
              <w:rPr>
                <w:rFonts w:ascii="Arial" w:hAnsi="Arial" w:cs="Arial"/>
              </w:rPr>
            </w:pPr>
          </w:p>
        </w:tc>
        <w:tc>
          <w:tcPr>
            <w:tcW w:w="1831" w:type="dxa"/>
          </w:tcPr>
          <w:p w14:paraId="35E5C545" w14:textId="77777777" w:rsidR="00413FD6" w:rsidRPr="00413FD6" w:rsidRDefault="00413FD6" w:rsidP="00730DF2">
            <w:pPr>
              <w:rPr>
                <w:rFonts w:ascii="Arial" w:hAnsi="Arial" w:cs="Arial"/>
              </w:rPr>
            </w:pPr>
            <w:r w:rsidRPr="00413FD6">
              <w:rPr>
                <w:rFonts w:ascii="Arial" w:hAnsi="Arial" w:cs="Arial"/>
              </w:rPr>
              <w:t>112</w:t>
            </w:r>
          </w:p>
        </w:tc>
        <w:tc>
          <w:tcPr>
            <w:tcW w:w="1362" w:type="dxa"/>
          </w:tcPr>
          <w:p w14:paraId="4ACDC79A" w14:textId="77777777" w:rsidR="00413FD6" w:rsidRPr="00413FD6" w:rsidRDefault="00413FD6" w:rsidP="00730DF2">
            <w:pPr>
              <w:rPr>
                <w:rFonts w:ascii="Arial" w:hAnsi="Arial" w:cs="Arial"/>
              </w:rPr>
            </w:pPr>
            <w:r w:rsidRPr="00413FD6">
              <w:rPr>
                <w:rFonts w:ascii="Arial" w:hAnsi="Arial" w:cs="Arial"/>
              </w:rPr>
              <w:t>Male N=61</w:t>
            </w:r>
          </w:p>
          <w:p w14:paraId="536F2920" w14:textId="77777777" w:rsidR="00413FD6" w:rsidRPr="00413FD6" w:rsidRDefault="00413FD6" w:rsidP="00730DF2">
            <w:pPr>
              <w:rPr>
                <w:rFonts w:ascii="Arial" w:hAnsi="Arial" w:cs="Arial"/>
              </w:rPr>
            </w:pPr>
            <w:r w:rsidRPr="00413FD6">
              <w:rPr>
                <w:rFonts w:ascii="Arial" w:hAnsi="Arial" w:cs="Arial"/>
              </w:rPr>
              <w:t>Female N=51</w:t>
            </w:r>
          </w:p>
        </w:tc>
        <w:tc>
          <w:tcPr>
            <w:tcW w:w="1831" w:type="dxa"/>
          </w:tcPr>
          <w:p w14:paraId="6A8983B8" w14:textId="77777777" w:rsidR="00413FD6" w:rsidRPr="00413FD6" w:rsidRDefault="00413FD6" w:rsidP="00730DF2">
            <w:pPr>
              <w:rPr>
                <w:rFonts w:ascii="Arial" w:hAnsi="Arial" w:cs="Arial"/>
              </w:rPr>
            </w:pPr>
            <w:r w:rsidRPr="00413FD6">
              <w:rPr>
                <w:rFonts w:ascii="Arial" w:hAnsi="Arial" w:cs="Arial"/>
              </w:rPr>
              <w:t>21.1 years</w:t>
            </w:r>
          </w:p>
        </w:tc>
      </w:tr>
      <w:tr w:rsidR="00413FD6" w:rsidRPr="00413FD6" w14:paraId="7B1D6EC1" w14:textId="77777777" w:rsidTr="00323382">
        <w:tc>
          <w:tcPr>
            <w:tcW w:w="583" w:type="dxa"/>
          </w:tcPr>
          <w:p w14:paraId="6413E525" w14:textId="77777777" w:rsidR="00413FD6" w:rsidRPr="00413FD6" w:rsidRDefault="00413FD6" w:rsidP="00730DF2">
            <w:pPr>
              <w:rPr>
                <w:rFonts w:ascii="Arial" w:hAnsi="Arial" w:cs="Arial"/>
              </w:rPr>
            </w:pPr>
            <w:r w:rsidRPr="00413FD6">
              <w:rPr>
                <w:rFonts w:ascii="Arial" w:hAnsi="Arial" w:cs="Arial"/>
              </w:rPr>
              <w:t>41</w:t>
            </w:r>
          </w:p>
        </w:tc>
        <w:tc>
          <w:tcPr>
            <w:tcW w:w="1983" w:type="dxa"/>
          </w:tcPr>
          <w:p w14:paraId="6A4AB5AC" w14:textId="77777777" w:rsidR="00413FD6" w:rsidRPr="00413FD6" w:rsidRDefault="00413FD6" w:rsidP="00730DF2">
            <w:pPr>
              <w:rPr>
                <w:rFonts w:ascii="Arial" w:hAnsi="Arial" w:cs="Arial"/>
              </w:rPr>
            </w:pPr>
            <w:r w:rsidRPr="00413FD6">
              <w:rPr>
                <w:rFonts w:ascii="Arial" w:hAnsi="Arial" w:cs="Arial"/>
              </w:rPr>
              <w:t>Van der sluis et al, (2019)</w:t>
            </w:r>
          </w:p>
        </w:tc>
        <w:tc>
          <w:tcPr>
            <w:tcW w:w="2620" w:type="dxa"/>
          </w:tcPr>
          <w:p w14:paraId="4F2883A4" w14:textId="77777777" w:rsidR="00413FD6" w:rsidRPr="00413FD6" w:rsidRDefault="00413FD6" w:rsidP="00730DF2">
            <w:pPr>
              <w:rPr>
                <w:rFonts w:ascii="Arial" w:hAnsi="Arial" w:cs="Arial"/>
              </w:rPr>
            </w:pPr>
            <w:r w:rsidRPr="00413FD6">
              <w:rPr>
                <w:rFonts w:ascii="Arial" w:hAnsi="Arial" w:cs="Arial"/>
              </w:rPr>
              <w:t xml:space="preserve">Overuse injuries were defined as those injuries that could not be linked to a single-identifiable event </w:t>
            </w:r>
          </w:p>
        </w:tc>
        <w:tc>
          <w:tcPr>
            <w:tcW w:w="2008" w:type="dxa"/>
          </w:tcPr>
          <w:p w14:paraId="604F0397" w14:textId="77777777" w:rsidR="00413FD6" w:rsidRPr="00413FD6" w:rsidRDefault="00413FD6" w:rsidP="00730DF2">
            <w:pPr>
              <w:rPr>
                <w:rFonts w:ascii="Arial" w:hAnsi="Arial" w:cs="Arial"/>
              </w:rPr>
            </w:pPr>
            <w:r w:rsidRPr="00413FD6">
              <w:rPr>
                <w:rFonts w:ascii="Arial" w:hAnsi="Arial" w:cs="Arial"/>
              </w:rPr>
              <w:t>Tennis Players</w:t>
            </w:r>
          </w:p>
        </w:tc>
        <w:tc>
          <w:tcPr>
            <w:tcW w:w="1730" w:type="dxa"/>
          </w:tcPr>
          <w:p w14:paraId="5249AFF7" w14:textId="77777777" w:rsidR="00413FD6" w:rsidRPr="00413FD6" w:rsidRDefault="00413FD6" w:rsidP="00730DF2">
            <w:pPr>
              <w:rPr>
                <w:rFonts w:ascii="Arial" w:hAnsi="Arial" w:cs="Arial"/>
              </w:rPr>
            </w:pPr>
            <w:r w:rsidRPr="00413FD6">
              <w:rPr>
                <w:rFonts w:ascii="Arial" w:hAnsi="Arial" w:cs="Arial"/>
              </w:rPr>
              <w:t xml:space="preserve">Overuse Injuries </w:t>
            </w:r>
          </w:p>
        </w:tc>
        <w:tc>
          <w:tcPr>
            <w:tcW w:w="1831" w:type="dxa"/>
          </w:tcPr>
          <w:p w14:paraId="6FF07716" w14:textId="77777777" w:rsidR="00413FD6" w:rsidRPr="00413FD6" w:rsidRDefault="00413FD6" w:rsidP="00730DF2">
            <w:pPr>
              <w:rPr>
                <w:rFonts w:ascii="Arial" w:hAnsi="Arial" w:cs="Arial"/>
              </w:rPr>
            </w:pPr>
            <w:r w:rsidRPr="00413FD6">
              <w:rPr>
                <w:rFonts w:ascii="Arial" w:hAnsi="Arial" w:cs="Arial"/>
              </w:rPr>
              <w:t>73</w:t>
            </w:r>
          </w:p>
        </w:tc>
        <w:tc>
          <w:tcPr>
            <w:tcW w:w="1362" w:type="dxa"/>
          </w:tcPr>
          <w:p w14:paraId="77157775" w14:textId="77777777" w:rsidR="00413FD6" w:rsidRPr="00413FD6" w:rsidRDefault="00413FD6" w:rsidP="00730DF2">
            <w:pPr>
              <w:rPr>
                <w:rFonts w:ascii="Arial" w:hAnsi="Arial" w:cs="Arial"/>
              </w:rPr>
            </w:pPr>
            <w:r w:rsidRPr="00413FD6">
              <w:rPr>
                <w:rFonts w:ascii="Arial" w:hAnsi="Arial" w:cs="Arial"/>
              </w:rPr>
              <w:t>Male N= 45</w:t>
            </w:r>
          </w:p>
          <w:p w14:paraId="0D94B613" w14:textId="77777777" w:rsidR="00413FD6" w:rsidRPr="00413FD6" w:rsidRDefault="00413FD6" w:rsidP="00730DF2">
            <w:pPr>
              <w:rPr>
                <w:rFonts w:ascii="Arial" w:hAnsi="Arial" w:cs="Arial"/>
              </w:rPr>
            </w:pPr>
            <w:r w:rsidRPr="00413FD6">
              <w:rPr>
                <w:rFonts w:ascii="Arial" w:hAnsi="Arial" w:cs="Arial"/>
              </w:rPr>
              <w:t>Female N= 28</w:t>
            </w:r>
          </w:p>
        </w:tc>
        <w:tc>
          <w:tcPr>
            <w:tcW w:w="1831" w:type="dxa"/>
          </w:tcPr>
          <w:p w14:paraId="1D19A00A" w14:textId="77777777" w:rsidR="00413FD6" w:rsidRPr="00413FD6" w:rsidRDefault="00413FD6" w:rsidP="00730DF2">
            <w:pPr>
              <w:rPr>
                <w:rFonts w:ascii="Arial" w:hAnsi="Arial" w:cs="Arial"/>
              </w:rPr>
            </w:pPr>
            <w:r w:rsidRPr="00413FD6">
              <w:rPr>
                <w:rFonts w:ascii="Arial" w:hAnsi="Arial" w:cs="Arial"/>
              </w:rPr>
              <w:t>12.4 years</w:t>
            </w:r>
          </w:p>
        </w:tc>
      </w:tr>
      <w:tr w:rsidR="00413FD6" w:rsidRPr="00413FD6" w14:paraId="041AFA52" w14:textId="77777777" w:rsidTr="00323382">
        <w:tc>
          <w:tcPr>
            <w:tcW w:w="583" w:type="dxa"/>
          </w:tcPr>
          <w:p w14:paraId="332EDB20" w14:textId="77777777" w:rsidR="00413FD6" w:rsidRPr="00413FD6" w:rsidRDefault="00413FD6" w:rsidP="00730DF2">
            <w:pPr>
              <w:rPr>
                <w:rFonts w:ascii="Arial" w:hAnsi="Arial" w:cs="Arial"/>
              </w:rPr>
            </w:pPr>
            <w:r w:rsidRPr="00413FD6">
              <w:rPr>
                <w:rFonts w:ascii="Arial" w:hAnsi="Arial" w:cs="Arial"/>
              </w:rPr>
              <w:t>42</w:t>
            </w:r>
          </w:p>
        </w:tc>
        <w:tc>
          <w:tcPr>
            <w:tcW w:w="1983" w:type="dxa"/>
          </w:tcPr>
          <w:p w14:paraId="27991B97" w14:textId="77777777" w:rsidR="00413FD6" w:rsidRPr="00413FD6" w:rsidRDefault="00413FD6" w:rsidP="00730DF2">
            <w:pPr>
              <w:rPr>
                <w:rFonts w:ascii="Arial" w:hAnsi="Arial" w:cs="Arial"/>
              </w:rPr>
            </w:pPr>
            <w:r w:rsidRPr="00413FD6">
              <w:rPr>
                <w:rFonts w:ascii="Arial" w:hAnsi="Arial" w:cs="Arial"/>
              </w:rPr>
              <w:t>Johnston et al, (2020)</w:t>
            </w:r>
          </w:p>
        </w:tc>
        <w:tc>
          <w:tcPr>
            <w:tcW w:w="2620" w:type="dxa"/>
          </w:tcPr>
          <w:p w14:paraId="37C435D7" w14:textId="77777777" w:rsidR="00413FD6" w:rsidRPr="00413FD6" w:rsidRDefault="00413FD6" w:rsidP="00730DF2">
            <w:pPr>
              <w:rPr>
                <w:rFonts w:ascii="Arial" w:hAnsi="Arial" w:cs="Arial"/>
              </w:rPr>
            </w:pPr>
            <w:r w:rsidRPr="00413FD6">
              <w:rPr>
                <w:rFonts w:ascii="Arial" w:hAnsi="Arial" w:cs="Arial"/>
              </w:rPr>
              <w:t xml:space="preserve">An injury episode was defined as a physical MSK complaint/impairment solely due to participation in endurance training and/or competition </w:t>
            </w:r>
          </w:p>
        </w:tc>
        <w:tc>
          <w:tcPr>
            <w:tcW w:w="2008" w:type="dxa"/>
          </w:tcPr>
          <w:p w14:paraId="7D52459B" w14:textId="77777777" w:rsidR="00413FD6" w:rsidRPr="00413FD6" w:rsidRDefault="00413FD6" w:rsidP="00730DF2">
            <w:pPr>
              <w:rPr>
                <w:rFonts w:ascii="Arial" w:hAnsi="Arial" w:cs="Arial"/>
              </w:rPr>
            </w:pPr>
            <w:r w:rsidRPr="00413FD6">
              <w:rPr>
                <w:rFonts w:ascii="Arial" w:hAnsi="Arial" w:cs="Arial"/>
              </w:rPr>
              <w:t xml:space="preserve">Runners, swimmers, triathletes, cyclists and rowers </w:t>
            </w:r>
          </w:p>
        </w:tc>
        <w:tc>
          <w:tcPr>
            <w:tcW w:w="1730" w:type="dxa"/>
          </w:tcPr>
          <w:p w14:paraId="5845369B" w14:textId="77777777" w:rsidR="00413FD6" w:rsidRPr="00413FD6" w:rsidRDefault="00413FD6" w:rsidP="00730DF2">
            <w:pPr>
              <w:rPr>
                <w:rFonts w:ascii="Arial" w:hAnsi="Arial" w:cs="Arial"/>
              </w:rPr>
            </w:pPr>
            <w:r w:rsidRPr="00413FD6">
              <w:rPr>
                <w:rFonts w:ascii="Arial" w:hAnsi="Arial" w:cs="Arial"/>
              </w:rPr>
              <w:t xml:space="preserve">MSK injuries </w:t>
            </w:r>
          </w:p>
        </w:tc>
        <w:tc>
          <w:tcPr>
            <w:tcW w:w="1831" w:type="dxa"/>
          </w:tcPr>
          <w:p w14:paraId="724CB657" w14:textId="77777777" w:rsidR="00413FD6" w:rsidRPr="00413FD6" w:rsidRDefault="00413FD6" w:rsidP="00730DF2">
            <w:pPr>
              <w:rPr>
                <w:rFonts w:ascii="Arial" w:hAnsi="Arial" w:cs="Arial"/>
              </w:rPr>
            </w:pPr>
            <w:r w:rsidRPr="00413FD6">
              <w:rPr>
                <w:rFonts w:ascii="Arial" w:hAnsi="Arial" w:cs="Arial"/>
              </w:rPr>
              <w:t>95</w:t>
            </w:r>
          </w:p>
        </w:tc>
        <w:tc>
          <w:tcPr>
            <w:tcW w:w="1362" w:type="dxa"/>
          </w:tcPr>
          <w:p w14:paraId="03FC263D" w14:textId="77777777" w:rsidR="00413FD6" w:rsidRPr="00413FD6" w:rsidRDefault="00413FD6" w:rsidP="00730DF2">
            <w:pPr>
              <w:rPr>
                <w:rFonts w:ascii="Arial" w:hAnsi="Arial" w:cs="Arial"/>
              </w:rPr>
            </w:pPr>
            <w:r w:rsidRPr="00413FD6">
              <w:rPr>
                <w:rFonts w:ascii="Arial" w:hAnsi="Arial" w:cs="Arial"/>
              </w:rPr>
              <w:t>Male N=61</w:t>
            </w:r>
          </w:p>
          <w:p w14:paraId="7B53A4BC" w14:textId="77777777" w:rsidR="00413FD6" w:rsidRPr="00413FD6" w:rsidRDefault="00413FD6" w:rsidP="00730DF2">
            <w:pPr>
              <w:rPr>
                <w:rFonts w:ascii="Arial" w:hAnsi="Arial" w:cs="Arial"/>
              </w:rPr>
            </w:pPr>
            <w:r w:rsidRPr="00413FD6">
              <w:rPr>
                <w:rFonts w:ascii="Arial" w:hAnsi="Arial" w:cs="Arial"/>
              </w:rPr>
              <w:t>Female N=34</w:t>
            </w:r>
          </w:p>
        </w:tc>
        <w:tc>
          <w:tcPr>
            <w:tcW w:w="1831" w:type="dxa"/>
          </w:tcPr>
          <w:p w14:paraId="52E3B170" w14:textId="77777777" w:rsidR="00413FD6" w:rsidRPr="00413FD6" w:rsidRDefault="00413FD6" w:rsidP="00730DF2">
            <w:pPr>
              <w:rPr>
                <w:rFonts w:ascii="Arial" w:hAnsi="Arial" w:cs="Arial"/>
              </w:rPr>
            </w:pPr>
            <w:r w:rsidRPr="00413FD6">
              <w:rPr>
                <w:rFonts w:ascii="Arial" w:hAnsi="Arial" w:cs="Arial"/>
              </w:rPr>
              <w:t>42.2 years</w:t>
            </w:r>
          </w:p>
        </w:tc>
      </w:tr>
      <w:tr w:rsidR="00413FD6" w:rsidRPr="00413FD6" w14:paraId="582D760D" w14:textId="77777777" w:rsidTr="00323382">
        <w:tc>
          <w:tcPr>
            <w:tcW w:w="583" w:type="dxa"/>
          </w:tcPr>
          <w:p w14:paraId="1A01CD18" w14:textId="77777777" w:rsidR="00413FD6" w:rsidRPr="00413FD6" w:rsidRDefault="00413FD6" w:rsidP="00730DF2">
            <w:pPr>
              <w:rPr>
                <w:rFonts w:ascii="Arial" w:hAnsi="Arial" w:cs="Arial"/>
              </w:rPr>
            </w:pPr>
            <w:r w:rsidRPr="00413FD6">
              <w:rPr>
                <w:rFonts w:ascii="Arial" w:hAnsi="Arial" w:cs="Arial"/>
              </w:rPr>
              <w:t>43</w:t>
            </w:r>
          </w:p>
        </w:tc>
        <w:tc>
          <w:tcPr>
            <w:tcW w:w="1983" w:type="dxa"/>
          </w:tcPr>
          <w:p w14:paraId="5225D920" w14:textId="77777777" w:rsidR="00413FD6" w:rsidRPr="00413FD6" w:rsidRDefault="00413FD6" w:rsidP="00730DF2">
            <w:pPr>
              <w:rPr>
                <w:rFonts w:ascii="Arial" w:hAnsi="Arial" w:cs="Arial"/>
              </w:rPr>
            </w:pPr>
            <w:r w:rsidRPr="00413FD6">
              <w:rPr>
                <w:rFonts w:ascii="Arial" w:hAnsi="Arial" w:cs="Arial"/>
              </w:rPr>
              <w:t>Lathlean et al, (2020)</w:t>
            </w:r>
          </w:p>
        </w:tc>
        <w:tc>
          <w:tcPr>
            <w:tcW w:w="2620" w:type="dxa"/>
          </w:tcPr>
          <w:p w14:paraId="11077E70" w14:textId="77777777" w:rsidR="00413FD6" w:rsidRPr="00413FD6" w:rsidRDefault="00413FD6" w:rsidP="00730DF2">
            <w:pPr>
              <w:rPr>
                <w:rFonts w:ascii="Arial" w:hAnsi="Arial" w:cs="Arial"/>
              </w:rPr>
            </w:pPr>
            <w:r w:rsidRPr="00413FD6">
              <w:rPr>
                <w:rFonts w:ascii="Arial" w:hAnsi="Arial" w:cs="Arial"/>
              </w:rPr>
              <w:t>A new injury was defined as arising from a distinct initial injury event unrelated to any other injury, whereas a recurrent injury was one defined as associated with a previously reported injury</w:t>
            </w:r>
          </w:p>
        </w:tc>
        <w:tc>
          <w:tcPr>
            <w:tcW w:w="2008" w:type="dxa"/>
          </w:tcPr>
          <w:p w14:paraId="678A520C" w14:textId="77777777" w:rsidR="00413FD6" w:rsidRPr="00413FD6" w:rsidRDefault="00413FD6" w:rsidP="00730DF2">
            <w:pPr>
              <w:rPr>
                <w:rFonts w:ascii="Arial" w:hAnsi="Arial" w:cs="Arial"/>
              </w:rPr>
            </w:pPr>
            <w:r w:rsidRPr="00413FD6">
              <w:rPr>
                <w:rFonts w:ascii="Arial" w:hAnsi="Arial" w:cs="Arial"/>
              </w:rPr>
              <w:t>Australian Football</w:t>
            </w:r>
          </w:p>
        </w:tc>
        <w:tc>
          <w:tcPr>
            <w:tcW w:w="1730" w:type="dxa"/>
          </w:tcPr>
          <w:p w14:paraId="407A7B83" w14:textId="77777777" w:rsidR="00413FD6" w:rsidRPr="00413FD6" w:rsidRDefault="00413FD6" w:rsidP="00730DF2">
            <w:pPr>
              <w:rPr>
                <w:rFonts w:ascii="Arial" w:hAnsi="Arial" w:cs="Arial"/>
              </w:rPr>
            </w:pPr>
            <w:r w:rsidRPr="00413FD6">
              <w:rPr>
                <w:rFonts w:ascii="Arial" w:hAnsi="Arial" w:cs="Arial"/>
              </w:rPr>
              <w:t>MSK injuries</w:t>
            </w:r>
          </w:p>
        </w:tc>
        <w:tc>
          <w:tcPr>
            <w:tcW w:w="1831" w:type="dxa"/>
          </w:tcPr>
          <w:p w14:paraId="35E132AC" w14:textId="77777777" w:rsidR="00413FD6" w:rsidRPr="00413FD6" w:rsidRDefault="00413FD6" w:rsidP="00730DF2">
            <w:pPr>
              <w:rPr>
                <w:rFonts w:ascii="Arial" w:hAnsi="Arial" w:cs="Arial"/>
              </w:rPr>
            </w:pPr>
            <w:r w:rsidRPr="00413FD6">
              <w:rPr>
                <w:rFonts w:ascii="Arial" w:hAnsi="Arial" w:cs="Arial"/>
              </w:rPr>
              <w:t>196</w:t>
            </w:r>
          </w:p>
        </w:tc>
        <w:tc>
          <w:tcPr>
            <w:tcW w:w="1362" w:type="dxa"/>
          </w:tcPr>
          <w:p w14:paraId="1B61C169" w14:textId="3686E6E5" w:rsidR="00413FD6" w:rsidRPr="00413FD6" w:rsidRDefault="00CB0B35" w:rsidP="00730DF2">
            <w:pPr>
              <w:rPr>
                <w:rFonts w:ascii="Arial" w:hAnsi="Arial" w:cs="Arial"/>
              </w:rPr>
            </w:pPr>
            <w:r>
              <w:rPr>
                <w:rFonts w:ascii="Arial" w:hAnsi="Arial" w:cs="Arial"/>
              </w:rPr>
              <w:t>Sex</w:t>
            </w:r>
            <w:r w:rsidR="00413FD6" w:rsidRPr="00413FD6">
              <w:rPr>
                <w:rFonts w:ascii="Arial" w:hAnsi="Arial" w:cs="Arial"/>
              </w:rPr>
              <w:t xml:space="preserve"> not reported</w:t>
            </w:r>
          </w:p>
        </w:tc>
        <w:tc>
          <w:tcPr>
            <w:tcW w:w="1831" w:type="dxa"/>
          </w:tcPr>
          <w:p w14:paraId="10459338" w14:textId="77777777" w:rsidR="00413FD6" w:rsidRPr="00413FD6" w:rsidRDefault="00413FD6" w:rsidP="00730DF2">
            <w:pPr>
              <w:rPr>
                <w:rFonts w:ascii="Arial" w:hAnsi="Arial" w:cs="Arial"/>
              </w:rPr>
            </w:pPr>
            <w:r w:rsidRPr="00413FD6">
              <w:rPr>
                <w:rFonts w:ascii="Arial" w:hAnsi="Arial" w:cs="Arial"/>
              </w:rPr>
              <w:t>17.7 years</w:t>
            </w:r>
          </w:p>
        </w:tc>
      </w:tr>
      <w:tr w:rsidR="00413FD6" w:rsidRPr="00413FD6" w14:paraId="7DBA97DD" w14:textId="77777777" w:rsidTr="00323382">
        <w:tc>
          <w:tcPr>
            <w:tcW w:w="583" w:type="dxa"/>
          </w:tcPr>
          <w:p w14:paraId="6316BF17" w14:textId="77777777" w:rsidR="00413FD6" w:rsidRPr="00413FD6" w:rsidRDefault="00413FD6" w:rsidP="00730DF2">
            <w:pPr>
              <w:rPr>
                <w:rFonts w:ascii="Arial" w:hAnsi="Arial" w:cs="Arial"/>
              </w:rPr>
            </w:pPr>
            <w:r w:rsidRPr="00413FD6">
              <w:rPr>
                <w:rFonts w:ascii="Arial" w:hAnsi="Arial" w:cs="Arial"/>
              </w:rPr>
              <w:t>44</w:t>
            </w:r>
          </w:p>
        </w:tc>
        <w:tc>
          <w:tcPr>
            <w:tcW w:w="1983" w:type="dxa"/>
          </w:tcPr>
          <w:p w14:paraId="7AADC48C" w14:textId="77777777" w:rsidR="00413FD6" w:rsidRPr="00413FD6" w:rsidRDefault="00413FD6" w:rsidP="00730DF2">
            <w:pPr>
              <w:rPr>
                <w:rFonts w:ascii="Arial" w:hAnsi="Arial" w:cs="Arial"/>
              </w:rPr>
            </w:pPr>
            <w:r w:rsidRPr="00413FD6">
              <w:rPr>
                <w:rFonts w:ascii="Arial" w:hAnsi="Arial" w:cs="Arial"/>
              </w:rPr>
              <w:t>Alahmad et al, (2021)</w:t>
            </w:r>
          </w:p>
        </w:tc>
        <w:tc>
          <w:tcPr>
            <w:tcW w:w="2620" w:type="dxa"/>
          </w:tcPr>
          <w:p w14:paraId="775A1DFA" w14:textId="77777777" w:rsidR="00413FD6" w:rsidRPr="00413FD6" w:rsidRDefault="00413FD6" w:rsidP="00730DF2">
            <w:pPr>
              <w:rPr>
                <w:rFonts w:ascii="Arial" w:hAnsi="Arial" w:cs="Arial"/>
              </w:rPr>
            </w:pPr>
            <w:r w:rsidRPr="00413FD6">
              <w:rPr>
                <w:rFonts w:ascii="Arial" w:hAnsi="Arial" w:cs="Arial"/>
              </w:rPr>
              <w:t>Injuries were classified as an event that occurred during a match or training that resulted in restriction of participation in one or more days</w:t>
            </w:r>
          </w:p>
        </w:tc>
        <w:tc>
          <w:tcPr>
            <w:tcW w:w="2008" w:type="dxa"/>
          </w:tcPr>
          <w:p w14:paraId="573CE80B" w14:textId="77777777" w:rsidR="00413FD6" w:rsidRPr="00413FD6" w:rsidRDefault="00413FD6" w:rsidP="00730DF2">
            <w:pPr>
              <w:rPr>
                <w:rFonts w:ascii="Arial" w:hAnsi="Arial" w:cs="Arial"/>
              </w:rPr>
            </w:pPr>
            <w:r w:rsidRPr="00413FD6">
              <w:rPr>
                <w:rFonts w:ascii="Arial" w:hAnsi="Arial" w:cs="Arial"/>
              </w:rPr>
              <w:t>Soccer</w:t>
            </w:r>
          </w:p>
        </w:tc>
        <w:tc>
          <w:tcPr>
            <w:tcW w:w="1730" w:type="dxa"/>
          </w:tcPr>
          <w:p w14:paraId="569EE14F" w14:textId="77777777" w:rsidR="00413FD6" w:rsidRPr="00413FD6" w:rsidRDefault="00413FD6" w:rsidP="00730DF2">
            <w:pPr>
              <w:rPr>
                <w:rFonts w:ascii="Arial" w:hAnsi="Arial" w:cs="Arial"/>
              </w:rPr>
            </w:pPr>
            <w:r w:rsidRPr="00413FD6">
              <w:rPr>
                <w:rFonts w:ascii="Arial" w:hAnsi="Arial" w:cs="Arial"/>
              </w:rPr>
              <w:t xml:space="preserve">MSK injuries </w:t>
            </w:r>
          </w:p>
        </w:tc>
        <w:tc>
          <w:tcPr>
            <w:tcW w:w="1831" w:type="dxa"/>
          </w:tcPr>
          <w:p w14:paraId="28368272" w14:textId="77777777" w:rsidR="00413FD6" w:rsidRPr="00413FD6" w:rsidRDefault="00413FD6" w:rsidP="00730DF2">
            <w:pPr>
              <w:rPr>
                <w:rFonts w:ascii="Arial" w:hAnsi="Arial" w:cs="Arial"/>
              </w:rPr>
            </w:pPr>
            <w:r w:rsidRPr="00413FD6">
              <w:rPr>
                <w:rFonts w:ascii="Arial" w:hAnsi="Arial" w:cs="Arial"/>
              </w:rPr>
              <w:t>83</w:t>
            </w:r>
          </w:p>
        </w:tc>
        <w:tc>
          <w:tcPr>
            <w:tcW w:w="1362" w:type="dxa"/>
          </w:tcPr>
          <w:p w14:paraId="4E3714B9"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3222D7B9" w14:textId="77777777" w:rsidR="00413FD6" w:rsidRPr="00413FD6" w:rsidRDefault="00413FD6" w:rsidP="00730DF2">
            <w:pPr>
              <w:rPr>
                <w:rFonts w:ascii="Arial" w:hAnsi="Arial" w:cs="Arial"/>
              </w:rPr>
            </w:pPr>
            <w:r w:rsidRPr="00413FD6">
              <w:rPr>
                <w:rFonts w:ascii="Arial" w:hAnsi="Arial" w:cs="Arial"/>
              </w:rPr>
              <w:t>25.4 years</w:t>
            </w:r>
          </w:p>
        </w:tc>
      </w:tr>
      <w:tr w:rsidR="00413FD6" w:rsidRPr="00413FD6" w14:paraId="71756B04" w14:textId="77777777" w:rsidTr="00323382">
        <w:tc>
          <w:tcPr>
            <w:tcW w:w="583" w:type="dxa"/>
          </w:tcPr>
          <w:p w14:paraId="7A60FA4F" w14:textId="77777777" w:rsidR="00413FD6" w:rsidRPr="00413FD6" w:rsidRDefault="00413FD6" w:rsidP="00730DF2">
            <w:pPr>
              <w:rPr>
                <w:rFonts w:ascii="Arial" w:hAnsi="Arial" w:cs="Arial"/>
              </w:rPr>
            </w:pPr>
            <w:r w:rsidRPr="00413FD6">
              <w:rPr>
                <w:rFonts w:ascii="Arial" w:hAnsi="Arial" w:cs="Arial"/>
              </w:rPr>
              <w:t>45</w:t>
            </w:r>
          </w:p>
        </w:tc>
        <w:tc>
          <w:tcPr>
            <w:tcW w:w="1983" w:type="dxa"/>
          </w:tcPr>
          <w:p w14:paraId="756FA0CE" w14:textId="77777777" w:rsidR="00413FD6" w:rsidRPr="00413FD6" w:rsidRDefault="00413FD6" w:rsidP="00730DF2">
            <w:pPr>
              <w:rPr>
                <w:rFonts w:ascii="Arial" w:hAnsi="Arial" w:cs="Arial"/>
              </w:rPr>
            </w:pPr>
            <w:r w:rsidRPr="00413FD6">
              <w:rPr>
                <w:rFonts w:ascii="Arial" w:hAnsi="Arial" w:cs="Arial"/>
              </w:rPr>
              <w:t>Faltstrom et al, (2021)</w:t>
            </w:r>
          </w:p>
        </w:tc>
        <w:tc>
          <w:tcPr>
            <w:tcW w:w="2620" w:type="dxa"/>
          </w:tcPr>
          <w:p w14:paraId="567905A2" w14:textId="77777777" w:rsidR="00413FD6" w:rsidRPr="00413FD6" w:rsidRDefault="00413FD6" w:rsidP="00730DF2">
            <w:pPr>
              <w:rPr>
                <w:rFonts w:ascii="Arial" w:hAnsi="Arial" w:cs="Arial"/>
              </w:rPr>
            </w:pPr>
            <w:r w:rsidRPr="00413FD6">
              <w:rPr>
                <w:rFonts w:ascii="Arial" w:hAnsi="Arial" w:cs="Arial"/>
              </w:rPr>
              <w:t>New knee injuries were classified as any physical complaint that sustained by a player irrespective of the need for medical attention or time loss from soccer activities</w:t>
            </w:r>
          </w:p>
        </w:tc>
        <w:tc>
          <w:tcPr>
            <w:tcW w:w="2008" w:type="dxa"/>
          </w:tcPr>
          <w:p w14:paraId="7BD9E8FF" w14:textId="77777777" w:rsidR="00413FD6" w:rsidRPr="00413FD6" w:rsidRDefault="00413FD6" w:rsidP="00730DF2">
            <w:pPr>
              <w:rPr>
                <w:rFonts w:ascii="Arial" w:hAnsi="Arial" w:cs="Arial"/>
              </w:rPr>
            </w:pPr>
            <w:r w:rsidRPr="00413FD6">
              <w:rPr>
                <w:rFonts w:ascii="Arial" w:hAnsi="Arial" w:cs="Arial"/>
              </w:rPr>
              <w:t>Soccer</w:t>
            </w:r>
          </w:p>
        </w:tc>
        <w:tc>
          <w:tcPr>
            <w:tcW w:w="1730" w:type="dxa"/>
          </w:tcPr>
          <w:p w14:paraId="71CC73F9" w14:textId="77777777" w:rsidR="00413FD6" w:rsidRPr="00413FD6" w:rsidRDefault="00413FD6" w:rsidP="00730DF2">
            <w:pPr>
              <w:rPr>
                <w:rFonts w:ascii="Arial" w:hAnsi="Arial" w:cs="Arial"/>
              </w:rPr>
            </w:pPr>
            <w:r w:rsidRPr="00413FD6">
              <w:rPr>
                <w:rFonts w:ascii="Arial" w:hAnsi="Arial" w:cs="Arial"/>
              </w:rPr>
              <w:t>MSK (ACL specifically)</w:t>
            </w:r>
          </w:p>
        </w:tc>
        <w:tc>
          <w:tcPr>
            <w:tcW w:w="1831" w:type="dxa"/>
          </w:tcPr>
          <w:p w14:paraId="4B8A02AE" w14:textId="77777777" w:rsidR="00413FD6" w:rsidRPr="00413FD6" w:rsidRDefault="00413FD6" w:rsidP="00730DF2">
            <w:pPr>
              <w:rPr>
                <w:rFonts w:ascii="Arial" w:hAnsi="Arial" w:cs="Arial"/>
              </w:rPr>
            </w:pPr>
            <w:r w:rsidRPr="00413FD6">
              <w:rPr>
                <w:rFonts w:ascii="Arial" w:hAnsi="Arial" w:cs="Arial"/>
              </w:rPr>
              <w:t>117</w:t>
            </w:r>
          </w:p>
        </w:tc>
        <w:tc>
          <w:tcPr>
            <w:tcW w:w="1362" w:type="dxa"/>
          </w:tcPr>
          <w:p w14:paraId="0895A45B"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6FCEF40C" w14:textId="77777777" w:rsidR="00413FD6" w:rsidRPr="00413FD6" w:rsidRDefault="00413FD6" w:rsidP="00730DF2">
            <w:pPr>
              <w:rPr>
                <w:rFonts w:ascii="Arial" w:hAnsi="Arial" w:cs="Arial"/>
              </w:rPr>
            </w:pPr>
            <w:r w:rsidRPr="00413FD6">
              <w:rPr>
                <w:rFonts w:ascii="Arial" w:hAnsi="Arial" w:cs="Arial"/>
              </w:rPr>
              <w:t>20 years</w:t>
            </w:r>
          </w:p>
        </w:tc>
      </w:tr>
      <w:tr w:rsidR="00413FD6" w:rsidRPr="00413FD6" w14:paraId="0C881DB9" w14:textId="77777777" w:rsidTr="00323382">
        <w:tc>
          <w:tcPr>
            <w:tcW w:w="583" w:type="dxa"/>
          </w:tcPr>
          <w:p w14:paraId="40975FA1" w14:textId="77777777" w:rsidR="00413FD6" w:rsidRPr="00413FD6" w:rsidRDefault="00413FD6" w:rsidP="00730DF2">
            <w:pPr>
              <w:rPr>
                <w:rFonts w:ascii="Arial" w:hAnsi="Arial" w:cs="Arial"/>
              </w:rPr>
            </w:pPr>
            <w:r w:rsidRPr="00413FD6">
              <w:rPr>
                <w:rFonts w:ascii="Arial" w:hAnsi="Arial" w:cs="Arial"/>
              </w:rPr>
              <w:t>46</w:t>
            </w:r>
          </w:p>
        </w:tc>
        <w:tc>
          <w:tcPr>
            <w:tcW w:w="1983" w:type="dxa"/>
          </w:tcPr>
          <w:p w14:paraId="0A3C81FA" w14:textId="77777777" w:rsidR="00413FD6" w:rsidRPr="00413FD6" w:rsidRDefault="00413FD6" w:rsidP="00730DF2">
            <w:pPr>
              <w:rPr>
                <w:rFonts w:ascii="Arial" w:hAnsi="Arial" w:cs="Arial"/>
              </w:rPr>
            </w:pPr>
            <w:r w:rsidRPr="00413FD6">
              <w:rPr>
                <w:rFonts w:ascii="Arial" w:hAnsi="Arial" w:cs="Arial"/>
              </w:rPr>
              <w:t>Martin et al, (2021)</w:t>
            </w:r>
          </w:p>
        </w:tc>
        <w:tc>
          <w:tcPr>
            <w:tcW w:w="2620" w:type="dxa"/>
          </w:tcPr>
          <w:p w14:paraId="4E53092B" w14:textId="77777777" w:rsidR="00413FD6" w:rsidRPr="00413FD6" w:rsidRDefault="00413FD6" w:rsidP="00730DF2">
            <w:pPr>
              <w:rPr>
                <w:rFonts w:ascii="Arial" w:hAnsi="Arial" w:cs="Arial"/>
              </w:rPr>
            </w:pPr>
            <w:r w:rsidRPr="00413FD6">
              <w:rPr>
                <w:rFonts w:ascii="Arial" w:hAnsi="Arial" w:cs="Arial"/>
              </w:rPr>
              <w:t>Overuse injuries were defined through the use of the OSTRC overuse questionnaire</w:t>
            </w:r>
          </w:p>
        </w:tc>
        <w:tc>
          <w:tcPr>
            <w:tcW w:w="2008" w:type="dxa"/>
          </w:tcPr>
          <w:p w14:paraId="62939D0C" w14:textId="77777777" w:rsidR="00413FD6" w:rsidRPr="00413FD6" w:rsidRDefault="00413FD6" w:rsidP="00730DF2">
            <w:pPr>
              <w:rPr>
                <w:rFonts w:ascii="Arial" w:hAnsi="Arial" w:cs="Arial"/>
              </w:rPr>
            </w:pPr>
            <w:r w:rsidRPr="00413FD6">
              <w:rPr>
                <w:rFonts w:ascii="Arial" w:hAnsi="Arial" w:cs="Arial"/>
              </w:rPr>
              <w:t xml:space="preserve">Individual (track &amp; field, long-distance running, triathlon, weightlifting) and team (basketball, rugby, soccer, volleyball, handball) sports </w:t>
            </w:r>
          </w:p>
        </w:tc>
        <w:tc>
          <w:tcPr>
            <w:tcW w:w="1730" w:type="dxa"/>
          </w:tcPr>
          <w:p w14:paraId="53FCBAD0" w14:textId="77777777" w:rsidR="00413FD6" w:rsidRPr="00413FD6" w:rsidRDefault="00413FD6" w:rsidP="00730DF2">
            <w:pPr>
              <w:rPr>
                <w:rFonts w:ascii="Arial" w:hAnsi="Arial" w:cs="Arial"/>
              </w:rPr>
            </w:pPr>
            <w:r w:rsidRPr="00413FD6">
              <w:rPr>
                <w:rFonts w:ascii="Arial" w:hAnsi="Arial" w:cs="Arial"/>
              </w:rPr>
              <w:t xml:space="preserve">Overuse MSK injuries </w:t>
            </w:r>
          </w:p>
        </w:tc>
        <w:tc>
          <w:tcPr>
            <w:tcW w:w="1831" w:type="dxa"/>
          </w:tcPr>
          <w:p w14:paraId="21979528" w14:textId="77777777" w:rsidR="00413FD6" w:rsidRPr="00413FD6" w:rsidRDefault="00413FD6" w:rsidP="00730DF2">
            <w:pPr>
              <w:rPr>
                <w:rFonts w:ascii="Arial" w:hAnsi="Arial" w:cs="Arial"/>
              </w:rPr>
            </w:pPr>
            <w:r w:rsidRPr="00413FD6">
              <w:rPr>
                <w:rFonts w:ascii="Arial" w:hAnsi="Arial" w:cs="Arial"/>
              </w:rPr>
              <w:t>149</w:t>
            </w:r>
          </w:p>
        </w:tc>
        <w:tc>
          <w:tcPr>
            <w:tcW w:w="1362" w:type="dxa"/>
          </w:tcPr>
          <w:p w14:paraId="4F41DFF8" w14:textId="77777777" w:rsidR="00413FD6" w:rsidRPr="00413FD6" w:rsidRDefault="00413FD6" w:rsidP="00730DF2">
            <w:pPr>
              <w:rPr>
                <w:rFonts w:ascii="Arial" w:hAnsi="Arial" w:cs="Arial"/>
              </w:rPr>
            </w:pPr>
            <w:r w:rsidRPr="00413FD6">
              <w:rPr>
                <w:rFonts w:ascii="Arial" w:hAnsi="Arial" w:cs="Arial"/>
              </w:rPr>
              <w:t>Male N=105</w:t>
            </w:r>
          </w:p>
          <w:p w14:paraId="2D3A0F07" w14:textId="77777777" w:rsidR="00413FD6" w:rsidRPr="00413FD6" w:rsidRDefault="00413FD6" w:rsidP="00730DF2">
            <w:pPr>
              <w:rPr>
                <w:rFonts w:ascii="Arial" w:hAnsi="Arial" w:cs="Arial"/>
              </w:rPr>
            </w:pPr>
            <w:r w:rsidRPr="00413FD6">
              <w:rPr>
                <w:rFonts w:ascii="Arial" w:hAnsi="Arial" w:cs="Arial"/>
              </w:rPr>
              <w:t>Female N=44</w:t>
            </w:r>
          </w:p>
        </w:tc>
        <w:tc>
          <w:tcPr>
            <w:tcW w:w="1831" w:type="dxa"/>
          </w:tcPr>
          <w:p w14:paraId="275F4288" w14:textId="77777777" w:rsidR="00413FD6" w:rsidRPr="00413FD6" w:rsidRDefault="00413FD6" w:rsidP="00730DF2">
            <w:pPr>
              <w:rPr>
                <w:rFonts w:ascii="Arial" w:hAnsi="Arial" w:cs="Arial"/>
              </w:rPr>
            </w:pPr>
            <w:r w:rsidRPr="00413FD6">
              <w:rPr>
                <w:rFonts w:ascii="Arial" w:hAnsi="Arial" w:cs="Arial"/>
              </w:rPr>
              <w:t>27.9 years</w:t>
            </w:r>
          </w:p>
        </w:tc>
      </w:tr>
      <w:tr w:rsidR="00413FD6" w:rsidRPr="00413FD6" w14:paraId="52A2430E" w14:textId="77777777" w:rsidTr="00323382">
        <w:tc>
          <w:tcPr>
            <w:tcW w:w="583" w:type="dxa"/>
          </w:tcPr>
          <w:p w14:paraId="5CE8EC2A" w14:textId="77777777" w:rsidR="00413FD6" w:rsidRPr="00413FD6" w:rsidRDefault="00413FD6" w:rsidP="00730DF2">
            <w:pPr>
              <w:rPr>
                <w:rFonts w:ascii="Arial" w:hAnsi="Arial" w:cs="Arial"/>
              </w:rPr>
            </w:pPr>
            <w:r w:rsidRPr="00413FD6">
              <w:rPr>
                <w:rFonts w:ascii="Arial" w:hAnsi="Arial" w:cs="Arial"/>
              </w:rPr>
              <w:t>47</w:t>
            </w:r>
          </w:p>
        </w:tc>
        <w:tc>
          <w:tcPr>
            <w:tcW w:w="1983" w:type="dxa"/>
          </w:tcPr>
          <w:p w14:paraId="6EB8FCAB" w14:textId="68FD96E8" w:rsidR="00413FD6" w:rsidRPr="00413FD6" w:rsidRDefault="00413FD6" w:rsidP="00730DF2">
            <w:pPr>
              <w:rPr>
                <w:rFonts w:ascii="Arial" w:hAnsi="Arial" w:cs="Arial"/>
              </w:rPr>
            </w:pPr>
            <w:r w:rsidRPr="00413FD6">
              <w:rPr>
                <w:rFonts w:ascii="Arial" w:hAnsi="Arial" w:cs="Arial"/>
              </w:rPr>
              <w:t>Parker, Johnson &amp; Ivars</w:t>
            </w:r>
            <w:r w:rsidR="000167BF">
              <w:rPr>
                <w:rFonts w:ascii="Arial" w:hAnsi="Arial" w:cs="Arial"/>
              </w:rPr>
              <w:t>s</w:t>
            </w:r>
            <w:r w:rsidRPr="00413FD6">
              <w:rPr>
                <w:rFonts w:ascii="Arial" w:hAnsi="Arial" w:cs="Arial"/>
              </w:rPr>
              <w:t>on, (2021)</w:t>
            </w:r>
          </w:p>
        </w:tc>
        <w:tc>
          <w:tcPr>
            <w:tcW w:w="2620" w:type="dxa"/>
          </w:tcPr>
          <w:p w14:paraId="49C21E29"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370BF66B" w14:textId="77777777" w:rsidR="00413FD6" w:rsidRPr="00413FD6" w:rsidRDefault="00413FD6" w:rsidP="00730DF2">
            <w:pPr>
              <w:rPr>
                <w:rFonts w:ascii="Arial" w:hAnsi="Arial" w:cs="Arial"/>
              </w:rPr>
            </w:pPr>
            <w:r w:rsidRPr="00413FD6">
              <w:rPr>
                <w:rFonts w:ascii="Arial" w:hAnsi="Arial" w:cs="Arial"/>
              </w:rPr>
              <w:t>Golf</w:t>
            </w:r>
          </w:p>
        </w:tc>
        <w:tc>
          <w:tcPr>
            <w:tcW w:w="1730" w:type="dxa"/>
          </w:tcPr>
          <w:p w14:paraId="60F93372" w14:textId="77777777" w:rsidR="00413FD6" w:rsidRPr="00413FD6" w:rsidRDefault="00413FD6" w:rsidP="00730DF2">
            <w:pPr>
              <w:rPr>
                <w:rFonts w:ascii="Arial" w:hAnsi="Arial" w:cs="Arial"/>
              </w:rPr>
            </w:pPr>
            <w:r w:rsidRPr="00413FD6">
              <w:rPr>
                <w:rFonts w:ascii="Arial" w:hAnsi="Arial" w:cs="Arial"/>
              </w:rPr>
              <w:t>MSK injuries</w:t>
            </w:r>
          </w:p>
        </w:tc>
        <w:tc>
          <w:tcPr>
            <w:tcW w:w="1831" w:type="dxa"/>
          </w:tcPr>
          <w:p w14:paraId="53378EAE" w14:textId="77777777" w:rsidR="00413FD6" w:rsidRPr="00413FD6" w:rsidRDefault="00413FD6" w:rsidP="00730DF2">
            <w:pPr>
              <w:rPr>
                <w:rFonts w:ascii="Arial" w:hAnsi="Arial" w:cs="Arial"/>
              </w:rPr>
            </w:pPr>
            <w:r w:rsidRPr="00413FD6">
              <w:rPr>
                <w:rFonts w:ascii="Arial" w:hAnsi="Arial" w:cs="Arial"/>
              </w:rPr>
              <w:t>60</w:t>
            </w:r>
          </w:p>
        </w:tc>
        <w:tc>
          <w:tcPr>
            <w:tcW w:w="1362" w:type="dxa"/>
          </w:tcPr>
          <w:p w14:paraId="15698321" w14:textId="77777777" w:rsidR="00413FD6" w:rsidRPr="00413FD6" w:rsidRDefault="00413FD6" w:rsidP="00730DF2">
            <w:pPr>
              <w:rPr>
                <w:rFonts w:ascii="Arial" w:hAnsi="Arial" w:cs="Arial"/>
              </w:rPr>
            </w:pPr>
            <w:r w:rsidRPr="00413FD6">
              <w:rPr>
                <w:rFonts w:ascii="Arial" w:hAnsi="Arial" w:cs="Arial"/>
              </w:rPr>
              <w:t>Male N=26</w:t>
            </w:r>
          </w:p>
          <w:p w14:paraId="0BD83B45" w14:textId="77777777" w:rsidR="00413FD6" w:rsidRPr="00413FD6" w:rsidRDefault="00413FD6" w:rsidP="00730DF2">
            <w:pPr>
              <w:rPr>
                <w:rFonts w:ascii="Arial" w:hAnsi="Arial" w:cs="Arial"/>
              </w:rPr>
            </w:pPr>
            <w:r w:rsidRPr="00413FD6">
              <w:rPr>
                <w:rFonts w:ascii="Arial" w:hAnsi="Arial" w:cs="Arial"/>
              </w:rPr>
              <w:t>Female N=24</w:t>
            </w:r>
          </w:p>
        </w:tc>
        <w:tc>
          <w:tcPr>
            <w:tcW w:w="1831" w:type="dxa"/>
          </w:tcPr>
          <w:p w14:paraId="016674FA" w14:textId="77777777" w:rsidR="00413FD6" w:rsidRPr="00413FD6" w:rsidRDefault="00413FD6" w:rsidP="00730DF2">
            <w:pPr>
              <w:rPr>
                <w:rFonts w:ascii="Arial" w:hAnsi="Arial" w:cs="Arial"/>
              </w:rPr>
            </w:pPr>
            <w:r w:rsidRPr="00413FD6">
              <w:rPr>
                <w:rFonts w:ascii="Arial" w:hAnsi="Arial" w:cs="Arial"/>
              </w:rPr>
              <w:t>20.6 years</w:t>
            </w:r>
          </w:p>
        </w:tc>
      </w:tr>
      <w:tr w:rsidR="00413FD6" w:rsidRPr="00413FD6" w14:paraId="51841957" w14:textId="77777777" w:rsidTr="00323382">
        <w:tc>
          <w:tcPr>
            <w:tcW w:w="583" w:type="dxa"/>
          </w:tcPr>
          <w:p w14:paraId="35F35EAF" w14:textId="77777777" w:rsidR="00413FD6" w:rsidRPr="00413FD6" w:rsidRDefault="00413FD6" w:rsidP="00730DF2">
            <w:pPr>
              <w:rPr>
                <w:rFonts w:ascii="Arial" w:hAnsi="Arial" w:cs="Arial"/>
              </w:rPr>
            </w:pPr>
            <w:r w:rsidRPr="00413FD6">
              <w:rPr>
                <w:rFonts w:ascii="Arial" w:hAnsi="Arial" w:cs="Arial"/>
              </w:rPr>
              <w:t>48</w:t>
            </w:r>
          </w:p>
        </w:tc>
        <w:tc>
          <w:tcPr>
            <w:tcW w:w="1983" w:type="dxa"/>
          </w:tcPr>
          <w:p w14:paraId="54842269" w14:textId="77777777" w:rsidR="00413FD6" w:rsidRPr="00413FD6" w:rsidRDefault="00413FD6" w:rsidP="00730DF2">
            <w:pPr>
              <w:rPr>
                <w:rFonts w:ascii="Arial" w:hAnsi="Arial" w:cs="Arial"/>
              </w:rPr>
            </w:pPr>
            <w:r w:rsidRPr="00413FD6">
              <w:rPr>
                <w:rFonts w:ascii="Arial" w:hAnsi="Arial" w:cs="Arial"/>
              </w:rPr>
              <w:t>Iperen et al, (2022)</w:t>
            </w:r>
          </w:p>
        </w:tc>
        <w:tc>
          <w:tcPr>
            <w:tcW w:w="2620" w:type="dxa"/>
          </w:tcPr>
          <w:p w14:paraId="6C28F0E1" w14:textId="77777777" w:rsidR="00413FD6" w:rsidRPr="00413FD6" w:rsidRDefault="00413FD6" w:rsidP="00730DF2">
            <w:pPr>
              <w:rPr>
                <w:rFonts w:ascii="Arial" w:hAnsi="Arial" w:cs="Arial"/>
              </w:rPr>
            </w:pPr>
            <w:r w:rsidRPr="00413FD6">
              <w:rPr>
                <w:rFonts w:ascii="Arial" w:hAnsi="Arial" w:cs="Arial"/>
              </w:rPr>
              <w:t>A running related injury was defined as any injury or bodily damage which originated during running and caused athletes to change their running activities</w:t>
            </w:r>
          </w:p>
        </w:tc>
        <w:tc>
          <w:tcPr>
            <w:tcW w:w="2008" w:type="dxa"/>
          </w:tcPr>
          <w:p w14:paraId="79ADE6AA" w14:textId="77777777" w:rsidR="00413FD6" w:rsidRPr="00413FD6" w:rsidRDefault="00413FD6" w:rsidP="00730DF2">
            <w:pPr>
              <w:rPr>
                <w:rFonts w:ascii="Arial" w:hAnsi="Arial" w:cs="Arial"/>
              </w:rPr>
            </w:pPr>
            <w:r w:rsidRPr="00413FD6">
              <w:rPr>
                <w:rFonts w:ascii="Arial" w:hAnsi="Arial" w:cs="Arial"/>
              </w:rPr>
              <w:t>Long-distance runners</w:t>
            </w:r>
          </w:p>
        </w:tc>
        <w:tc>
          <w:tcPr>
            <w:tcW w:w="1730" w:type="dxa"/>
          </w:tcPr>
          <w:p w14:paraId="1F76FC93" w14:textId="77777777" w:rsidR="00413FD6" w:rsidRPr="00413FD6" w:rsidRDefault="00413FD6" w:rsidP="00730DF2">
            <w:pPr>
              <w:rPr>
                <w:rFonts w:ascii="Arial" w:hAnsi="Arial" w:cs="Arial"/>
              </w:rPr>
            </w:pPr>
            <w:r w:rsidRPr="00413FD6">
              <w:rPr>
                <w:rFonts w:ascii="Arial" w:hAnsi="Arial" w:cs="Arial"/>
              </w:rPr>
              <w:t xml:space="preserve">MSK injuries </w:t>
            </w:r>
          </w:p>
        </w:tc>
        <w:tc>
          <w:tcPr>
            <w:tcW w:w="1831" w:type="dxa"/>
          </w:tcPr>
          <w:p w14:paraId="32C44DC6" w14:textId="77777777" w:rsidR="00413FD6" w:rsidRPr="00413FD6" w:rsidRDefault="00413FD6" w:rsidP="00730DF2">
            <w:pPr>
              <w:rPr>
                <w:rFonts w:ascii="Arial" w:hAnsi="Arial" w:cs="Arial"/>
              </w:rPr>
            </w:pPr>
            <w:r w:rsidRPr="00413FD6">
              <w:rPr>
                <w:rFonts w:ascii="Arial" w:hAnsi="Arial" w:cs="Arial"/>
              </w:rPr>
              <w:t>425</w:t>
            </w:r>
          </w:p>
        </w:tc>
        <w:tc>
          <w:tcPr>
            <w:tcW w:w="1362" w:type="dxa"/>
          </w:tcPr>
          <w:p w14:paraId="2FE86B83" w14:textId="77777777" w:rsidR="00413FD6" w:rsidRPr="00413FD6" w:rsidRDefault="00413FD6" w:rsidP="00730DF2">
            <w:pPr>
              <w:rPr>
                <w:rFonts w:ascii="Arial" w:hAnsi="Arial" w:cs="Arial"/>
              </w:rPr>
            </w:pPr>
            <w:r w:rsidRPr="00413FD6">
              <w:rPr>
                <w:rFonts w:ascii="Arial" w:hAnsi="Arial" w:cs="Arial"/>
              </w:rPr>
              <w:t>Male N=242</w:t>
            </w:r>
          </w:p>
          <w:p w14:paraId="02715E7B" w14:textId="77777777" w:rsidR="00413FD6" w:rsidRPr="00413FD6" w:rsidRDefault="00413FD6" w:rsidP="00730DF2">
            <w:pPr>
              <w:rPr>
                <w:rFonts w:ascii="Arial" w:hAnsi="Arial" w:cs="Arial"/>
              </w:rPr>
            </w:pPr>
            <w:r w:rsidRPr="00413FD6">
              <w:rPr>
                <w:rFonts w:ascii="Arial" w:hAnsi="Arial" w:cs="Arial"/>
              </w:rPr>
              <w:t>Female N=183</w:t>
            </w:r>
          </w:p>
        </w:tc>
        <w:tc>
          <w:tcPr>
            <w:tcW w:w="1831" w:type="dxa"/>
          </w:tcPr>
          <w:p w14:paraId="524238A6" w14:textId="77777777" w:rsidR="00413FD6" w:rsidRPr="00413FD6" w:rsidRDefault="00413FD6" w:rsidP="00730DF2">
            <w:pPr>
              <w:rPr>
                <w:rFonts w:ascii="Arial" w:hAnsi="Arial" w:cs="Arial"/>
              </w:rPr>
            </w:pPr>
            <w:r w:rsidRPr="00413FD6">
              <w:rPr>
                <w:rFonts w:ascii="Arial" w:hAnsi="Arial" w:cs="Arial"/>
              </w:rPr>
              <w:t>44.7 years</w:t>
            </w:r>
          </w:p>
        </w:tc>
      </w:tr>
      <w:tr w:rsidR="00413FD6" w:rsidRPr="00413FD6" w14:paraId="10EC31B6" w14:textId="77777777" w:rsidTr="00323382">
        <w:tc>
          <w:tcPr>
            <w:tcW w:w="583" w:type="dxa"/>
          </w:tcPr>
          <w:p w14:paraId="53CCF1B3" w14:textId="77777777" w:rsidR="00413FD6" w:rsidRPr="00413FD6" w:rsidRDefault="00413FD6" w:rsidP="00730DF2">
            <w:pPr>
              <w:rPr>
                <w:rFonts w:ascii="Arial" w:hAnsi="Arial" w:cs="Arial"/>
              </w:rPr>
            </w:pPr>
            <w:r w:rsidRPr="00413FD6">
              <w:rPr>
                <w:rFonts w:ascii="Arial" w:hAnsi="Arial" w:cs="Arial"/>
              </w:rPr>
              <w:t>49</w:t>
            </w:r>
          </w:p>
        </w:tc>
        <w:tc>
          <w:tcPr>
            <w:tcW w:w="1983" w:type="dxa"/>
          </w:tcPr>
          <w:p w14:paraId="78614AB9" w14:textId="77777777" w:rsidR="00413FD6" w:rsidRPr="00413FD6" w:rsidRDefault="00413FD6" w:rsidP="00730DF2">
            <w:pPr>
              <w:rPr>
                <w:rFonts w:ascii="Arial" w:hAnsi="Arial" w:cs="Arial"/>
              </w:rPr>
            </w:pPr>
            <w:r w:rsidRPr="00413FD6">
              <w:rPr>
                <w:rFonts w:ascii="Arial" w:hAnsi="Arial" w:cs="Arial"/>
              </w:rPr>
              <w:t>Johansson et al, (2022)</w:t>
            </w:r>
          </w:p>
        </w:tc>
        <w:tc>
          <w:tcPr>
            <w:tcW w:w="2620" w:type="dxa"/>
          </w:tcPr>
          <w:p w14:paraId="477C8E39"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1068F3A8" w14:textId="77777777" w:rsidR="00413FD6" w:rsidRPr="00413FD6" w:rsidRDefault="00413FD6" w:rsidP="00730DF2">
            <w:pPr>
              <w:rPr>
                <w:rFonts w:ascii="Arial" w:hAnsi="Arial" w:cs="Arial"/>
              </w:rPr>
            </w:pPr>
            <w:r w:rsidRPr="00413FD6">
              <w:rPr>
                <w:rFonts w:ascii="Arial" w:hAnsi="Arial" w:cs="Arial"/>
              </w:rPr>
              <w:t>Tennis</w:t>
            </w:r>
          </w:p>
        </w:tc>
        <w:tc>
          <w:tcPr>
            <w:tcW w:w="1730" w:type="dxa"/>
          </w:tcPr>
          <w:p w14:paraId="25582A6E" w14:textId="77777777" w:rsidR="00413FD6" w:rsidRPr="00413FD6" w:rsidRDefault="00413FD6" w:rsidP="00730DF2">
            <w:pPr>
              <w:rPr>
                <w:rFonts w:ascii="Arial" w:hAnsi="Arial" w:cs="Arial"/>
              </w:rPr>
            </w:pPr>
            <w:r w:rsidRPr="00413FD6">
              <w:rPr>
                <w:rFonts w:ascii="Arial" w:hAnsi="Arial" w:cs="Arial"/>
              </w:rPr>
              <w:t xml:space="preserve">52-week overuse MSK injury </w:t>
            </w:r>
          </w:p>
        </w:tc>
        <w:tc>
          <w:tcPr>
            <w:tcW w:w="1831" w:type="dxa"/>
          </w:tcPr>
          <w:p w14:paraId="426092DB" w14:textId="77777777" w:rsidR="00413FD6" w:rsidRPr="00413FD6" w:rsidRDefault="00413FD6" w:rsidP="00730DF2">
            <w:pPr>
              <w:rPr>
                <w:rFonts w:ascii="Arial" w:hAnsi="Arial" w:cs="Arial"/>
              </w:rPr>
            </w:pPr>
            <w:r w:rsidRPr="00413FD6">
              <w:rPr>
                <w:rFonts w:ascii="Arial" w:hAnsi="Arial" w:cs="Arial"/>
              </w:rPr>
              <w:t>269</w:t>
            </w:r>
          </w:p>
        </w:tc>
        <w:tc>
          <w:tcPr>
            <w:tcW w:w="1362" w:type="dxa"/>
          </w:tcPr>
          <w:p w14:paraId="0DEEADAF" w14:textId="77777777" w:rsidR="00413FD6" w:rsidRPr="00413FD6" w:rsidRDefault="00413FD6" w:rsidP="00730DF2">
            <w:pPr>
              <w:rPr>
                <w:rFonts w:ascii="Arial" w:hAnsi="Arial" w:cs="Arial"/>
              </w:rPr>
            </w:pPr>
            <w:r w:rsidRPr="00413FD6">
              <w:rPr>
                <w:rFonts w:ascii="Arial" w:hAnsi="Arial" w:cs="Arial"/>
              </w:rPr>
              <w:t>Male N=156</w:t>
            </w:r>
          </w:p>
          <w:p w14:paraId="1889C90D" w14:textId="77777777" w:rsidR="00413FD6" w:rsidRPr="00413FD6" w:rsidRDefault="00413FD6" w:rsidP="00730DF2">
            <w:pPr>
              <w:rPr>
                <w:rFonts w:ascii="Arial" w:hAnsi="Arial" w:cs="Arial"/>
              </w:rPr>
            </w:pPr>
            <w:r w:rsidRPr="00413FD6">
              <w:rPr>
                <w:rFonts w:ascii="Arial" w:hAnsi="Arial" w:cs="Arial"/>
              </w:rPr>
              <w:t>Female N=113</w:t>
            </w:r>
          </w:p>
        </w:tc>
        <w:tc>
          <w:tcPr>
            <w:tcW w:w="1831" w:type="dxa"/>
          </w:tcPr>
          <w:p w14:paraId="78F2AD38" w14:textId="77777777" w:rsidR="00413FD6" w:rsidRPr="00413FD6" w:rsidRDefault="00413FD6" w:rsidP="00730DF2">
            <w:pPr>
              <w:rPr>
                <w:rFonts w:ascii="Arial" w:hAnsi="Arial" w:cs="Arial"/>
              </w:rPr>
            </w:pPr>
            <w:r w:rsidRPr="00413FD6">
              <w:rPr>
                <w:rFonts w:ascii="Arial" w:hAnsi="Arial" w:cs="Arial"/>
              </w:rPr>
              <w:t>14.5 years</w:t>
            </w:r>
          </w:p>
        </w:tc>
      </w:tr>
      <w:tr w:rsidR="00413FD6" w:rsidRPr="00413FD6" w14:paraId="0ED17E11" w14:textId="77777777" w:rsidTr="00323382">
        <w:tc>
          <w:tcPr>
            <w:tcW w:w="583" w:type="dxa"/>
          </w:tcPr>
          <w:p w14:paraId="503BCA0A" w14:textId="77777777" w:rsidR="00413FD6" w:rsidRPr="00413FD6" w:rsidRDefault="00413FD6" w:rsidP="00730DF2">
            <w:pPr>
              <w:rPr>
                <w:rFonts w:ascii="Arial" w:hAnsi="Arial" w:cs="Arial"/>
              </w:rPr>
            </w:pPr>
            <w:r w:rsidRPr="00413FD6">
              <w:rPr>
                <w:rFonts w:ascii="Arial" w:hAnsi="Arial" w:cs="Arial"/>
              </w:rPr>
              <w:t>50</w:t>
            </w:r>
          </w:p>
        </w:tc>
        <w:tc>
          <w:tcPr>
            <w:tcW w:w="1983" w:type="dxa"/>
          </w:tcPr>
          <w:p w14:paraId="20C2C0F2" w14:textId="77777777" w:rsidR="00413FD6" w:rsidRPr="00413FD6" w:rsidRDefault="00413FD6" w:rsidP="00730DF2">
            <w:pPr>
              <w:rPr>
                <w:rFonts w:ascii="Arial" w:hAnsi="Arial" w:cs="Arial"/>
              </w:rPr>
            </w:pPr>
            <w:r w:rsidRPr="00413FD6">
              <w:rPr>
                <w:rFonts w:ascii="Arial" w:hAnsi="Arial" w:cs="Arial"/>
              </w:rPr>
              <w:t>Konter et al, (2022)</w:t>
            </w:r>
          </w:p>
        </w:tc>
        <w:tc>
          <w:tcPr>
            <w:tcW w:w="2620" w:type="dxa"/>
          </w:tcPr>
          <w:p w14:paraId="6A70B930"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017D45E6" w14:textId="77777777" w:rsidR="00413FD6" w:rsidRPr="00413FD6" w:rsidRDefault="00413FD6" w:rsidP="00730DF2">
            <w:pPr>
              <w:rPr>
                <w:rFonts w:ascii="Arial" w:hAnsi="Arial" w:cs="Arial"/>
              </w:rPr>
            </w:pPr>
            <w:r w:rsidRPr="00413FD6">
              <w:rPr>
                <w:rFonts w:ascii="Arial" w:hAnsi="Arial" w:cs="Arial"/>
              </w:rPr>
              <w:t>Football (soccer)</w:t>
            </w:r>
          </w:p>
        </w:tc>
        <w:tc>
          <w:tcPr>
            <w:tcW w:w="1730" w:type="dxa"/>
          </w:tcPr>
          <w:p w14:paraId="3DEF4BC4" w14:textId="77777777" w:rsidR="00413FD6" w:rsidRPr="00413FD6" w:rsidRDefault="00413FD6" w:rsidP="00730DF2">
            <w:pPr>
              <w:rPr>
                <w:rFonts w:ascii="Arial" w:hAnsi="Arial" w:cs="Arial"/>
              </w:rPr>
            </w:pPr>
            <w:r w:rsidRPr="00413FD6">
              <w:rPr>
                <w:rFonts w:ascii="Arial" w:hAnsi="Arial" w:cs="Arial"/>
              </w:rPr>
              <w:t>MSK injuries</w:t>
            </w:r>
          </w:p>
        </w:tc>
        <w:tc>
          <w:tcPr>
            <w:tcW w:w="1831" w:type="dxa"/>
          </w:tcPr>
          <w:p w14:paraId="203A756C" w14:textId="77777777" w:rsidR="00413FD6" w:rsidRPr="00413FD6" w:rsidRDefault="00413FD6" w:rsidP="00730DF2">
            <w:pPr>
              <w:rPr>
                <w:rFonts w:ascii="Arial" w:hAnsi="Arial" w:cs="Arial"/>
              </w:rPr>
            </w:pPr>
            <w:r w:rsidRPr="00413FD6">
              <w:rPr>
                <w:rFonts w:ascii="Arial" w:hAnsi="Arial" w:cs="Arial"/>
              </w:rPr>
              <w:t>210</w:t>
            </w:r>
          </w:p>
        </w:tc>
        <w:tc>
          <w:tcPr>
            <w:tcW w:w="1362" w:type="dxa"/>
          </w:tcPr>
          <w:p w14:paraId="7DB77FA8"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03A93E8E" w14:textId="77777777" w:rsidR="00413FD6" w:rsidRPr="00413FD6" w:rsidRDefault="00413FD6" w:rsidP="00730DF2">
            <w:pPr>
              <w:rPr>
                <w:rFonts w:ascii="Arial" w:hAnsi="Arial" w:cs="Arial"/>
              </w:rPr>
            </w:pPr>
            <w:r w:rsidRPr="00413FD6">
              <w:rPr>
                <w:rFonts w:ascii="Arial" w:hAnsi="Arial" w:cs="Arial"/>
              </w:rPr>
              <w:t>18 years</w:t>
            </w:r>
          </w:p>
        </w:tc>
      </w:tr>
      <w:tr w:rsidR="00413FD6" w:rsidRPr="00413FD6" w14:paraId="04D4A9AF" w14:textId="77777777" w:rsidTr="00323382">
        <w:tc>
          <w:tcPr>
            <w:tcW w:w="583" w:type="dxa"/>
          </w:tcPr>
          <w:p w14:paraId="15D72933" w14:textId="78EC6BE3" w:rsidR="00413FD6" w:rsidRPr="00413FD6" w:rsidRDefault="00413FD6" w:rsidP="00730DF2">
            <w:pPr>
              <w:rPr>
                <w:rFonts w:ascii="Arial" w:hAnsi="Arial" w:cs="Arial"/>
              </w:rPr>
            </w:pPr>
            <w:r w:rsidRPr="00413FD6">
              <w:rPr>
                <w:rFonts w:ascii="Arial" w:hAnsi="Arial" w:cs="Arial"/>
              </w:rPr>
              <w:t>5</w:t>
            </w:r>
            <w:r w:rsidR="00323382">
              <w:rPr>
                <w:rFonts w:ascii="Arial" w:hAnsi="Arial" w:cs="Arial"/>
              </w:rPr>
              <w:t>1</w:t>
            </w:r>
          </w:p>
        </w:tc>
        <w:tc>
          <w:tcPr>
            <w:tcW w:w="1983" w:type="dxa"/>
          </w:tcPr>
          <w:p w14:paraId="7A5457E6" w14:textId="77777777" w:rsidR="00413FD6" w:rsidRPr="00413FD6" w:rsidRDefault="00413FD6" w:rsidP="00730DF2">
            <w:pPr>
              <w:rPr>
                <w:rFonts w:ascii="Arial" w:hAnsi="Arial" w:cs="Arial"/>
              </w:rPr>
            </w:pPr>
            <w:r w:rsidRPr="00413FD6">
              <w:rPr>
                <w:rFonts w:ascii="Arial" w:hAnsi="Arial" w:cs="Arial"/>
              </w:rPr>
              <w:t>Tranaeus et al, (2022)</w:t>
            </w:r>
          </w:p>
        </w:tc>
        <w:tc>
          <w:tcPr>
            <w:tcW w:w="2620" w:type="dxa"/>
          </w:tcPr>
          <w:p w14:paraId="10BD129C" w14:textId="77777777" w:rsidR="00413FD6" w:rsidRPr="00413FD6" w:rsidRDefault="00413FD6" w:rsidP="00730DF2">
            <w:pPr>
              <w:rPr>
                <w:rFonts w:ascii="Arial" w:hAnsi="Arial" w:cs="Arial"/>
              </w:rPr>
            </w:pPr>
            <w:r w:rsidRPr="00413FD6">
              <w:rPr>
                <w:rFonts w:ascii="Arial" w:hAnsi="Arial" w:cs="Arial"/>
              </w:rPr>
              <w:t>No discernible definition of sport injury</w:t>
            </w:r>
          </w:p>
        </w:tc>
        <w:tc>
          <w:tcPr>
            <w:tcW w:w="2008" w:type="dxa"/>
          </w:tcPr>
          <w:p w14:paraId="407FAE7B" w14:textId="77777777" w:rsidR="00413FD6" w:rsidRPr="00413FD6" w:rsidRDefault="00413FD6" w:rsidP="00730DF2">
            <w:pPr>
              <w:rPr>
                <w:rFonts w:ascii="Arial" w:hAnsi="Arial" w:cs="Arial"/>
              </w:rPr>
            </w:pPr>
            <w:r w:rsidRPr="00413FD6">
              <w:rPr>
                <w:rFonts w:ascii="Arial" w:hAnsi="Arial" w:cs="Arial"/>
              </w:rPr>
              <w:t>Football (soccer)</w:t>
            </w:r>
          </w:p>
        </w:tc>
        <w:tc>
          <w:tcPr>
            <w:tcW w:w="1730" w:type="dxa"/>
          </w:tcPr>
          <w:p w14:paraId="7D558D48" w14:textId="77777777" w:rsidR="00413FD6" w:rsidRPr="00413FD6" w:rsidRDefault="00413FD6" w:rsidP="00730DF2">
            <w:pPr>
              <w:rPr>
                <w:rFonts w:ascii="Arial" w:hAnsi="Arial" w:cs="Arial"/>
              </w:rPr>
            </w:pPr>
            <w:r w:rsidRPr="00413FD6">
              <w:rPr>
                <w:rFonts w:ascii="Arial" w:hAnsi="Arial" w:cs="Arial"/>
              </w:rPr>
              <w:t>MSK injuries</w:t>
            </w:r>
          </w:p>
        </w:tc>
        <w:tc>
          <w:tcPr>
            <w:tcW w:w="1831" w:type="dxa"/>
          </w:tcPr>
          <w:p w14:paraId="5619F2E0" w14:textId="77777777" w:rsidR="00413FD6" w:rsidRPr="00413FD6" w:rsidRDefault="00413FD6" w:rsidP="00730DF2">
            <w:pPr>
              <w:rPr>
                <w:rFonts w:ascii="Arial" w:hAnsi="Arial" w:cs="Arial"/>
              </w:rPr>
            </w:pPr>
            <w:r w:rsidRPr="00413FD6">
              <w:rPr>
                <w:rFonts w:ascii="Arial" w:hAnsi="Arial" w:cs="Arial"/>
              </w:rPr>
              <w:t>419</w:t>
            </w:r>
          </w:p>
        </w:tc>
        <w:tc>
          <w:tcPr>
            <w:tcW w:w="1362" w:type="dxa"/>
          </w:tcPr>
          <w:p w14:paraId="3C874E9F" w14:textId="77777777" w:rsidR="00413FD6" w:rsidRPr="00413FD6" w:rsidRDefault="00413FD6" w:rsidP="00730DF2">
            <w:pPr>
              <w:rPr>
                <w:rFonts w:ascii="Arial" w:hAnsi="Arial" w:cs="Arial"/>
              </w:rPr>
            </w:pPr>
            <w:r w:rsidRPr="00413FD6">
              <w:rPr>
                <w:rFonts w:ascii="Arial" w:hAnsi="Arial" w:cs="Arial"/>
              </w:rPr>
              <w:t>Female</w:t>
            </w:r>
          </w:p>
        </w:tc>
        <w:tc>
          <w:tcPr>
            <w:tcW w:w="1831" w:type="dxa"/>
          </w:tcPr>
          <w:p w14:paraId="2DDFFC09" w14:textId="77777777" w:rsidR="00413FD6" w:rsidRPr="00413FD6" w:rsidRDefault="00413FD6" w:rsidP="00730DF2">
            <w:pPr>
              <w:rPr>
                <w:rFonts w:ascii="Arial" w:hAnsi="Arial" w:cs="Arial"/>
              </w:rPr>
            </w:pPr>
            <w:r w:rsidRPr="00413FD6">
              <w:rPr>
                <w:rFonts w:ascii="Arial" w:hAnsi="Arial" w:cs="Arial"/>
              </w:rPr>
              <w:t>13.9 years</w:t>
            </w:r>
          </w:p>
        </w:tc>
      </w:tr>
      <w:tr w:rsidR="00323382" w:rsidRPr="00413FD6" w14:paraId="2F649FF6" w14:textId="77777777" w:rsidTr="00323382">
        <w:tc>
          <w:tcPr>
            <w:tcW w:w="583" w:type="dxa"/>
          </w:tcPr>
          <w:p w14:paraId="1486A0D8" w14:textId="4563E076" w:rsidR="00323382" w:rsidRPr="00413FD6" w:rsidRDefault="00323382" w:rsidP="00730DF2">
            <w:pPr>
              <w:rPr>
                <w:rFonts w:ascii="Arial" w:hAnsi="Arial" w:cs="Arial"/>
              </w:rPr>
            </w:pPr>
            <w:r>
              <w:rPr>
                <w:rFonts w:ascii="Arial" w:hAnsi="Arial" w:cs="Arial"/>
              </w:rPr>
              <w:t>52</w:t>
            </w:r>
          </w:p>
        </w:tc>
        <w:tc>
          <w:tcPr>
            <w:tcW w:w="1983" w:type="dxa"/>
          </w:tcPr>
          <w:p w14:paraId="0BD548A7" w14:textId="39055D5C" w:rsidR="00323382" w:rsidRPr="00413FD6" w:rsidRDefault="00323382" w:rsidP="00730DF2">
            <w:pPr>
              <w:rPr>
                <w:rFonts w:ascii="Arial" w:hAnsi="Arial" w:cs="Arial"/>
              </w:rPr>
            </w:pPr>
            <w:r w:rsidRPr="00413FD6">
              <w:rPr>
                <w:rFonts w:ascii="Arial" w:hAnsi="Arial" w:cs="Arial"/>
              </w:rPr>
              <w:t>Sonesson et al, (202</w:t>
            </w:r>
            <w:r>
              <w:rPr>
                <w:rFonts w:ascii="Arial" w:hAnsi="Arial" w:cs="Arial"/>
              </w:rPr>
              <w:t>3</w:t>
            </w:r>
            <w:r w:rsidRPr="00413FD6">
              <w:rPr>
                <w:rFonts w:ascii="Arial" w:hAnsi="Arial" w:cs="Arial"/>
              </w:rPr>
              <w:t>)</w:t>
            </w:r>
          </w:p>
        </w:tc>
        <w:tc>
          <w:tcPr>
            <w:tcW w:w="2620" w:type="dxa"/>
          </w:tcPr>
          <w:p w14:paraId="1050DB67" w14:textId="617F0281" w:rsidR="00323382" w:rsidRPr="00413FD6" w:rsidRDefault="00323382" w:rsidP="00730DF2">
            <w:pPr>
              <w:rPr>
                <w:rFonts w:ascii="Arial" w:hAnsi="Arial" w:cs="Arial"/>
              </w:rPr>
            </w:pPr>
            <w:r w:rsidRPr="00413FD6">
              <w:rPr>
                <w:rFonts w:ascii="Arial" w:hAnsi="Arial" w:cs="Arial"/>
              </w:rPr>
              <w:t>Injury was defined as any physical complaint sustained by a player that results from floorball training or match, irrespective of the need for medical attention or time loss</w:t>
            </w:r>
          </w:p>
        </w:tc>
        <w:tc>
          <w:tcPr>
            <w:tcW w:w="2008" w:type="dxa"/>
          </w:tcPr>
          <w:p w14:paraId="08FDC2C2" w14:textId="0BF94EB7" w:rsidR="00323382" w:rsidRPr="00413FD6" w:rsidRDefault="00323382" w:rsidP="00730DF2">
            <w:pPr>
              <w:rPr>
                <w:rFonts w:ascii="Arial" w:hAnsi="Arial" w:cs="Arial"/>
              </w:rPr>
            </w:pPr>
            <w:r>
              <w:rPr>
                <w:rFonts w:ascii="Arial" w:hAnsi="Arial" w:cs="Arial"/>
              </w:rPr>
              <w:t>Floorball</w:t>
            </w:r>
          </w:p>
        </w:tc>
        <w:tc>
          <w:tcPr>
            <w:tcW w:w="1730" w:type="dxa"/>
          </w:tcPr>
          <w:p w14:paraId="0A2532C5" w14:textId="7FD6F043" w:rsidR="00323382" w:rsidRPr="00413FD6" w:rsidRDefault="00323382" w:rsidP="00730DF2">
            <w:pPr>
              <w:rPr>
                <w:rFonts w:ascii="Arial" w:hAnsi="Arial" w:cs="Arial"/>
              </w:rPr>
            </w:pPr>
            <w:r>
              <w:rPr>
                <w:rFonts w:ascii="Arial" w:hAnsi="Arial" w:cs="Arial"/>
              </w:rPr>
              <w:t>MSK injuries</w:t>
            </w:r>
          </w:p>
        </w:tc>
        <w:tc>
          <w:tcPr>
            <w:tcW w:w="1831" w:type="dxa"/>
          </w:tcPr>
          <w:p w14:paraId="50195C13" w14:textId="226AE265" w:rsidR="00323382" w:rsidRPr="00413FD6" w:rsidRDefault="00323382" w:rsidP="00730DF2">
            <w:pPr>
              <w:rPr>
                <w:rFonts w:ascii="Arial" w:hAnsi="Arial" w:cs="Arial"/>
              </w:rPr>
            </w:pPr>
            <w:r>
              <w:rPr>
                <w:rFonts w:ascii="Arial" w:hAnsi="Arial" w:cs="Arial"/>
              </w:rPr>
              <w:t>471</w:t>
            </w:r>
          </w:p>
        </w:tc>
        <w:tc>
          <w:tcPr>
            <w:tcW w:w="1362" w:type="dxa"/>
          </w:tcPr>
          <w:p w14:paraId="3962CF89" w14:textId="77777777" w:rsidR="00323382" w:rsidRPr="00413FD6" w:rsidRDefault="00323382" w:rsidP="00323382">
            <w:pPr>
              <w:rPr>
                <w:rFonts w:ascii="Arial" w:hAnsi="Arial" w:cs="Arial"/>
              </w:rPr>
            </w:pPr>
            <w:r w:rsidRPr="00413FD6">
              <w:rPr>
                <w:rFonts w:ascii="Arial" w:hAnsi="Arial" w:cs="Arial"/>
              </w:rPr>
              <w:t>Male N=329</w:t>
            </w:r>
          </w:p>
          <w:p w14:paraId="77EE1AB1" w14:textId="1EC09F40" w:rsidR="00323382" w:rsidRPr="00413FD6" w:rsidRDefault="00323382" w:rsidP="00323382">
            <w:pPr>
              <w:rPr>
                <w:rFonts w:ascii="Arial" w:hAnsi="Arial" w:cs="Arial"/>
              </w:rPr>
            </w:pPr>
            <w:r w:rsidRPr="00413FD6">
              <w:rPr>
                <w:rFonts w:ascii="Arial" w:hAnsi="Arial" w:cs="Arial"/>
              </w:rPr>
              <w:t>Female N=142</w:t>
            </w:r>
          </w:p>
        </w:tc>
        <w:tc>
          <w:tcPr>
            <w:tcW w:w="1831" w:type="dxa"/>
          </w:tcPr>
          <w:p w14:paraId="660FDC74" w14:textId="77777777" w:rsidR="00323382" w:rsidRPr="00413FD6" w:rsidRDefault="00323382" w:rsidP="00323382">
            <w:pPr>
              <w:rPr>
                <w:rFonts w:ascii="Arial" w:hAnsi="Arial" w:cs="Arial"/>
              </w:rPr>
            </w:pPr>
            <w:r w:rsidRPr="00413FD6">
              <w:rPr>
                <w:rFonts w:ascii="Arial" w:hAnsi="Arial" w:cs="Arial"/>
              </w:rPr>
              <w:t>Male 13.3 years</w:t>
            </w:r>
          </w:p>
          <w:p w14:paraId="0482F7AF" w14:textId="09893625" w:rsidR="00323382" w:rsidRPr="00413FD6" w:rsidRDefault="00323382" w:rsidP="00323382">
            <w:pPr>
              <w:rPr>
                <w:rFonts w:ascii="Arial" w:hAnsi="Arial" w:cs="Arial"/>
              </w:rPr>
            </w:pPr>
            <w:r w:rsidRPr="00413FD6">
              <w:rPr>
                <w:rFonts w:ascii="Arial" w:hAnsi="Arial" w:cs="Arial"/>
              </w:rPr>
              <w:t>Female 13.7 years</w:t>
            </w:r>
          </w:p>
        </w:tc>
      </w:tr>
    </w:tbl>
    <w:p w14:paraId="788946E0" w14:textId="77777777" w:rsidR="00413FD6" w:rsidRPr="00413FD6" w:rsidRDefault="00413FD6" w:rsidP="00BA21D5">
      <w:pPr>
        <w:rPr>
          <w:rFonts w:ascii="Arial" w:hAnsi="Arial" w:cs="Arial"/>
        </w:rPr>
      </w:pPr>
    </w:p>
    <w:p w14:paraId="75713D66" w14:textId="77777777" w:rsidR="00BA21D5" w:rsidRPr="00413FD6" w:rsidRDefault="00BA21D5" w:rsidP="00BA21D5">
      <w:pPr>
        <w:rPr>
          <w:rFonts w:ascii="Arial" w:hAnsi="Arial" w:cs="Arial"/>
        </w:rPr>
      </w:pPr>
    </w:p>
    <w:p w14:paraId="72F8C14D" w14:textId="77777777" w:rsidR="00413FD6" w:rsidRDefault="00413FD6" w:rsidP="00BA21D5">
      <w:pPr>
        <w:rPr>
          <w:rFonts w:ascii="Arial" w:hAnsi="Arial" w:cs="Arial"/>
        </w:rPr>
      </w:pPr>
    </w:p>
    <w:p w14:paraId="7F551CF9" w14:textId="77777777" w:rsidR="00413FD6" w:rsidRDefault="00413FD6" w:rsidP="00BA21D5">
      <w:pPr>
        <w:rPr>
          <w:rFonts w:ascii="Arial" w:hAnsi="Arial" w:cs="Arial"/>
        </w:rPr>
      </w:pPr>
    </w:p>
    <w:p w14:paraId="299AFC3F" w14:textId="77777777" w:rsidR="00413FD6" w:rsidRDefault="00413FD6" w:rsidP="00BA21D5">
      <w:pPr>
        <w:rPr>
          <w:rFonts w:ascii="Arial" w:hAnsi="Arial" w:cs="Arial"/>
        </w:rPr>
      </w:pPr>
    </w:p>
    <w:p w14:paraId="5A39036A" w14:textId="77777777" w:rsidR="00413FD6" w:rsidRDefault="00413FD6" w:rsidP="00BA21D5">
      <w:pPr>
        <w:rPr>
          <w:rFonts w:ascii="Arial" w:hAnsi="Arial" w:cs="Arial"/>
        </w:rPr>
      </w:pPr>
    </w:p>
    <w:p w14:paraId="67B6DD99" w14:textId="77777777" w:rsidR="00413FD6" w:rsidRDefault="00413FD6" w:rsidP="00BA21D5">
      <w:pPr>
        <w:rPr>
          <w:rFonts w:ascii="Arial" w:hAnsi="Arial" w:cs="Arial"/>
        </w:rPr>
      </w:pPr>
    </w:p>
    <w:p w14:paraId="1EDD91CC" w14:textId="77777777" w:rsidR="00413FD6" w:rsidRDefault="00413FD6" w:rsidP="00BA21D5">
      <w:pPr>
        <w:rPr>
          <w:rFonts w:ascii="Arial" w:hAnsi="Arial" w:cs="Arial"/>
        </w:rPr>
      </w:pPr>
    </w:p>
    <w:p w14:paraId="68649066" w14:textId="77777777" w:rsidR="00413FD6" w:rsidRDefault="00413FD6" w:rsidP="00BA21D5">
      <w:pPr>
        <w:rPr>
          <w:rFonts w:ascii="Arial" w:hAnsi="Arial" w:cs="Arial"/>
        </w:rPr>
      </w:pPr>
    </w:p>
    <w:p w14:paraId="4A4AA3BD" w14:textId="77777777" w:rsidR="00413FD6" w:rsidRDefault="00413FD6" w:rsidP="00BA21D5">
      <w:pPr>
        <w:rPr>
          <w:rFonts w:ascii="Arial" w:hAnsi="Arial" w:cs="Arial"/>
        </w:rPr>
      </w:pPr>
    </w:p>
    <w:p w14:paraId="2091028E" w14:textId="77777777" w:rsidR="00413FD6" w:rsidRDefault="00413FD6" w:rsidP="00BA21D5">
      <w:pPr>
        <w:rPr>
          <w:rFonts w:ascii="Arial" w:hAnsi="Arial" w:cs="Arial"/>
        </w:rPr>
      </w:pPr>
    </w:p>
    <w:p w14:paraId="22879B42" w14:textId="77777777" w:rsidR="00413FD6" w:rsidRDefault="00413FD6" w:rsidP="00BA21D5">
      <w:pPr>
        <w:rPr>
          <w:rFonts w:ascii="Arial" w:hAnsi="Arial" w:cs="Arial"/>
        </w:rPr>
      </w:pPr>
    </w:p>
    <w:p w14:paraId="1BCAA82F" w14:textId="77777777" w:rsidR="00413FD6" w:rsidRDefault="00413FD6" w:rsidP="00BA21D5">
      <w:pPr>
        <w:rPr>
          <w:rFonts w:ascii="Arial" w:hAnsi="Arial" w:cs="Arial"/>
        </w:rPr>
      </w:pPr>
      <w:r>
        <w:rPr>
          <w:rFonts w:ascii="Arial" w:hAnsi="Arial" w:cs="Arial"/>
        </w:rPr>
        <w:t>Appendix D: Mixed Methods Appraisal Tool</w:t>
      </w:r>
    </w:p>
    <w:tbl>
      <w:tblPr>
        <w:tblStyle w:val="TableGrid"/>
        <w:tblW w:w="0" w:type="auto"/>
        <w:tblLook w:val="04A0" w:firstRow="1" w:lastRow="0" w:firstColumn="1" w:lastColumn="0" w:noHBand="0" w:noVBand="1"/>
      </w:tblPr>
      <w:tblGrid>
        <w:gridCol w:w="584"/>
        <w:gridCol w:w="3388"/>
        <w:gridCol w:w="1292"/>
        <w:gridCol w:w="1407"/>
        <w:gridCol w:w="1610"/>
        <w:gridCol w:w="1925"/>
        <w:gridCol w:w="1525"/>
        <w:gridCol w:w="1255"/>
        <w:gridCol w:w="962"/>
      </w:tblGrid>
      <w:tr w:rsidR="00413FD6" w:rsidRPr="00E25A52" w14:paraId="0BF05CEF" w14:textId="77777777" w:rsidTr="00323382">
        <w:tc>
          <w:tcPr>
            <w:tcW w:w="584" w:type="dxa"/>
          </w:tcPr>
          <w:p w14:paraId="29996396" w14:textId="77777777" w:rsidR="00413FD6" w:rsidRPr="00E25A52" w:rsidRDefault="00413FD6" w:rsidP="00730DF2">
            <w:pPr>
              <w:rPr>
                <w:rFonts w:ascii="Arial" w:hAnsi="Arial" w:cs="Arial"/>
                <w:b/>
                <w:bCs/>
              </w:rPr>
            </w:pPr>
            <w:bookmarkStart w:id="8" w:name="_Hlk164967284"/>
            <w:r w:rsidRPr="00E25A52">
              <w:rPr>
                <w:rFonts w:ascii="Arial" w:hAnsi="Arial" w:cs="Arial"/>
                <w:b/>
                <w:bCs/>
              </w:rPr>
              <w:t>No:</w:t>
            </w:r>
          </w:p>
        </w:tc>
        <w:tc>
          <w:tcPr>
            <w:tcW w:w="3388" w:type="dxa"/>
          </w:tcPr>
          <w:p w14:paraId="7C8E4BB4" w14:textId="77777777" w:rsidR="00413FD6" w:rsidRPr="00E25A52" w:rsidRDefault="00413FD6" w:rsidP="00730DF2">
            <w:pPr>
              <w:rPr>
                <w:rFonts w:ascii="Arial" w:hAnsi="Arial" w:cs="Arial"/>
                <w:b/>
                <w:bCs/>
              </w:rPr>
            </w:pPr>
            <w:r w:rsidRPr="00E25A52">
              <w:rPr>
                <w:rFonts w:ascii="Arial" w:hAnsi="Arial" w:cs="Arial"/>
                <w:b/>
                <w:bCs/>
              </w:rPr>
              <w:t>Study (date)</w:t>
            </w:r>
          </w:p>
        </w:tc>
        <w:tc>
          <w:tcPr>
            <w:tcW w:w="1292" w:type="dxa"/>
          </w:tcPr>
          <w:p w14:paraId="79FB2CE7" w14:textId="77777777" w:rsidR="00413FD6" w:rsidRPr="00E25A52" w:rsidRDefault="00413FD6" w:rsidP="00730DF2">
            <w:pPr>
              <w:rPr>
                <w:rFonts w:ascii="Arial" w:hAnsi="Arial" w:cs="Arial"/>
                <w:b/>
                <w:bCs/>
              </w:rPr>
            </w:pPr>
            <w:r w:rsidRPr="00E25A52">
              <w:rPr>
                <w:rFonts w:ascii="Arial" w:hAnsi="Arial" w:cs="Arial"/>
                <w:b/>
                <w:bCs/>
              </w:rPr>
              <w:t>Screening Questions</w:t>
            </w:r>
          </w:p>
        </w:tc>
        <w:tc>
          <w:tcPr>
            <w:tcW w:w="1407" w:type="dxa"/>
          </w:tcPr>
          <w:p w14:paraId="33F68524" w14:textId="77777777" w:rsidR="00413FD6" w:rsidRPr="00E25A52" w:rsidRDefault="00413FD6" w:rsidP="00730DF2">
            <w:pPr>
              <w:rPr>
                <w:rFonts w:ascii="Arial" w:hAnsi="Arial" w:cs="Arial"/>
                <w:b/>
                <w:bCs/>
              </w:rPr>
            </w:pPr>
            <w:r w:rsidRPr="00E25A52">
              <w:rPr>
                <w:rFonts w:ascii="Arial" w:hAnsi="Arial" w:cs="Arial"/>
                <w:b/>
                <w:bCs/>
              </w:rPr>
              <w:t xml:space="preserve">Qualitative </w:t>
            </w:r>
          </w:p>
        </w:tc>
        <w:tc>
          <w:tcPr>
            <w:tcW w:w="1610" w:type="dxa"/>
          </w:tcPr>
          <w:p w14:paraId="135E8D39" w14:textId="77777777" w:rsidR="00413FD6" w:rsidRPr="00E25A52" w:rsidRDefault="00413FD6" w:rsidP="00730DF2">
            <w:pPr>
              <w:rPr>
                <w:rFonts w:ascii="Arial" w:hAnsi="Arial" w:cs="Arial"/>
                <w:b/>
                <w:bCs/>
              </w:rPr>
            </w:pPr>
            <w:r w:rsidRPr="00E25A52">
              <w:rPr>
                <w:rFonts w:ascii="Arial" w:hAnsi="Arial" w:cs="Arial"/>
                <w:b/>
                <w:bCs/>
              </w:rPr>
              <w:t>Quantitative (randomised)</w:t>
            </w:r>
          </w:p>
        </w:tc>
        <w:tc>
          <w:tcPr>
            <w:tcW w:w="1925" w:type="dxa"/>
          </w:tcPr>
          <w:p w14:paraId="2D5C80B3" w14:textId="77777777" w:rsidR="00413FD6" w:rsidRPr="00E25A52" w:rsidRDefault="00413FD6" w:rsidP="00730DF2">
            <w:pPr>
              <w:rPr>
                <w:rFonts w:ascii="Arial" w:hAnsi="Arial" w:cs="Arial"/>
                <w:b/>
                <w:bCs/>
              </w:rPr>
            </w:pPr>
            <w:r w:rsidRPr="00E25A52">
              <w:rPr>
                <w:rFonts w:ascii="Arial" w:hAnsi="Arial" w:cs="Arial"/>
                <w:b/>
                <w:bCs/>
              </w:rPr>
              <w:t>Quantitative (non-randomised)</w:t>
            </w:r>
          </w:p>
        </w:tc>
        <w:tc>
          <w:tcPr>
            <w:tcW w:w="1525" w:type="dxa"/>
          </w:tcPr>
          <w:p w14:paraId="50C22752" w14:textId="77777777" w:rsidR="00413FD6" w:rsidRPr="00E25A52" w:rsidRDefault="00413FD6" w:rsidP="00730DF2">
            <w:pPr>
              <w:rPr>
                <w:rFonts w:ascii="Arial" w:hAnsi="Arial" w:cs="Arial"/>
                <w:b/>
                <w:bCs/>
              </w:rPr>
            </w:pPr>
            <w:r w:rsidRPr="00E25A52">
              <w:rPr>
                <w:rFonts w:ascii="Arial" w:hAnsi="Arial" w:cs="Arial"/>
                <w:b/>
                <w:bCs/>
              </w:rPr>
              <w:t>Quantitative (descriptive)</w:t>
            </w:r>
          </w:p>
        </w:tc>
        <w:tc>
          <w:tcPr>
            <w:tcW w:w="1255" w:type="dxa"/>
          </w:tcPr>
          <w:p w14:paraId="436B5BE4" w14:textId="77777777" w:rsidR="00413FD6" w:rsidRPr="00E25A52" w:rsidRDefault="00413FD6" w:rsidP="00730DF2">
            <w:pPr>
              <w:rPr>
                <w:rFonts w:ascii="Arial" w:hAnsi="Arial" w:cs="Arial"/>
                <w:b/>
                <w:bCs/>
              </w:rPr>
            </w:pPr>
            <w:r w:rsidRPr="00E25A52">
              <w:rPr>
                <w:rFonts w:ascii="Arial" w:hAnsi="Arial" w:cs="Arial"/>
                <w:b/>
                <w:bCs/>
              </w:rPr>
              <w:t>Mixed Methods</w:t>
            </w:r>
          </w:p>
        </w:tc>
        <w:tc>
          <w:tcPr>
            <w:tcW w:w="962" w:type="dxa"/>
          </w:tcPr>
          <w:p w14:paraId="08B11146" w14:textId="77777777" w:rsidR="00413FD6" w:rsidRPr="00E25A52" w:rsidRDefault="00413FD6" w:rsidP="00730DF2">
            <w:pPr>
              <w:rPr>
                <w:rFonts w:ascii="Arial" w:hAnsi="Arial" w:cs="Arial"/>
                <w:b/>
                <w:bCs/>
              </w:rPr>
            </w:pPr>
            <w:r w:rsidRPr="00E25A52">
              <w:rPr>
                <w:rFonts w:ascii="Arial" w:hAnsi="Arial" w:cs="Arial"/>
                <w:b/>
                <w:bCs/>
              </w:rPr>
              <w:t>Quality score</w:t>
            </w:r>
          </w:p>
        </w:tc>
      </w:tr>
      <w:tr w:rsidR="00413FD6" w:rsidRPr="00E25A52" w14:paraId="1EE6A822" w14:textId="77777777" w:rsidTr="00323382">
        <w:tc>
          <w:tcPr>
            <w:tcW w:w="584" w:type="dxa"/>
          </w:tcPr>
          <w:p w14:paraId="1F2A00A3" w14:textId="77777777" w:rsidR="00413FD6" w:rsidRPr="00E25A52" w:rsidRDefault="00413FD6" w:rsidP="00730DF2">
            <w:pPr>
              <w:rPr>
                <w:rFonts w:ascii="Arial" w:hAnsi="Arial" w:cs="Arial"/>
              </w:rPr>
            </w:pPr>
            <w:r w:rsidRPr="00E25A52">
              <w:rPr>
                <w:rFonts w:ascii="Arial" w:hAnsi="Arial" w:cs="Arial"/>
              </w:rPr>
              <w:t>1</w:t>
            </w:r>
          </w:p>
        </w:tc>
        <w:tc>
          <w:tcPr>
            <w:tcW w:w="3388" w:type="dxa"/>
          </w:tcPr>
          <w:p w14:paraId="29672F74" w14:textId="77777777" w:rsidR="00413FD6" w:rsidRPr="00E25A52" w:rsidRDefault="00413FD6" w:rsidP="00730DF2">
            <w:pPr>
              <w:rPr>
                <w:rFonts w:ascii="Arial" w:hAnsi="Arial" w:cs="Arial"/>
              </w:rPr>
            </w:pPr>
            <w:r w:rsidRPr="00E25A52">
              <w:rPr>
                <w:rFonts w:ascii="Arial" w:hAnsi="Arial" w:cs="Arial"/>
              </w:rPr>
              <w:t>Valient, (1981)</w:t>
            </w:r>
          </w:p>
        </w:tc>
        <w:tc>
          <w:tcPr>
            <w:tcW w:w="1292" w:type="dxa"/>
          </w:tcPr>
          <w:p w14:paraId="76943E7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302E614F" w14:textId="77777777" w:rsidR="00413FD6" w:rsidRPr="00E25A52" w:rsidRDefault="00413FD6" w:rsidP="00730DF2">
            <w:pPr>
              <w:rPr>
                <w:rFonts w:ascii="Arial" w:hAnsi="Arial" w:cs="Arial"/>
              </w:rPr>
            </w:pPr>
          </w:p>
        </w:tc>
        <w:tc>
          <w:tcPr>
            <w:tcW w:w="1610" w:type="dxa"/>
          </w:tcPr>
          <w:p w14:paraId="7E57DF26" w14:textId="77777777" w:rsidR="00413FD6" w:rsidRPr="00E25A52" w:rsidRDefault="00413FD6" w:rsidP="00730DF2">
            <w:pPr>
              <w:rPr>
                <w:rFonts w:ascii="Arial" w:hAnsi="Arial" w:cs="Arial"/>
              </w:rPr>
            </w:pPr>
          </w:p>
        </w:tc>
        <w:tc>
          <w:tcPr>
            <w:tcW w:w="1925" w:type="dxa"/>
          </w:tcPr>
          <w:p w14:paraId="0C18B1A4" w14:textId="77777777" w:rsidR="00413FD6" w:rsidRPr="00E25A52" w:rsidRDefault="00413FD6" w:rsidP="00730DF2">
            <w:pPr>
              <w:rPr>
                <w:rFonts w:ascii="Arial" w:hAnsi="Arial" w:cs="Arial"/>
              </w:rPr>
            </w:pPr>
          </w:p>
        </w:tc>
        <w:tc>
          <w:tcPr>
            <w:tcW w:w="1525" w:type="dxa"/>
          </w:tcPr>
          <w:p w14:paraId="2A63855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4700481B" w14:textId="77777777" w:rsidR="00413FD6" w:rsidRPr="00E25A52" w:rsidRDefault="00413FD6" w:rsidP="00730DF2">
            <w:pPr>
              <w:rPr>
                <w:rFonts w:ascii="Arial" w:hAnsi="Arial" w:cs="Arial"/>
              </w:rPr>
            </w:pPr>
          </w:p>
        </w:tc>
        <w:tc>
          <w:tcPr>
            <w:tcW w:w="962" w:type="dxa"/>
          </w:tcPr>
          <w:p w14:paraId="70DB0F4B" w14:textId="77777777" w:rsidR="00413FD6" w:rsidRPr="00E25A52" w:rsidRDefault="00413FD6" w:rsidP="00730DF2">
            <w:pPr>
              <w:rPr>
                <w:rFonts w:ascii="Arial" w:hAnsi="Arial" w:cs="Arial"/>
              </w:rPr>
            </w:pPr>
            <w:r w:rsidRPr="00E25A52">
              <w:rPr>
                <w:rFonts w:ascii="Arial" w:hAnsi="Arial" w:cs="Arial"/>
              </w:rPr>
              <w:t>100%</w:t>
            </w:r>
          </w:p>
        </w:tc>
      </w:tr>
      <w:tr w:rsidR="00E623CF" w:rsidRPr="00E25A52" w14:paraId="3AD7FFA8" w14:textId="77777777" w:rsidTr="00323382">
        <w:tc>
          <w:tcPr>
            <w:tcW w:w="584" w:type="dxa"/>
          </w:tcPr>
          <w:p w14:paraId="1D2DD813" w14:textId="590CC2B6" w:rsidR="00E623CF" w:rsidRPr="00E25A52" w:rsidRDefault="00E623CF" w:rsidP="00730DF2">
            <w:pPr>
              <w:rPr>
                <w:rFonts w:ascii="Arial" w:hAnsi="Arial" w:cs="Arial"/>
              </w:rPr>
            </w:pPr>
            <w:r>
              <w:rPr>
                <w:rFonts w:ascii="Arial" w:hAnsi="Arial" w:cs="Arial"/>
              </w:rPr>
              <w:t>2</w:t>
            </w:r>
          </w:p>
        </w:tc>
        <w:tc>
          <w:tcPr>
            <w:tcW w:w="3388" w:type="dxa"/>
          </w:tcPr>
          <w:p w14:paraId="02C7244D" w14:textId="01168C30" w:rsidR="00E623CF" w:rsidRPr="00E25A52" w:rsidRDefault="00E623CF" w:rsidP="00730DF2">
            <w:pPr>
              <w:rPr>
                <w:rFonts w:ascii="Arial" w:hAnsi="Arial" w:cs="Arial"/>
              </w:rPr>
            </w:pPr>
            <w:r w:rsidRPr="00E25A52">
              <w:rPr>
                <w:rFonts w:ascii="Arial" w:hAnsi="Arial" w:cs="Arial"/>
              </w:rPr>
              <w:t>Bond, Miller &amp; Chrisfield, (19</w:t>
            </w:r>
            <w:r>
              <w:rPr>
                <w:rFonts w:ascii="Arial" w:hAnsi="Arial" w:cs="Arial"/>
              </w:rPr>
              <w:t>8</w:t>
            </w:r>
            <w:r w:rsidRPr="00E25A52">
              <w:rPr>
                <w:rFonts w:ascii="Arial" w:hAnsi="Arial" w:cs="Arial"/>
              </w:rPr>
              <w:t>8)</w:t>
            </w:r>
          </w:p>
        </w:tc>
        <w:tc>
          <w:tcPr>
            <w:tcW w:w="1292" w:type="dxa"/>
          </w:tcPr>
          <w:p w14:paraId="2CC857D2" w14:textId="07B67E93" w:rsidR="00E623CF" w:rsidRPr="00E25A52" w:rsidRDefault="00E623CF"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CDDCF76" w14:textId="77777777" w:rsidR="00E623CF" w:rsidRPr="00E25A52" w:rsidRDefault="00E623CF" w:rsidP="00730DF2">
            <w:pPr>
              <w:rPr>
                <w:rFonts w:ascii="Arial" w:hAnsi="Arial" w:cs="Arial"/>
              </w:rPr>
            </w:pPr>
          </w:p>
        </w:tc>
        <w:tc>
          <w:tcPr>
            <w:tcW w:w="1610" w:type="dxa"/>
          </w:tcPr>
          <w:p w14:paraId="046CA6E1" w14:textId="77777777" w:rsidR="00E623CF" w:rsidRPr="00E25A52" w:rsidRDefault="00E623CF" w:rsidP="00730DF2">
            <w:pPr>
              <w:rPr>
                <w:rFonts w:ascii="Arial" w:hAnsi="Arial" w:cs="Arial"/>
              </w:rPr>
            </w:pPr>
          </w:p>
        </w:tc>
        <w:tc>
          <w:tcPr>
            <w:tcW w:w="1925" w:type="dxa"/>
          </w:tcPr>
          <w:p w14:paraId="574AC461" w14:textId="77777777" w:rsidR="00E623CF" w:rsidRPr="00E25A52" w:rsidRDefault="00E623CF" w:rsidP="00730DF2">
            <w:pPr>
              <w:rPr>
                <w:rFonts w:ascii="Arial" w:hAnsi="Arial" w:cs="Arial"/>
              </w:rPr>
            </w:pPr>
          </w:p>
        </w:tc>
        <w:tc>
          <w:tcPr>
            <w:tcW w:w="1525" w:type="dxa"/>
          </w:tcPr>
          <w:p w14:paraId="6A5C9161" w14:textId="055CF0DE" w:rsidR="00E623CF" w:rsidRPr="00E25A52" w:rsidRDefault="00E623CF"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Pr>
                <w:rFonts w:ascii="Arial" w:hAnsi="Arial" w:cs="Arial"/>
              </w:rPr>
              <w:t>x</w:t>
            </w:r>
            <w:r w:rsidRPr="00E25A52">
              <w:rPr>
                <w:rFonts w:ascii="Arial" w:hAnsi="Arial" w:cs="Arial"/>
              </w:rPr>
              <w:sym w:font="Wingdings 2" w:char="F050"/>
            </w:r>
          </w:p>
        </w:tc>
        <w:tc>
          <w:tcPr>
            <w:tcW w:w="1255" w:type="dxa"/>
          </w:tcPr>
          <w:p w14:paraId="7C4235C3" w14:textId="77777777" w:rsidR="00E623CF" w:rsidRPr="00E25A52" w:rsidRDefault="00E623CF" w:rsidP="00730DF2">
            <w:pPr>
              <w:rPr>
                <w:rFonts w:ascii="Arial" w:hAnsi="Arial" w:cs="Arial"/>
              </w:rPr>
            </w:pPr>
          </w:p>
        </w:tc>
        <w:tc>
          <w:tcPr>
            <w:tcW w:w="962" w:type="dxa"/>
          </w:tcPr>
          <w:p w14:paraId="13157FE4" w14:textId="72A2EB9D" w:rsidR="00E623CF" w:rsidRPr="00E25A52" w:rsidRDefault="00E623CF" w:rsidP="00730DF2">
            <w:pPr>
              <w:rPr>
                <w:rFonts w:ascii="Arial" w:hAnsi="Arial" w:cs="Arial"/>
              </w:rPr>
            </w:pPr>
            <w:r>
              <w:rPr>
                <w:rFonts w:ascii="Arial" w:hAnsi="Arial" w:cs="Arial"/>
              </w:rPr>
              <w:t>80%</w:t>
            </w:r>
          </w:p>
        </w:tc>
      </w:tr>
      <w:tr w:rsidR="00413FD6" w:rsidRPr="00E25A52" w14:paraId="5464CF42" w14:textId="77777777" w:rsidTr="00323382">
        <w:tc>
          <w:tcPr>
            <w:tcW w:w="584" w:type="dxa"/>
          </w:tcPr>
          <w:p w14:paraId="11CCEBCF" w14:textId="0274BF72" w:rsidR="00413FD6" w:rsidRPr="00E25A52" w:rsidRDefault="00E623CF" w:rsidP="00730DF2">
            <w:pPr>
              <w:rPr>
                <w:rFonts w:ascii="Arial" w:hAnsi="Arial" w:cs="Arial"/>
              </w:rPr>
            </w:pPr>
            <w:r>
              <w:rPr>
                <w:rFonts w:ascii="Arial" w:hAnsi="Arial" w:cs="Arial"/>
              </w:rPr>
              <w:t>3</w:t>
            </w:r>
          </w:p>
        </w:tc>
        <w:tc>
          <w:tcPr>
            <w:tcW w:w="3388" w:type="dxa"/>
          </w:tcPr>
          <w:p w14:paraId="7D7F144D" w14:textId="77777777" w:rsidR="00413FD6" w:rsidRPr="00E25A52" w:rsidRDefault="00413FD6" w:rsidP="00730DF2">
            <w:pPr>
              <w:rPr>
                <w:rFonts w:ascii="Arial" w:hAnsi="Arial" w:cs="Arial"/>
              </w:rPr>
            </w:pPr>
            <w:r w:rsidRPr="00E25A52">
              <w:rPr>
                <w:rFonts w:ascii="Arial" w:hAnsi="Arial" w:cs="Arial"/>
              </w:rPr>
              <w:t>Kerr &amp; Minden, (1988)</w:t>
            </w:r>
          </w:p>
        </w:tc>
        <w:tc>
          <w:tcPr>
            <w:tcW w:w="1292" w:type="dxa"/>
          </w:tcPr>
          <w:p w14:paraId="0F3ABF58"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BCB3FB3" w14:textId="77777777" w:rsidR="00413FD6" w:rsidRPr="00E25A52" w:rsidRDefault="00413FD6" w:rsidP="00730DF2">
            <w:pPr>
              <w:rPr>
                <w:rFonts w:ascii="Arial" w:hAnsi="Arial" w:cs="Arial"/>
              </w:rPr>
            </w:pPr>
          </w:p>
        </w:tc>
        <w:tc>
          <w:tcPr>
            <w:tcW w:w="1610" w:type="dxa"/>
          </w:tcPr>
          <w:p w14:paraId="1F57A0BA" w14:textId="77777777" w:rsidR="00413FD6" w:rsidRPr="00E25A52" w:rsidRDefault="00413FD6" w:rsidP="00730DF2">
            <w:pPr>
              <w:rPr>
                <w:rFonts w:ascii="Arial" w:hAnsi="Arial" w:cs="Arial"/>
              </w:rPr>
            </w:pPr>
          </w:p>
        </w:tc>
        <w:tc>
          <w:tcPr>
            <w:tcW w:w="1925" w:type="dxa"/>
          </w:tcPr>
          <w:p w14:paraId="7FBDCC38" w14:textId="77777777" w:rsidR="00413FD6" w:rsidRPr="00E25A52" w:rsidRDefault="00413FD6" w:rsidP="00730DF2">
            <w:pPr>
              <w:rPr>
                <w:rFonts w:ascii="Arial" w:hAnsi="Arial" w:cs="Arial"/>
              </w:rPr>
            </w:pPr>
          </w:p>
        </w:tc>
        <w:tc>
          <w:tcPr>
            <w:tcW w:w="1525" w:type="dxa"/>
          </w:tcPr>
          <w:p w14:paraId="2F50799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3D54F8B5" w14:textId="77777777" w:rsidR="00413FD6" w:rsidRPr="00E25A52" w:rsidRDefault="00413FD6" w:rsidP="00730DF2">
            <w:pPr>
              <w:rPr>
                <w:rFonts w:ascii="Arial" w:hAnsi="Arial" w:cs="Arial"/>
              </w:rPr>
            </w:pPr>
          </w:p>
        </w:tc>
        <w:tc>
          <w:tcPr>
            <w:tcW w:w="962" w:type="dxa"/>
          </w:tcPr>
          <w:p w14:paraId="7FD61EB4"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6EF8B835" w14:textId="77777777" w:rsidTr="00323382">
        <w:tc>
          <w:tcPr>
            <w:tcW w:w="584" w:type="dxa"/>
          </w:tcPr>
          <w:p w14:paraId="3A6FF829" w14:textId="7EC56DDD" w:rsidR="00413FD6" w:rsidRPr="00E25A52" w:rsidRDefault="00E623CF" w:rsidP="00730DF2">
            <w:pPr>
              <w:rPr>
                <w:rFonts w:ascii="Arial" w:hAnsi="Arial" w:cs="Arial"/>
              </w:rPr>
            </w:pPr>
            <w:r>
              <w:rPr>
                <w:rFonts w:ascii="Arial" w:hAnsi="Arial" w:cs="Arial"/>
              </w:rPr>
              <w:t>4</w:t>
            </w:r>
          </w:p>
        </w:tc>
        <w:tc>
          <w:tcPr>
            <w:tcW w:w="3388" w:type="dxa"/>
          </w:tcPr>
          <w:p w14:paraId="749006EC" w14:textId="77777777" w:rsidR="00413FD6" w:rsidRPr="00E25A52" w:rsidRDefault="00413FD6" w:rsidP="00730DF2">
            <w:pPr>
              <w:rPr>
                <w:rFonts w:ascii="Arial" w:hAnsi="Arial" w:cs="Arial"/>
              </w:rPr>
            </w:pPr>
            <w:r w:rsidRPr="00E25A52">
              <w:rPr>
                <w:rFonts w:ascii="Arial" w:hAnsi="Arial" w:cs="Arial"/>
              </w:rPr>
              <w:t>Kolt &amp; Kirby, (1996)</w:t>
            </w:r>
          </w:p>
        </w:tc>
        <w:tc>
          <w:tcPr>
            <w:tcW w:w="1292" w:type="dxa"/>
          </w:tcPr>
          <w:p w14:paraId="5466774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79F9EBA0" w14:textId="77777777" w:rsidR="00413FD6" w:rsidRPr="00E25A52" w:rsidRDefault="00413FD6" w:rsidP="00730DF2">
            <w:pPr>
              <w:rPr>
                <w:rFonts w:ascii="Arial" w:hAnsi="Arial" w:cs="Arial"/>
              </w:rPr>
            </w:pPr>
          </w:p>
        </w:tc>
        <w:tc>
          <w:tcPr>
            <w:tcW w:w="1610" w:type="dxa"/>
          </w:tcPr>
          <w:p w14:paraId="03D1525D" w14:textId="77777777" w:rsidR="00413FD6" w:rsidRPr="00E25A52" w:rsidRDefault="00413FD6" w:rsidP="00730DF2">
            <w:pPr>
              <w:rPr>
                <w:rFonts w:ascii="Arial" w:hAnsi="Arial" w:cs="Arial"/>
              </w:rPr>
            </w:pPr>
          </w:p>
        </w:tc>
        <w:tc>
          <w:tcPr>
            <w:tcW w:w="1925" w:type="dxa"/>
          </w:tcPr>
          <w:p w14:paraId="1051695E" w14:textId="77777777" w:rsidR="00413FD6" w:rsidRPr="00E25A52" w:rsidRDefault="00413FD6" w:rsidP="00730DF2">
            <w:pPr>
              <w:rPr>
                <w:rFonts w:ascii="Arial" w:hAnsi="Arial" w:cs="Arial"/>
              </w:rPr>
            </w:pPr>
          </w:p>
        </w:tc>
        <w:tc>
          <w:tcPr>
            <w:tcW w:w="1525" w:type="dxa"/>
          </w:tcPr>
          <w:p w14:paraId="1E43FBBD"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311D4B2B" w14:textId="77777777" w:rsidR="00413FD6" w:rsidRPr="00E25A52" w:rsidRDefault="00413FD6" w:rsidP="00730DF2">
            <w:pPr>
              <w:rPr>
                <w:rFonts w:ascii="Arial" w:hAnsi="Arial" w:cs="Arial"/>
              </w:rPr>
            </w:pPr>
          </w:p>
        </w:tc>
        <w:tc>
          <w:tcPr>
            <w:tcW w:w="962" w:type="dxa"/>
          </w:tcPr>
          <w:p w14:paraId="4BD96B5D"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3A88B43E" w14:textId="77777777" w:rsidTr="00323382">
        <w:tc>
          <w:tcPr>
            <w:tcW w:w="584" w:type="dxa"/>
          </w:tcPr>
          <w:p w14:paraId="56BFB8E5" w14:textId="6FE732B4" w:rsidR="00413FD6" w:rsidRPr="00E25A52" w:rsidRDefault="00E623CF" w:rsidP="00730DF2">
            <w:pPr>
              <w:rPr>
                <w:rFonts w:ascii="Arial" w:hAnsi="Arial" w:cs="Arial"/>
              </w:rPr>
            </w:pPr>
            <w:r>
              <w:rPr>
                <w:rFonts w:ascii="Arial" w:hAnsi="Arial" w:cs="Arial"/>
              </w:rPr>
              <w:t>5</w:t>
            </w:r>
          </w:p>
        </w:tc>
        <w:tc>
          <w:tcPr>
            <w:tcW w:w="3388" w:type="dxa"/>
          </w:tcPr>
          <w:p w14:paraId="14251BE9" w14:textId="77777777" w:rsidR="00413FD6" w:rsidRPr="00E25A52" w:rsidRDefault="00413FD6" w:rsidP="00730DF2">
            <w:pPr>
              <w:rPr>
                <w:rFonts w:ascii="Arial" w:hAnsi="Arial" w:cs="Arial"/>
              </w:rPr>
            </w:pPr>
            <w:r w:rsidRPr="00E25A52">
              <w:rPr>
                <w:rFonts w:ascii="Arial" w:hAnsi="Arial" w:cs="Arial"/>
              </w:rPr>
              <w:t>Lavalee &amp; Flint, (1996)</w:t>
            </w:r>
          </w:p>
        </w:tc>
        <w:tc>
          <w:tcPr>
            <w:tcW w:w="1292" w:type="dxa"/>
          </w:tcPr>
          <w:p w14:paraId="6EAC70A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86A29DA" w14:textId="77777777" w:rsidR="00413FD6" w:rsidRPr="00E25A52" w:rsidRDefault="00413FD6" w:rsidP="00730DF2">
            <w:pPr>
              <w:rPr>
                <w:rFonts w:ascii="Arial" w:hAnsi="Arial" w:cs="Arial"/>
              </w:rPr>
            </w:pPr>
          </w:p>
        </w:tc>
        <w:tc>
          <w:tcPr>
            <w:tcW w:w="1610" w:type="dxa"/>
          </w:tcPr>
          <w:p w14:paraId="4BD48E26" w14:textId="77777777" w:rsidR="00413FD6" w:rsidRPr="00E25A52" w:rsidRDefault="00413FD6" w:rsidP="00730DF2">
            <w:pPr>
              <w:rPr>
                <w:rFonts w:ascii="Arial" w:hAnsi="Arial" w:cs="Arial"/>
              </w:rPr>
            </w:pPr>
          </w:p>
        </w:tc>
        <w:tc>
          <w:tcPr>
            <w:tcW w:w="1925" w:type="dxa"/>
          </w:tcPr>
          <w:p w14:paraId="345E2E9B" w14:textId="77777777" w:rsidR="00413FD6" w:rsidRPr="00E25A52" w:rsidRDefault="00413FD6" w:rsidP="00730DF2">
            <w:pPr>
              <w:rPr>
                <w:rFonts w:ascii="Arial" w:hAnsi="Arial" w:cs="Arial"/>
              </w:rPr>
            </w:pPr>
          </w:p>
        </w:tc>
        <w:tc>
          <w:tcPr>
            <w:tcW w:w="1525" w:type="dxa"/>
          </w:tcPr>
          <w:p w14:paraId="1C2ED23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4B445782" w14:textId="77777777" w:rsidR="00413FD6" w:rsidRPr="00E25A52" w:rsidRDefault="00413FD6" w:rsidP="00730DF2">
            <w:pPr>
              <w:rPr>
                <w:rFonts w:ascii="Arial" w:hAnsi="Arial" w:cs="Arial"/>
              </w:rPr>
            </w:pPr>
          </w:p>
        </w:tc>
        <w:tc>
          <w:tcPr>
            <w:tcW w:w="962" w:type="dxa"/>
          </w:tcPr>
          <w:p w14:paraId="17DDFEE7"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182FF500" w14:textId="77777777" w:rsidTr="00323382">
        <w:tc>
          <w:tcPr>
            <w:tcW w:w="584" w:type="dxa"/>
          </w:tcPr>
          <w:p w14:paraId="29777D93" w14:textId="425FCC58" w:rsidR="00413FD6" w:rsidRPr="00E25A52" w:rsidRDefault="00E623CF" w:rsidP="00730DF2">
            <w:pPr>
              <w:rPr>
                <w:rFonts w:ascii="Arial" w:hAnsi="Arial" w:cs="Arial"/>
              </w:rPr>
            </w:pPr>
            <w:r>
              <w:rPr>
                <w:rFonts w:ascii="Arial" w:hAnsi="Arial" w:cs="Arial"/>
              </w:rPr>
              <w:t>6</w:t>
            </w:r>
          </w:p>
        </w:tc>
        <w:tc>
          <w:tcPr>
            <w:tcW w:w="3388" w:type="dxa"/>
          </w:tcPr>
          <w:p w14:paraId="68193C14" w14:textId="77777777" w:rsidR="00413FD6" w:rsidRPr="00E25A52" w:rsidRDefault="00413FD6" w:rsidP="00730DF2">
            <w:pPr>
              <w:rPr>
                <w:rFonts w:ascii="Arial" w:hAnsi="Arial" w:cs="Arial"/>
              </w:rPr>
            </w:pPr>
            <w:r w:rsidRPr="00E25A52">
              <w:rPr>
                <w:rFonts w:ascii="Arial" w:hAnsi="Arial" w:cs="Arial"/>
              </w:rPr>
              <w:t>Smith et al, (1997)</w:t>
            </w:r>
          </w:p>
        </w:tc>
        <w:tc>
          <w:tcPr>
            <w:tcW w:w="1292" w:type="dxa"/>
          </w:tcPr>
          <w:p w14:paraId="2B22B6A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DC57037" w14:textId="77777777" w:rsidR="00413FD6" w:rsidRPr="00E25A52" w:rsidRDefault="00413FD6" w:rsidP="00730DF2">
            <w:pPr>
              <w:rPr>
                <w:rFonts w:ascii="Arial" w:hAnsi="Arial" w:cs="Arial"/>
              </w:rPr>
            </w:pPr>
          </w:p>
        </w:tc>
        <w:tc>
          <w:tcPr>
            <w:tcW w:w="1610" w:type="dxa"/>
          </w:tcPr>
          <w:p w14:paraId="4A6EE87D" w14:textId="77777777" w:rsidR="00413FD6" w:rsidRPr="00E25A52" w:rsidRDefault="00413FD6" w:rsidP="00730DF2">
            <w:pPr>
              <w:rPr>
                <w:rFonts w:ascii="Arial" w:hAnsi="Arial" w:cs="Arial"/>
              </w:rPr>
            </w:pPr>
          </w:p>
        </w:tc>
        <w:tc>
          <w:tcPr>
            <w:tcW w:w="1925" w:type="dxa"/>
          </w:tcPr>
          <w:p w14:paraId="1BD9DCA7" w14:textId="77777777" w:rsidR="00413FD6" w:rsidRPr="00E25A52" w:rsidRDefault="00413FD6" w:rsidP="00730DF2">
            <w:pPr>
              <w:rPr>
                <w:rFonts w:ascii="Arial" w:hAnsi="Arial" w:cs="Arial"/>
              </w:rPr>
            </w:pPr>
          </w:p>
        </w:tc>
        <w:tc>
          <w:tcPr>
            <w:tcW w:w="1525" w:type="dxa"/>
          </w:tcPr>
          <w:p w14:paraId="0FF2B2F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6CC834FF" w14:textId="77777777" w:rsidR="00413FD6" w:rsidRPr="00E25A52" w:rsidRDefault="00413FD6" w:rsidP="00730DF2">
            <w:pPr>
              <w:rPr>
                <w:rFonts w:ascii="Arial" w:hAnsi="Arial" w:cs="Arial"/>
              </w:rPr>
            </w:pPr>
          </w:p>
        </w:tc>
        <w:tc>
          <w:tcPr>
            <w:tcW w:w="962" w:type="dxa"/>
          </w:tcPr>
          <w:p w14:paraId="57A60C3A"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0D1E2B9F" w14:textId="77777777" w:rsidTr="00323382">
        <w:tc>
          <w:tcPr>
            <w:tcW w:w="584" w:type="dxa"/>
          </w:tcPr>
          <w:p w14:paraId="65756599" w14:textId="77777777" w:rsidR="00413FD6" w:rsidRPr="00E25A52" w:rsidRDefault="00413FD6" w:rsidP="00730DF2">
            <w:pPr>
              <w:rPr>
                <w:rFonts w:ascii="Arial" w:hAnsi="Arial" w:cs="Arial"/>
              </w:rPr>
            </w:pPr>
            <w:r w:rsidRPr="00E25A52">
              <w:rPr>
                <w:rFonts w:ascii="Arial" w:hAnsi="Arial" w:cs="Arial"/>
              </w:rPr>
              <w:t>7</w:t>
            </w:r>
          </w:p>
        </w:tc>
        <w:tc>
          <w:tcPr>
            <w:tcW w:w="3388" w:type="dxa"/>
          </w:tcPr>
          <w:p w14:paraId="63C78FB9" w14:textId="77777777" w:rsidR="00413FD6" w:rsidRPr="00E25A52" w:rsidRDefault="00413FD6" w:rsidP="00730DF2">
            <w:pPr>
              <w:rPr>
                <w:rFonts w:ascii="Arial" w:hAnsi="Arial" w:cs="Arial"/>
              </w:rPr>
            </w:pPr>
            <w:r w:rsidRPr="00E25A52">
              <w:rPr>
                <w:rFonts w:ascii="Arial" w:hAnsi="Arial" w:cs="Arial"/>
              </w:rPr>
              <w:t>Wiechman, et al (2000)</w:t>
            </w:r>
          </w:p>
        </w:tc>
        <w:tc>
          <w:tcPr>
            <w:tcW w:w="1292" w:type="dxa"/>
          </w:tcPr>
          <w:p w14:paraId="79E190A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D7879AA" w14:textId="77777777" w:rsidR="00413FD6" w:rsidRPr="00E25A52" w:rsidRDefault="00413FD6" w:rsidP="00730DF2">
            <w:pPr>
              <w:rPr>
                <w:rFonts w:ascii="Arial" w:hAnsi="Arial" w:cs="Arial"/>
              </w:rPr>
            </w:pPr>
          </w:p>
        </w:tc>
        <w:tc>
          <w:tcPr>
            <w:tcW w:w="1610" w:type="dxa"/>
          </w:tcPr>
          <w:p w14:paraId="71E064C4" w14:textId="77777777" w:rsidR="00413FD6" w:rsidRPr="00E25A52" w:rsidRDefault="00413FD6" w:rsidP="00730DF2">
            <w:pPr>
              <w:rPr>
                <w:rFonts w:ascii="Arial" w:hAnsi="Arial" w:cs="Arial"/>
              </w:rPr>
            </w:pPr>
          </w:p>
        </w:tc>
        <w:tc>
          <w:tcPr>
            <w:tcW w:w="1925" w:type="dxa"/>
          </w:tcPr>
          <w:p w14:paraId="4886B6A1" w14:textId="77777777" w:rsidR="00413FD6" w:rsidRPr="00E25A52" w:rsidRDefault="00413FD6" w:rsidP="00730DF2">
            <w:pPr>
              <w:rPr>
                <w:rFonts w:ascii="Arial" w:hAnsi="Arial" w:cs="Arial"/>
              </w:rPr>
            </w:pPr>
          </w:p>
        </w:tc>
        <w:tc>
          <w:tcPr>
            <w:tcW w:w="1525" w:type="dxa"/>
          </w:tcPr>
          <w:p w14:paraId="7319090A"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227CBA92" w14:textId="77777777" w:rsidR="00413FD6" w:rsidRPr="00E25A52" w:rsidRDefault="00413FD6" w:rsidP="00730DF2">
            <w:pPr>
              <w:rPr>
                <w:rFonts w:ascii="Arial" w:hAnsi="Arial" w:cs="Arial"/>
              </w:rPr>
            </w:pPr>
          </w:p>
        </w:tc>
        <w:tc>
          <w:tcPr>
            <w:tcW w:w="962" w:type="dxa"/>
          </w:tcPr>
          <w:p w14:paraId="260E4949"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5B5953A4" w14:textId="77777777" w:rsidTr="00323382">
        <w:tc>
          <w:tcPr>
            <w:tcW w:w="584" w:type="dxa"/>
          </w:tcPr>
          <w:p w14:paraId="597C2BC8" w14:textId="77777777" w:rsidR="00413FD6" w:rsidRPr="00E25A52" w:rsidRDefault="00413FD6" w:rsidP="00730DF2">
            <w:pPr>
              <w:rPr>
                <w:rFonts w:ascii="Arial" w:hAnsi="Arial" w:cs="Arial"/>
              </w:rPr>
            </w:pPr>
            <w:r w:rsidRPr="00E25A52">
              <w:rPr>
                <w:rFonts w:ascii="Arial" w:hAnsi="Arial" w:cs="Arial"/>
              </w:rPr>
              <w:t>8</w:t>
            </w:r>
          </w:p>
        </w:tc>
        <w:tc>
          <w:tcPr>
            <w:tcW w:w="3388" w:type="dxa"/>
          </w:tcPr>
          <w:p w14:paraId="0BA87A44" w14:textId="77777777" w:rsidR="00413FD6" w:rsidRPr="00E25A52" w:rsidRDefault="00413FD6" w:rsidP="00730DF2">
            <w:pPr>
              <w:rPr>
                <w:rFonts w:ascii="Arial" w:hAnsi="Arial" w:cs="Arial"/>
              </w:rPr>
            </w:pPr>
            <w:r w:rsidRPr="00E25A52">
              <w:rPr>
                <w:rFonts w:ascii="Arial" w:hAnsi="Arial" w:cs="Arial"/>
              </w:rPr>
              <w:t>Dunn et al, (2001)</w:t>
            </w:r>
          </w:p>
        </w:tc>
        <w:tc>
          <w:tcPr>
            <w:tcW w:w="1292" w:type="dxa"/>
          </w:tcPr>
          <w:p w14:paraId="596737AD"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7CFD1CB" w14:textId="77777777" w:rsidR="00413FD6" w:rsidRPr="00E25A52" w:rsidRDefault="00413FD6" w:rsidP="00730DF2">
            <w:pPr>
              <w:rPr>
                <w:rFonts w:ascii="Arial" w:hAnsi="Arial" w:cs="Arial"/>
              </w:rPr>
            </w:pPr>
          </w:p>
        </w:tc>
        <w:tc>
          <w:tcPr>
            <w:tcW w:w="1610" w:type="dxa"/>
          </w:tcPr>
          <w:p w14:paraId="2AB052CE" w14:textId="77777777" w:rsidR="00413FD6" w:rsidRPr="00E25A52" w:rsidRDefault="00413FD6" w:rsidP="00730DF2">
            <w:pPr>
              <w:rPr>
                <w:rFonts w:ascii="Arial" w:hAnsi="Arial" w:cs="Arial"/>
              </w:rPr>
            </w:pPr>
          </w:p>
        </w:tc>
        <w:tc>
          <w:tcPr>
            <w:tcW w:w="1925" w:type="dxa"/>
          </w:tcPr>
          <w:p w14:paraId="49657E8E" w14:textId="77777777" w:rsidR="00413FD6" w:rsidRPr="00E25A52" w:rsidRDefault="00413FD6" w:rsidP="00730DF2">
            <w:pPr>
              <w:rPr>
                <w:rFonts w:ascii="Arial" w:hAnsi="Arial" w:cs="Arial"/>
              </w:rPr>
            </w:pPr>
          </w:p>
        </w:tc>
        <w:tc>
          <w:tcPr>
            <w:tcW w:w="1525" w:type="dxa"/>
          </w:tcPr>
          <w:p w14:paraId="55B4DFA2"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16F41FB9" w14:textId="77777777" w:rsidR="00413FD6" w:rsidRPr="00E25A52" w:rsidRDefault="00413FD6" w:rsidP="00730DF2">
            <w:pPr>
              <w:rPr>
                <w:rFonts w:ascii="Arial" w:hAnsi="Arial" w:cs="Arial"/>
              </w:rPr>
            </w:pPr>
          </w:p>
        </w:tc>
        <w:tc>
          <w:tcPr>
            <w:tcW w:w="962" w:type="dxa"/>
          </w:tcPr>
          <w:p w14:paraId="2E71B5D4"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2B9ED0A9" w14:textId="77777777" w:rsidTr="00323382">
        <w:tc>
          <w:tcPr>
            <w:tcW w:w="584" w:type="dxa"/>
          </w:tcPr>
          <w:p w14:paraId="0CEA9B50" w14:textId="77777777" w:rsidR="00413FD6" w:rsidRPr="00E25A52" w:rsidRDefault="00413FD6" w:rsidP="00730DF2">
            <w:pPr>
              <w:rPr>
                <w:rFonts w:ascii="Arial" w:hAnsi="Arial" w:cs="Arial"/>
              </w:rPr>
            </w:pPr>
            <w:r>
              <w:rPr>
                <w:rFonts w:ascii="Arial" w:hAnsi="Arial" w:cs="Arial"/>
              </w:rPr>
              <w:t>9</w:t>
            </w:r>
          </w:p>
        </w:tc>
        <w:tc>
          <w:tcPr>
            <w:tcW w:w="3388" w:type="dxa"/>
          </w:tcPr>
          <w:p w14:paraId="1F5512A6" w14:textId="77777777" w:rsidR="00413FD6" w:rsidRPr="00E25A52" w:rsidRDefault="00413FD6" w:rsidP="00730DF2">
            <w:pPr>
              <w:rPr>
                <w:rFonts w:ascii="Arial" w:hAnsi="Arial" w:cs="Arial"/>
              </w:rPr>
            </w:pPr>
            <w:r>
              <w:rPr>
                <w:rFonts w:ascii="Arial" w:hAnsi="Arial" w:cs="Arial"/>
              </w:rPr>
              <w:t>Ekenman et al, (2001)</w:t>
            </w:r>
          </w:p>
        </w:tc>
        <w:tc>
          <w:tcPr>
            <w:tcW w:w="1292" w:type="dxa"/>
          </w:tcPr>
          <w:p w14:paraId="1DB921D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2538C58" w14:textId="77777777" w:rsidR="00413FD6" w:rsidRPr="00E25A52" w:rsidRDefault="00413FD6" w:rsidP="00730DF2">
            <w:pPr>
              <w:rPr>
                <w:rFonts w:ascii="Arial" w:hAnsi="Arial" w:cs="Arial"/>
              </w:rPr>
            </w:pPr>
          </w:p>
        </w:tc>
        <w:tc>
          <w:tcPr>
            <w:tcW w:w="1610" w:type="dxa"/>
          </w:tcPr>
          <w:p w14:paraId="3A3BED00" w14:textId="77777777" w:rsidR="00413FD6" w:rsidRPr="00E25A52" w:rsidRDefault="00413FD6" w:rsidP="00730DF2">
            <w:pPr>
              <w:rPr>
                <w:rFonts w:ascii="Arial" w:hAnsi="Arial" w:cs="Arial"/>
              </w:rPr>
            </w:pPr>
          </w:p>
        </w:tc>
        <w:tc>
          <w:tcPr>
            <w:tcW w:w="1925" w:type="dxa"/>
          </w:tcPr>
          <w:p w14:paraId="27FFFB75" w14:textId="77777777" w:rsidR="00413FD6" w:rsidRPr="00E25A52" w:rsidRDefault="00413FD6" w:rsidP="00730DF2">
            <w:pPr>
              <w:rPr>
                <w:rFonts w:ascii="Arial" w:hAnsi="Arial" w:cs="Arial"/>
              </w:rPr>
            </w:pPr>
          </w:p>
        </w:tc>
        <w:tc>
          <w:tcPr>
            <w:tcW w:w="1525" w:type="dxa"/>
          </w:tcPr>
          <w:p w14:paraId="225E84E8"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1F1D841C" w14:textId="77777777" w:rsidR="00413FD6" w:rsidRPr="00E25A52" w:rsidRDefault="00413FD6" w:rsidP="00730DF2">
            <w:pPr>
              <w:rPr>
                <w:rFonts w:ascii="Arial" w:hAnsi="Arial" w:cs="Arial"/>
              </w:rPr>
            </w:pPr>
          </w:p>
        </w:tc>
        <w:tc>
          <w:tcPr>
            <w:tcW w:w="962" w:type="dxa"/>
          </w:tcPr>
          <w:p w14:paraId="4A61F91E" w14:textId="77777777" w:rsidR="00413FD6" w:rsidRPr="00E25A52" w:rsidRDefault="00413FD6" w:rsidP="00730DF2">
            <w:pPr>
              <w:rPr>
                <w:rFonts w:ascii="Arial" w:hAnsi="Arial" w:cs="Arial"/>
              </w:rPr>
            </w:pPr>
            <w:r>
              <w:rPr>
                <w:rFonts w:ascii="Arial" w:hAnsi="Arial" w:cs="Arial"/>
              </w:rPr>
              <w:t>100%</w:t>
            </w:r>
          </w:p>
        </w:tc>
      </w:tr>
      <w:tr w:rsidR="00413FD6" w:rsidRPr="00E25A52" w14:paraId="40BB91F8" w14:textId="77777777" w:rsidTr="00323382">
        <w:tc>
          <w:tcPr>
            <w:tcW w:w="584" w:type="dxa"/>
          </w:tcPr>
          <w:p w14:paraId="06B7B84B" w14:textId="77777777" w:rsidR="00413FD6" w:rsidRPr="00E25A52" w:rsidRDefault="00413FD6" w:rsidP="00730DF2">
            <w:pPr>
              <w:rPr>
                <w:rFonts w:ascii="Arial" w:hAnsi="Arial" w:cs="Arial"/>
              </w:rPr>
            </w:pPr>
            <w:r>
              <w:rPr>
                <w:rFonts w:ascii="Arial" w:hAnsi="Arial" w:cs="Arial"/>
              </w:rPr>
              <w:t>10</w:t>
            </w:r>
          </w:p>
        </w:tc>
        <w:tc>
          <w:tcPr>
            <w:tcW w:w="3388" w:type="dxa"/>
          </w:tcPr>
          <w:p w14:paraId="5125C101" w14:textId="77777777" w:rsidR="00413FD6" w:rsidRPr="00E25A52" w:rsidRDefault="00413FD6" w:rsidP="00730DF2">
            <w:pPr>
              <w:rPr>
                <w:rFonts w:ascii="Arial" w:hAnsi="Arial" w:cs="Arial"/>
              </w:rPr>
            </w:pPr>
            <w:r w:rsidRPr="00E25A52">
              <w:rPr>
                <w:rFonts w:ascii="Arial" w:hAnsi="Arial" w:cs="Arial"/>
              </w:rPr>
              <w:t>Kontos, (2004)</w:t>
            </w:r>
          </w:p>
        </w:tc>
        <w:tc>
          <w:tcPr>
            <w:tcW w:w="1292" w:type="dxa"/>
          </w:tcPr>
          <w:p w14:paraId="306A2033"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72622063" w14:textId="77777777" w:rsidR="00413FD6" w:rsidRPr="00E25A52" w:rsidRDefault="00413FD6" w:rsidP="00730DF2">
            <w:pPr>
              <w:rPr>
                <w:rFonts w:ascii="Arial" w:hAnsi="Arial" w:cs="Arial"/>
              </w:rPr>
            </w:pPr>
          </w:p>
        </w:tc>
        <w:tc>
          <w:tcPr>
            <w:tcW w:w="1610" w:type="dxa"/>
          </w:tcPr>
          <w:p w14:paraId="39816A54" w14:textId="77777777" w:rsidR="00413FD6" w:rsidRPr="00E25A52" w:rsidRDefault="00413FD6" w:rsidP="00730DF2">
            <w:pPr>
              <w:rPr>
                <w:rFonts w:ascii="Arial" w:hAnsi="Arial" w:cs="Arial"/>
              </w:rPr>
            </w:pPr>
          </w:p>
        </w:tc>
        <w:tc>
          <w:tcPr>
            <w:tcW w:w="1925" w:type="dxa"/>
          </w:tcPr>
          <w:p w14:paraId="34D8F5CD" w14:textId="77777777" w:rsidR="00413FD6" w:rsidRPr="00E25A52" w:rsidRDefault="00413FD6" w:rsidP="00730DF2">
            <w:pPr>
              <w:rPr>
                <w:rFonts w:ascii="Arial" w:hAnsi="Arial" w:cs="Arial"/>
              </w:rPr>
            </w:pPr>
          </w:p>
        </w:tc>
        <w:tc>
          <w:tcPr>
            <w:tcW w:w="1525" w:type="dxa"/>
          </w:tcPr>
          <w:p w14:paraId="025A98C9"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68A40C4B" w14:textId="77777777" w:rsidR="00413FD6" w:rsidRPr="00E25A52" w:rsidRDefault="00413FD6" w:rsidP="00730DF2">
            <w:pPr>
              <w:rPr>
                <w:rFonts w:ascii="Arial" w:hAnsi="Arial" w:cs="Arial"/>
              </w:rPr>
            </w:pPr>
          </w:p>
        </w:tc>
        <w:tc>
          <w:tcPr>
            <w:tcW w:w="962" w:type="dxa"/>
          </w:tcPr>
          <w:p w14:paraId="787878B4"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69256121" w14:textId="77777777" w:rsidTr="00323382">
        <w:tc>
          <w:tcPr>
            <w:tcW w:w="584" w:type="dxa"/>
          </w:tcPr>
          <w:p w14:paraId="76DBA53E"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1</w:t>
            </w:r>
          </w:p>
        </w:tc>
        <w:tc>
          <w:tcPr>
            <w:tcW w:w="3388" w:type="dxa"/>
          </w:tcPr>
          <w:p w14:paraId="635F26AB" w14:textId="77777777" w:rsidR="00413FD6" w:rsidRPr="00E25A52" w:rsidRDefault="00413FD6" w:rsidP="00730DF2">
            <w:pPr>
              <w:rPr>
                <w:rFonts w:ascii="Arial" w:hAnsi="Arial" w:cs="Arial"/>
              </w:rPr>
            </w:pPr>
            <w:r w:rsidRPr="00E25A52">
              <w:rPr>
                <w:rFonts w:ascii="Arial" w:hAnsi="Arial" w:cs="Arial"/>
              </w:rPr>
              <w:t>Johnson, Ekengren &amp; Anderson, (2005)</w:t>
            </w:r>
          </w:p>
        </w:tc>
        <w:tc>
          <w:tcPr>
            <w:tcW w:w="1292" w:type="dxa"/>
          </w:tcPr>
          <w:p w14:paraId="545B64B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1344861" w14:textId="77777777" w:rsidR="00413FD6" w:rsidRPr="00E25A52" w:rsidRDefault="00413FD6" w:rsidP="00730DF2">
            <w:pPr>
              <w:rPr>
                <w:rFonts w:ascii="Arial" w:hAnsi="Arial" w:cs="Arial"/>
              </w:rPr>
            </w:pPr>
          </w:p>
        </w:tc>
        <w:tc>
          <w:tcPr>
            <w:tcW w:w="1610" w:type="dxa"/>
          </w:tcPr>
          <w:p w14:paraId="5DC98109"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925" w:type="dxa"/>
          </w:tcPr>
          <w:p w14:paraId="16682145" w14:textId="77777777" w:rsidR="00413FD6" w:rsidRPr="00E25A52" w:rsidRDefault="00413FD6" w:rsidP="00730DF2">
            <w:pPr>
              <w:rPr>
                <w:rFonts w:ascii="Arial" w:hAnsi="Arial" w:cs="Arial"/>
              </w:rPr>
            </w:pPr>
          </w:p>
        </w:tc>
        <w:tc>
          <w:tcPr>
            <w:tcW w:w="1525" w:type="dxa"/>
          </w:tcPr>
          <w:p w14:paraId="33D1163B" w14:textId="77777777" w:rsidR="00413FD6" w:rsidRPr="00E25A52" w:rsidRDefault="00413FD6" w:rsidP="00730DF2">
            <w:pPr>
              <w:rPr>
                <w:rFonts w:ascii="Arial" w:hAnsi="Arial" w:cs="Arial"/>
              </w:rPr>
            </w:pPr>
          </w:p>
        </w:tc>
        <w:tc>
          <w:tcPr>
            <w:tcW w:w="1255" w:type="dxa"/>
          </w:tcPr>
          <w:p w14:paraId="774E97D1" w14:textId="77777777" w:rsidR="00413FD6" w:rsidRPr="00E25A52" w:rsidRDefault="00413FD6" w:rsidP="00730DF2">
            <w:pPr>
              <w:rPr>
                <w:rFonts w:ascii="Arial" w:hAnsi="Arial" w:cs="Arial"/>
              </w:rPr>
            </w:pPr>
          </w:p>
        </w:tc>
        <w:tc>
          <w:tcPr>
            <w:tcW w:w="962" w:type="dxa"/>
          </w:tcPr>
          <w:p w14:paraId="1D232A95"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2E7C7523" w14:textId="77777777" w:rsidTr="00323382">
        <w:tc>
          <w:tcPr>
            <w:tcW w:w="584" w:type="dxa"/>
          </w:tcPr>
          <w:p w14:paraId="5A0C285F"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2</w:t>
            </w:r>
          </w:p>
        </w:tc>
        <w:tc>
          <w:tcPr>
            <w:tcW w:w="3388" w:type="dxa"/>
          </w:tcPr>
          <w:p w14:paraId="1F75A83E" w14:textId="77777777" w:rsidR="00413FD6" w:rsidRPr="00E25A52" w:rsidRDefault="00413FD6" w:rsidP="00730DF2">
            <w:pPr>
              <w:rPr>
                <w:rFonts w:ascii="Arial" w:hAnsi="Arial" w:cs="Arial"/>
              </w:rPr>
            </w:pPr>
            <w:r w:rsidRPr="00E25A52">
              <w:rPr>
                <w:rFonts w:ascii="Arial" w:hAnsi="Arial" w:cs="Arial"/>
              </w:rPr>
              <w:t>Steffen, Pensgaard &amp; Bahr (2008).</w:t>
            </w:r>
          </w:p>
        </w:tc>
        <w:tc>
          <w:tcPr>
            <w:tcW w:w="1292" w:type="dxa"/>
          </w:tcPr>
          <w:p w14:paraId="7FC4234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228AED1C" w14:textId="77777777" w:rsidR="00413FD6" w:rsidRPr="00E25A52" w:rsidRDefault="00413FD6" w:rsidP="00730DF2">
            <w:pPr>
              <w:rPr>
                <w:rFonts w:ascii="Arial" w:hAnsi="Arial" w:cs="Arial"/>
              </w:rPr>
            </w:pPr>
          </w:p>
        </w:tc>
        <w:tc>
          <w:tcPr>
            <w:tcW w:w="1610" w:type="dxa"/>
          </w:tcPr>
          <w:p w14:paraId="46B6FE33" w14:textId="77777777" w:rsidR="00413FD6" w:rsidRPr="00E25A52" w:rsidRDefault="00413FD6" w:rsidP="00730DF2">
            <w:pPr>
              <w:rPr>
                <w:rFonts w:ascii="Arial" w:hAnsi="Arial" w:cs="Arial"/>
              </w:rPr>
            </w:pPr>
          </w:p>
        </w:tc>
        <w:tc>
          <w:tcPr>
            <w:tcW w:w="1925" w:type="dxa"/>
          </w:tcPr>
          <w:p w14:paraId="7542B8C0" w14:textId="77777777" w:rsidR="00413FD6" w:rsidRPr="00E25A52" w:rsidRDefault="00413FD6" w:rsidP="00730DF2">
            <w:pPr>
              <w:rPr>
                <w:rFonts w:ascii="Arial" w:hAnsi="Arial" w:cs="Arial"/>
              </w:rPr>
            </w:pPr>
          </w:p>
        </w:tc>
        <w:tc>
          <w:tcPr>
            <w:tcW w:w="1525" w:type="dxa"/>
          </w:tcPr>
          <w:p w14:paraId="1BB68FD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45BA03B3" w14:textId="77777777" w:rsidR="00413FD6" w:rsidRPr="00E25A52" w:rsidRDefault="00413FD6" w:rsidP="00730DF2">
            <w:pPr>
              <w:rPr>
                <w:rFonts w:ascii="Arial" w:hAnsi="Arial" w:cs="Arial"/>
              </w:rPr>
            </w:pPr>
          </w:p>
        </w:tc>
        <w:tc>
          <w:tcPr>
            <w:tcW w:w="962" w:type="dxa"/>
          </w:tcPr>
          <w:p w14:paraId="0C2CD1E2"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7BC9F9BA" w14:textId="77777777" w:rsidTr="00323382">
        <w:tc>
          <w:tcPr>
            <w:tcW w:w="584" w:type="dxa"/>
          </w:tcPr>
          <w:p w14:paraId="77A695BB"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3</w:t>
            </w:r>
          </w:p>
        </w:tc>
        <w:tc>
          <w:tcPr>
            <w:tcW w:w="3388" w:type="dxa"/>
          </w:tcPr>
          <w:p w14:paraId="4CCB14DA" w14:textId="77777777" w:rsidR="00413FD6" w:rsidRPr="00E25A52" w:rsidRDefault="00413FD6" w:rsidP="00730DF2">
            <w:pPr>
              <w:rPr>
                <w:rFonts w:ascii="Arial" w:hAnsi="Arial" w:cs="Arial"/>
              </w:rPr>
            </w:pPr>
            <w:r w:rsidRPr="00E25A52">
              <w:rPr>
                <w:rFonts w:ascii="Arial" w:hAnsi="Arial" w:cs="Arial"/>
              </w:rPr>
              <w:t>Coddington &amp; Troxell, (2010)</w:t>
            </w:r>
          </w:p>
        </w:tc>
        <w:tc>
          <w:tcPr>
            <w:tcW w:w="1292" w:type="dxa"/>
          </w:tcPr>
          <w:p w14:paraId="25EBDB0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43E10E7" w14:textId="77777777" w:rsidR="00413FD6" w:rsidRPr="00E25A52" w:rsidRDefault="00413FD6" w:rsidP="00730DF2">
            <w:pPr>
              <w:rPr>
                <w:rFonts w:ascii="Arial" w:hAnsi="Arial" w:cs="Arial"/>
              </w:rPr>
            </w:pPr>
          </w:p>
        </w:tc>
        <w:tc>
          <w:tcPr>
            <w:tcW w:w="1610" w:type="dxa"/>
          </w:tcPr>
          <w:p w14:paraId="3C1B4FB3" w14:textId="77777777" w:rsidR="00413FD6" w:rsidRPr="00E25A52" w:rsidRDefault="00413FD6" w:rsidP="00730DF2">
            <w:pPr>
              <w:rPr>
                <w:rFonts w:ascii="Arial" w:hAnsi="Arial" w:cs="Arial"/>
              </w:rPr>
            </w:pPr>
          </w:p>
        </w:tc>
        <w:tc>
          <w:tcPr>
            <w:tcW w:w="1925" w:type="dxa"/>
          </w:tcPr>
          <w:p w14:paraId="7ECD6170" w14:textId="77777777" w:rsidR="00413FD6" w:rsidRPr="00E25A52" w:rsidRDefault="00413FD6" w:rsidP="00730DF2">
            <w:pPr>
              <w:rPr>
                <w:rFonts w:ascii="Arial" w:hAnsi="Arial" w:cs="Arial"/>
              </w:rPr>
            </w:pPr>
          </w:p>
        </w:tc>
        <w:tc>
          <w:tcPr>
            <w:tcW w:w="1525" w:type="dxa"/>
          </w:tcPr>
          <w:p w14:paraId="281FF69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6D4467F4" w14:textId="77777777" w:rsidR="00413FD6" w:rsidRPr="00E25A52" w:rsidRDefault="00413FD6" w:rsidP="00730DF2">
            <w:pPr>
              <w:rPr>
                <w:rFonts w:ascii="Arial" w:hAnsi="Arial" w:cs="Arial"/>
              </w:rPr>
            </w:pPr>
          </w:p>
        </w:tc>
        <w:tc>
          <w:tcPr>
            <w:tcW w:w="962" w:type="dxa"/>
          </w:tcPr>
          <w:p w14:paraId="7454FF10"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1EC06E5F" w14:textId="77777777" w:rsidTr="00323382">
        <w:tc>
          <w:tcPr>
            <w:tcW w:w="584" w:type="dxa"/>
          </w:tcPr>
          <w:p w14:paraId="0E7E4A96"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4</w:t>
            </w:r>
          </w:p>
        </w:tc>
        <w:tc>
          <w:tcPr>
            <w:tcW w:w="3388" w:type="dxa"/>
          </w:tcPr>
          <w:p w14:paraId="1E001344" w14:textId="77777777" w:rsidR="00413FD6" w:rsidRPr="00E25A52" w:rsidRDefault="00413FD6" w:rsidP="00730DF2">
            <w:pPr>
              <w:rPr>
                <w:rFonts w:ascii="Arial" w:hAnsi="Arial" w:cs="Arial"/>
              </w:rPr>
            </w:pPr>
            <w:r w:rsidRPr="00E25A52">
              <w:rPr>
                <w:rFonts w:ascii="Arial" w:hAnsi="Arial" w:cs="Arial"/>
              </w:rPr>
              <w:t>Brink et al, (2010)</w:t>
            </w:r>
          </w:p>
        </w:tc>
        <w:tc>
          <w:tcPr>
            <w:tcW w:w="1292" w:type="dxa"/>
          </w:tcPr>
          <w:p w14:paraId="03EFE91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25CD61C9" w14:textId="77777777" w:rsidR="00413FD6" w:rsidRPr="00E25A52" w:rsidRDefault="00413FD6" w:rsidP="00730DF2">
            <w:pPr>
              <w:rPr>
                <w:rFonts w:ascii="Arial" w:hAnsi="Arial" w:cs="Arial"/>
              </w:rPr>
            </w:pPr>
          </w:p>
        </w:tc>
        <w:tc>
          <w:tcPr>
            <w:tcW w:w="1610" w:type="dxa"/>
          </w:tcPr>
          <w:p w14:paraId="532D145D" w14:textId="77777777" w:rsidR="00413FD6" w:rsidRPr="00E25A52" w:rsidRDefault="00413FD6" w:rsidP="00730DF2">
            <w:pPr>
              <w:rPr>
                <w:rFonts w:ascii="Arial" w:hAnsi="Arial" w:cs="Arial"/>
              </w:rPr>
            </w:pPr>
          </w:p>
        </w:tc>
        <w:tc>
          <w:tcPr>
            <w:tcW w:w="1925" w:type="dxa"/>
          </w:tcPr>
          <w:p w14:paraId="03732468" w14:textId="77777777" w:rsidR="00413FD6" w:rsidRPr="00E25A52" w:rsidRDefault="00413FD6" w:rsidP="00730DF2">
            <w:pPr>
              <w:rPr>
                <w:rFonts w:ascii="Arial" w:hAnsi="Arial" w:cs="Arial"/>
              </w:rPr>
            </w:pPr>
          </w:p>
        </w:tc>
        <w:tc>
          <w:tcPr>
            <w:tcW w:w="1525" w:type="dxa"/>
          </w:tcPr>
          <w:p w14:paraId="73485D7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3A371E43" w14:textId="77777777" w:rsidR="00413FD6" w:rsidRPr="00E25A52" w:rsidRDefault="00413FD6" w:rsidP="00730DF2">
            <w:pPr>
              <w:rPr>
                <w:rFonts w:ascii="Arial" w:hAnsi="Arial" w:cs="Arial"/>
              </w:rPr>
            </w:pPr>
          </w:p>
        </w:tc>
        <w:tc>
          <w:tcPr>
            <w:tcW w:w="962" w:type="dxa"/>
          </w:tcPr>
          <w:p w14:paraId="6F90BD70"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07DC3D00" w14:textId="77777777" w:rsidTr="00323382">
        <w:tc>
          <w:tcPr>
            <w:tcW w:w="584" w:type="dxa"/>
          </w:tcPr>
          <w:p w14:paraId="5756EF94"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5</w:t>
            </w:r>
          </w:p>
        </w:tc>
        <w:tc>
          <w:tcPr>
            <w:tcW w:w="3388" w:type="dxa"/>
          </w:tcPr>
          <w:p w14:paraId="3D31DC07" w14:textId="77777777" w:rsidR="00413FD6" w:rsidRPr="00E25A52" w:rsidRDefault="00413FD6" w:rsidP="00730DF2">
            <w:pPr>
              <w:rPr>
                <w:rFonts w:ascii="Arial" w:hAnsi="Arial" w:cs="Arial"/>
              </w:rPr>
            </w:pPr>
            <w:r w:rsidRPr="00E25A52">
              <w:rPr>
                <w:rFonts w:ascii="Arial" w:hAnsi="Arial" w:cs="Arial"/>
              </w:rPr>
              <w:t>Ivarsson &amp; Johnson, (2010)</w:t>
            </w:r>
          </w:p>
        </w:tc>
        <w:tc>
          <w:tcPr>
            <w:tcW w:w="1292" w:type="dxa"/>
          </w:tcPr>
          <w:p w14:paraId="3CD2DB8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003C7B80" w14:textId="77777777" w:rsidR="00413FD6" w:rsidRPr="00E25A52" w:rsidRDefault="00413FD6" w:rsidP="00730DF2">
            <w:pPr>
              <w:rPr>
                <w:rFonts w:ascii="Arial" w:hAnsi="Arial" w:cs="Arial"/>
              </w:rPr>
            </w:pPr>
          </w:p>
        </w:tc>
        <w:tc>
          <w:tcPr>
            <w:tcW w:w="1610" w:type="dxa"/>
          </w:tcPr>
          <w:p w14:paraId="2B5A8C7B" w14:textId="77777777" w:rsidR="00413FD6" w:rsidRPr="00E25A52" w:rsidRDefault="00413FD6" w:rsidP="00730DF2">
            <w:pPr>
              <w:rPr>
                <w:rFonts w:ascii="Arial" w:hAnsi="Arial" w:cs="Arial"/>
              </w:rPr>
            </w:pPr>
          </w:p>
        </w:tc>
        <w:tc>
          <w:tcPr>
            <w:tcW w:w="1925" w:type="dxa"/>
          </w:tcPr>
          <w:p w14:paraId="4BCC2041" w14:textId="77777777" w:rsidR="00413FD6" w:rsidRPr="00E25A52" w:rsidRDefault="00413FD6" w:rsidP="00730DF2">
            <w:pPr>
              <w:rPr>
                <w:rFonts w:ascii="Arial" w:hAnsi="Arial" w:cs="Arial"/>
              </w:rPr>
            </w:pPr>
          </w:p>
        </w:tc>
        <w:tc>
          <w:tcPr>
            <w:tcW w:w="1525" w:type="dxa"/>
          </w:tcPr>
          <w:p w14:paraId="70FE301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62887B7C" w14:textId="77777777" w:rsidR="00413FD6" w:rsidRPr="00E25A52" w:rsidRDefault="00413FD6" w:rsidP="00730DF2">
            <w:pPr>
              <w:rPr>
                <w:rFonts w:ascii="Arial" w:hAnsi="Arial" w:cs="Arial"/>
              </w:rPr>
            </w:pPr>
          </w:p>
        </w:tc>
        <w:tc>
          <w:tcPr>
            <w:tcW w:w="962" w:type="dxa"/>
          </w:tcPr>
          <w:p w14:paraId="28F631AB"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4BBAA9EB" w14:textId="77777777" w:rsidTr="00323382">
        <w:tc>
          <w:tcPr>
            <w:tcW w:w="584" w:type="dxa"/>
          </w:tcPr>
          <w:p w14:paraId="271CCE3E"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6</w:t>
            </w:r>
          </w:p>
        </w:tc>
        <w:tc>
          <w:tcPr>
            <w:tcW w:w="3388" w:type="dxa"/>
          </w:tcPr>
          <w:p w14:paraId="1720DE91" w14:textId="77777777" w:rsidR="00413FD6" w:rsidRPr="00E25A52" w:rsidRDefault="00413FD6" w:rsidP="00730DF2">
            <w:pPr>
              <w:rPr>
                <w:rFonts w:ascii="Arial" w:hAnsi="Arial" w:cs="Arial"/>
              </w:rPr>
            </w:pPr>
            <w:r w:rsidRPr="00E25A52">
              <w:rPr>
                <w:rFonts w:ascii="Arial" w:hAnsi="Arial" w:cs="Arial"/>
              </w:rPr>
              <w:t>Johnson &amp; Ivarsson, (2011)</w:t>
            </w:r>
          </w:p>
        </w:tc>
        <w:tc>
          <w:tcPr>
            <w:tcW w:w="1292" w:type="dxa"/>
          </w:tcPr>
          <w:p w14:paraId="6307236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23E75376" w14:textId="77777777" w:rsidR="00413FD6" w:rsidRPr="00E25A52" w:rsidRDefault="00413FD6" w:rsidP="00730DF2">
            <w:pPr>
              <w:rPr>
                <w:rFonts w:ascii="Arial" w:hAnsi="Arial" w:cs="Arial"/>
              </w:rPr>
            </w:pPr>
          </w:p>
        </w:tc>
        <w:tc>
          <w:tcPr>
            <w:tcW w:w="1610" w:type="dxa"/>
          </w:tcPr>
          <w:p w14:paraId="7C798C30" w14:textId="77777777" w:rsidR="00413FD6" w:rsidRPr="00E25A52" w:rsidRDefault="00413FD6" w:rsidP="00730DF2">
            <w:pPr>
              <w:rPr>
                <w:rFonts w:ascii="Arial" w:hAnsi="Arial" w:cs="Arial"/>
              </w:rPr>
            </w:pPr>
          </w:p>
        </w:tc>
        <w:tc>
          <w:tcPr>
            <w:tcW w:w="1925" w:type="dxa"/>
          </w:tcPr>
          <w:p w14:paraId="5E0401BA" w14:textId="77777777" w:rsidR="00413FD6" w:rsidRPr="00E25A52" w:rsidRDefault="00413FD6" w:rsidP="00730DF2">
            <w:pPr>
              <w:rPr>
                <w:rFonts w:ascii="Arial" w:hAnsi="Arial" w:cs="Arial"/>
              </w:rPr>
            </w:pPr>
          </w:p>
        </w:tc>
        <w:tc>
          <w:tcPr>
            <w:tcW w:w="1525" w:type="dxa"/>
          </w:tcPr>
          <w:p w14:paraId="5AC312D0"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08B59207" w14:textId="77777777" w:rsidR="00413FD6" w:rsidRPr="00E25A52" w:rsidRDefault="00413FD6" w:rsidP="00730DF2">
            <w:pPr>
              <w:rPr>
                <w:rFonts w:ascii="Arial" w:hAnsi="Arial" w:cs="Arial"/>
              </w:rPr>
            </w:pPr>
          </w:p>
        </w:tc>
        <w:tc>
          <w:tcPr>
            <w:tcW w:w="962" w:type="dxa"/>
          </w:tcPr>
          <w:p w14:paraId="38AFCF90"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08DBD6B6" w14:textId="77777777" w:rsidTr="00323382">
        <w:tc>
          <w:tcPr>
            <w:tcW w:w="584" w:type="dxa"/>
          </w:tcPr>
          <w:p w14:paraId="531577B5"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7</w:t>
            </w:r>
          </w:p>
        </w:tc>
        <w:tc>
          <w:tcPr>
            <w:tcW w:w="3388" w:type="dxa"/>
          </w:tcPr>
          <w:p w14:paraId="799E44B3" w14:textId="77777777" w:rsidR="00413FD6" w:rsidRPr="00E25A52" w:rsidRDefault="00413FD6" w:rsidP="00730DF2">
            <w:pPr>
              <w:rPr>
                <w:rFonts w:ascii="Arial" w:hAnsi="Arial" w:cs="Arial"/>
              </w:rPr>
            </w:pPr>
            <w:r w:rsidRPr="00E25A52">
              <w:rPr>
                <w:rFonts w:ascii="Arial" w:hAnsi="Arial" w:cs="Arial"/>
              </w:rPr>
              <w:t>Sibold &amp; Zizzi, (2012)</w:t>
            </w:r>
          </w:p>
        </w:tc>
        <w:tc>
          <w:tcPr>
            <w:tcW w:w="1292" w:type="dxa"/>
          </w:tcPr>
          <w:p w14:paraId="47BE811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726AFEC8" w14:textId="77777777" w:rsidR="00413FD6" w:rsidRPr="00E25A52" w:rsidRDefault="00413FD6" w:rsidP="00730DF2">
            <w:pPr>
              <w:rPr>
                <w:rFonts w:ascii="Arial" w:hAnsi="Arial" w:cs="Arial"/>
              </w:rPr>
            </w:pPr>
          </w:p>
        </w:tc>
        <w:tc>
          <w:tcPr>
            <w:tcW w:w="1610" w:type="dxa"/>
          </w:tcPr>
          <w:p w14:paraId="0DBD3E0A" w14:textId="77777777" w:rsidR="00413FD6" w:rsidRPr="00E25A52" w:rsidRDefault="00413FD6" w:rsidP="00730DF2">
            <w:pPr>
              <w:rPr>
                <w:rFonts w:ascii="Arial" w:hAnsi="Arial" w:cs="Arial"/>
              </w:rPr>
            </w:pPr>
          </w:p>
        </w:tc>
        <w:tc>
          <w:tcPr>
            <w:tcW w:w="1925" w:type="dxa"/>
          </w:tcPr>
          <w:p w14:paraId="3001B105" w14:textId="77777777" w:rsidR="00413FD6" w:rsidRPr="00E25A52" w:rsidRDefault="00413FD6" w:rsidP="00730DF2">
            <w:pPr>
              <w:rPr>
                <w:rFonts w:ascii="Arial" w:hAnsi="Arial" w:cs="Arial"/>
              </w:rPr>
            </w:pPr>
          </w:p>
        </w:tc>
        <w:tc>
          <w:tcPr>
            <w:tcW w:w="1525" w:type="dxa"/>
          </w:tcPr>
          <w:p w14:paraId="4BF0C6C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6F07E3AA" w14:textId="77777777" w:rsidR="00413FD6" w:rsidRPr="00E25A52" w:rsidRDefault="00413FD6" w:rsidP="00730DF2">
            <w:pPr>
              <w:rPr>
                <w:rFonts w:ascii="Arial" w:hAnsi="Arial" w:cs="Arial"/>
              </w:rPr>
            </w:pPr>
          </w:p>
        </w:tc>
        <w:tc>
          <w:tcPr>
            <w:tcW w:w="962" w:type="dxa"/>
          </w:tcPr>
          <w:p w14:paraId="1CB5E340"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45EAF52D" w14:textId="77777777" w:rsidTr="00323382">
        <w:tc>
          <w:tcPr>
            <w:tcW w:w="584" w:type="dxa"/>
          </w:tcPr>
          <w:p w14:paraId="74C8AA07"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8</w:t>
            </w:r>
          </w:p>
        </w:tc>
        <w:tc>
          <w:tcPr>
            <w:tcW w:w="3388" w:type="dxa"/>
          </w:tcPr>
          <w:p w14:paraId="512FCB4C" w14:textId="66D1151E" w:rsidR="00413FD6" w:rsidRPr="00E25A52" w:rsidRDefault="00A45F39" w:rsidP="00730DF2">
            <w:pPr>
              <w:rPr>
                <w:rFonts w:ascii="Arial" w:hAnsi="Arial" w:cs="Arial"/>
              </w:rPr>
            </w:pPr>
            <w:r>
              <w:rPr>
                <w:rFonts w:ascii="Arial" w:hAnsi="Arial" w:cs="Arial"/>
              </w:rPr>
              <w:t xml:space="preserve">Van </w:t>
            </w:r>
            <w:r w:rsidR="00413FD6" w:rsidRPr="00E25A52">
              <w:rPr>
                <w:rFonts w:ascii="Arial" w:hAnsi="Arial" w:cs="Arial"/>
              </w:rPr>
              <w:t>Wilgen &amp; Verhagen, (2012)</w:t>
            </w:r>
          </w:p>
        </w:tc>
        <w:tc>
          <w:tcPr>
            <w:tcW w:w="1292" w:type="dxa"/>
          </w:tcPr>
          <w:p w14:paraId="31970D1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0ADDBCB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610" w:type="dxa"/>
          </w:tcPr>
          <w:p w14:paraId="779E7DE4" w14:textId="77777777" w:rsidR="00413FD6" w:rsidRPr="00E25A52" w:rsidRDefault="00413FD6" w:rsidP="00730DF2">
            <w:pPr>
              <w:rPr>
                <w:rFonts w:ascii="Arial" w:hAnsi="Arial" w:cs="Arial"/>
              </w:rPr>
            </w:pPr>
          </w:p>
        </w:tc>
        <w:tc>
          <w:tcPr>
            <w:tcW w:w="1925" w:type="dxa"/>
          </w:tcPr>
          <w:p w14:paraId="16508EDD" w14:textId="77777777" w:rsidR="00413FD6" w:rsidRPr="00E25A52" w:rsidRDefault="00413FD6" w:rsidP="00730DF2">
            <w:pPr>
              <w:rPr>
                <w:rFonts w:ascii="Arial" w:hAnsi="Arial" w:cs="Arial"/>
              </w:rPr>
            </w:pPr>
          </w:p>
        </w:tc>
        <w:tc>
          <w:tcPr>
            <w:tcW w:w="1525" w:type="dxa"/>
          </w:tcPr>
          <w:p w14:paraId="2B8571A7" w14:textId="77777777" w:rsidR="00413FD6" w:rsidRPr="00E25A52" w:rsidRDefault="00413FD6" w:rsidP="00730DF2">
            <w:pPr>
              <w:rPr>
                <w:rFonts w:ascii="Arial" w:hAnsi="Arial" w:cs="Arial"/>
              </w:rPr>
            </w:pPr>
          </w:p>
        </w:tc>
        <w:tc>
          <w:tcPr>
            <w:tcW w:w="1255" w:type="dxa"/>
          </w:tcPr>
          <w:p w14:paraId="3965E471" w14:textId="77777777" w:rsidR="00413FD6" w:rsidRPr="00E25A52" w:rsidRDefault="00413FD6" w:rsidP="00730DF2">
            <w:pPr>
              <w:rPr>
                <w:rFonts w:ascii="Arial" w:hAnsi="Arial" w:cs="Arial"/>
              </w:rPr>
            </w:pPr>
          </w:p>
        </w:tc>
        <w:tc>
          <w:tcPr>
            <w:tcW w:w="962" w:type="dxa"/>
          </w:tcPr>
          <w:p w14:paraId="14F9958D"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51304B5E" w14:textId="77777777" w:rsidTr="00323382">
        <w:tc>
          <w:tcPr>
            <w:tcW w:w="584" w:type="dxa"/>
          </w:tcPr>
          <w:p w14:paraId="61CC869A" w14:textId="77777777" w:rsidR="00413FD6" w:rsidRPr="00E25A52" w:rsidRDefault="00413FD6" w:rsidP="00730DF2">
            <w:pPr>
              <w:rPr>
                <w:rFonts w:ascii="Arial" w:hAnsi="Arial" w:cs="Arial"/>
              </w:rPr>
            </w:pPr>
            <w:r w:rsidRPr="00E25A52">
              <w:rPr>
                <w:rFonts w:ascii="Arial" w:hAnsi="Arial" w:cs="Arial"/>
              </w:rPr>
              <w:t>1</w:t>
            </w:r>
            <w:r>
              <w:rPr>
                <w:rFonts w:ascii="Arial" w:hAnsi="Arial" w:cs="Arial"/>
              </w:rPr>
              <w:t>9</w:t>
            </w:r>
          </w:p>
        </w:tc>
        <w:tc>
          <w:tcPr>
            <w:tcW w:w="3388" w:type="dxa"/>
          </w:tcPr>
          <w:p w14:paraId="7E54B82E" w14:textId="77777777" w:rsidR="00413FD6" w:rsidRPr="00E25A52" w:rsidRDefault="00413FD6" w:rsidP="00730DF2">
            <w:pPr>
              <w:rPr>
                <w:rFonts w:ascii="Arial" w:hAnsi="Arial" w:cs="Arial"/>
              </w:rPr>
            </w:pPr>
            <w:r w:rsidRPr="00E25A52">
              <w:rPr>
                <w:rFonts w:ascii="Arial" w:hAnsi="Arial" w:cs="Arial"/>
              </w:rPr>
              <w:t>Ivarsson et al, (2013)</w:t>
            </w:r>
          </w:p>
        </w:tc>
        <w:tc>
          <w:tcPr>
            <w:tcW w:w="1292" w:type="dxa"/>
          </w:tcPr>
          <w:p w14:paraId="132AAEA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77C0753" w14:textId="77777777" w:rsidR="00413FD6" w:rsidRPr="00E25A52" w:rsidRDefault="00413FD6" w:rsidP="00730DF2">
            <w:pPr>
              <w:rPr>
                <w:rFonts w:ascii="Arial" w:hAnsi="Arial" w:cs="Arial"/>
              </w:rPr>
            </w:pPr>
          </w:p>
        </w:tc>
        <w:tc>
          <w:tcPr>
            <w:tcW w:w="1610" w:type="dxa"/>
          </w:tcPr>
          <w:p w14:paraId="1C31EB3F" w14:textId="77777777" w:rsidR="00413FD6" w:rsidRPr="00E25A52" w:rsidRDefault="00413FD6" w:rsidP="00730DF2">
            <w:pPr>
              <w:rPr>
                <w:rFonts w:ascii="Arial" w:hAnsi="Arial" w:cs="Arial"/>
              </w:rPr>
            </w:pPr>
          </w:p>
        </w:tc>
        <w:tc>
          <w:tcPr>
            <w:tcW w:w="1925" w:type="dxa"/>
          </w:tcPr>
          <w:p w14:paraId="421A9F89" w14:textId="77777777" w:rsidR="00413FD6" w:rsidRPr="00E25A52" w:rsidRDefault="00413FD6" w:rsidP="00730DF2">
            <w:pPr>
              <w:rPr>
                <w:rFonts w:ascii="Arial" w:hAnsi="Arial" w:cs="Arial"/>
              </w:rPr>
            </w:pPr>
          </w:p>
        </w:tc>
        <w:tc>
          <w:tcPr>
            <w:tcW w:w="1525" w:type="dxa"/>
          </w:tcPr>
          <w:p w14:paraId="126727D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1A6FE0C9" w14:textId="77777777" w:rsidR="00413FD6" w:rsidRPr="00E25A52" w:rsidRDefault="00413FD6" w:rsidP="00730DF2">
            <w:pPr>
              <w:rPr>
                <w:rFonts w:ascii="Arial" w:hAnsi="Arial" w:cs="Arial"/>
              </w:rPr>
            </w:pPr>
          </w:p>
        </w:tc>
        <w:tc>
          <w:tcPr>
            <w:tcW w:w="962" w:type="dxa"/>
          </w:tcPr>
          <w:p w14:paraId="510F40A8"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2A26E5AC" w14:textId="77777777" w:rsidTr="00323382">
        <w:tc>
          <w:tcPr>
            <w:tcW w:w="584" w:type="dxa"/>
          </w:tcPr>
          <w:p w14:paraId="44C822ED" w14:textId="77777777" w:rsidR="00413FD6" w:rsidRPr="00E25A52" w:rsidRDefault="00413FD6" w:rsidP="00730DF2">
            <w:pPr>
              <w:rPr>
                <w:rFonts w:ascii="Arial" w:hAnsi="Arial" w:cs="Arial"/>
              </w:rPr>
            </w:pPr>
            <w:r>
              <w:rPr>
                <w:rFonts w:ascii="Arial" w:hAnsi="Arial" w:cs="Arial"/>
              </w:rPr>
              <w:t>20</w:t>
            </w:r>
          </w:p>
        </w:tc>
        <w:tc>
          <w:tcPr>
            <w:tcW w:w="3388" w:type="dxa"/>
          </w:tcPr>
          <w:p w14:paraId="4CF0A667" w14:textId="77777777" w:rsidR="00413FD6" w:rsidRPr="00E25A52" w:rsidRDefault="00413FD6" w:rsidP="00730DF2">
            <w:pPr>
              <w:rPr>
                <w:rFonts w:ascii="Arial" w:hAnsi="Arial" w:cs="Arial"/>
              </w:rPr>
            </w:pPr>
            <w:r w:rsidRPr="00E25A52">
              <w:rPr>
                <w:rFonts w:ascii="Arial" w:hAnsi="Arial" w:cs="Arial"/>
              </w:rPr>
              <w:t>Ivarsson, Johnson &amp; Podlog, (2013)</w:t>
            </w:r>
          </w:p>
        </w:tc>
        <w:tc>
          <w:tcPr>
            <w:tcW w:w="1292" w:type="dxa"/>
          </w:tcPr>
          <w:p w14:paraId="472CA21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6545DE6" w14:textId="77777777" w:rsidR="00413FD6" w:rsidRPr="00E25A52" w:rsidRDefault="00413FD6" w:rsidP="00730DF2">
            <w:pPr>
              <w:rPr>
                <w:rFonts w:ascii="Arial" w:hAnsi="Arial" w:cs="Arial"/>
              </w:rPr>
            </w:pPr>
          </w:p>
        </w:tc>
        <w:tc>
          <w:tcPr>
            <w:tcW w:w="1610" w:type="dxa"/>
          </w:tcPr>
          <w:p w14:paraId="3DA303D7" w14:textId="77777777" w:rsidR="00413FD6" w:rsidRPr="00E25A52" w:rsidRDefault="00413FD6" w:rsidP="00730DF2">
            <w:pPr>
              <w:rPr>
                <w:rFonts w:ascii="Arial" w:hAnsi="Arial" w:cs="Arial"/>
              </w:rPr>
            </w:pPr>
          </w:p>
        </w:tc>
        <w:tc>
          <w:tcPr>
            <w:tcW w:w="1925" w:type="dxa"/>
          </w:tcPr>
          <w:p w14:paraId="31D72D4B" w14:textId="77777777" w:rsidR="00413FD6" w:rsidRPr="00E25A52" w:rsidRDefault="00413FD6" w:rsidP="00730DF2">
            <w:pPr>
              <w:rPr>
                <w:rFonts w:ascii="Arial" w:hAnsi="Arial" w:cs="Arial"/>
              </w:rPr>
            </w:pPr>
          </w:p>
        </w:tc>
        <w:tc>
          <w:tcPr>
            <w:tcW w:w="1525" w:type="dxa"/>
          </w:tcPr>
          <w:p w14:paraId="26F1561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13805A8B" w14:textId="77777777" w:rsidR="00413FD6" w:rsidRPr="00E25A52" w:rsidRDefault="00413FD6" w:rsidP="00730DF2">
            <w:pPr>
              <w:rPr>
                <w:rFonts w:ascii="Arial" w:hAnsi="Arial" w:cs="Arial"/>
              </w:rPr>
            </w:pPr>
          </w:p>
        </w:tc>
        <w:tc>
          <w:tcPr>
            <w:tcW w:w="962" w:type="dxa"/>
          </w:tcPr>
          <w:p w14:paraId="3E1E4416"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5280C12B" w14:textId="77777777" w:rsidTr="00323382">
        <w:tc>
          <w:tcPr>
            <w:tcW w:w="584" w:type="dxa"/>
          </w:tcPr>
          <w:p w14:paraId="3145BD9E"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1</w:t>
            </w:r>
          </w:p>
        </w:tc>
        <w:tc>
          <w:tcPr>
            <w:tcW w:w="3388" w:type="dxa"/>
          </w:tcPr>
          <w:p w14:paraId="5B8830D6" w14:textId="77777777" w:rsidR="00413FD6" w:rsidRPr="00E25A52" w:rsidRDefault="00413FD6" w:rsidP="00730DF2">
            <w:pPr>
              <w:rPr>
                <w:rFonts w:ascii="Arial" w:hAnsi="Arial" w:cs="Arial"/>
              </w:rPr>
            </w:pPr>
            <w:r w:rsidRPr="00E25A52">
              <w:rPr>
                <w:rFonts w:ascii="Arial" w:hAnsi="Arial" w:cs="Arial"/>
              </w:rPr>
              <w:t>Schnell et al, (2013)</w:t>
            </w:r>
          </w:p>
        </w:tc>
        <w:tc>
          <w:tcPr>
            <w:tcW w:w="1292" w:type="dxa"/>
          </w:tcPr>
          <w:p w14:paraId="12C664CD"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015C4E4" w14:textId="77777777" w:rsidR="00413FD6" w:rsidRPr="00E25A52" w:rsidRDefault="00413FD6" w:rsidP="00730DF2">
            <w:pPr>
              <w:rPr>
                <w:rFonts w:ascii="Arial" w:hAnsi="Arial" w:cs="Arial"/>
              </w:rPr>
            </w:pPr>
          </w:p>
        </w:tc>
        <w:tc>
          <w:tcPr>
            <w:tcW w:w="1610" w:type="dxa"/>
          </w:tcPr>
          <w:p w14:paraId="3E2F566A" w14:textId="77777777" w:rsidR="00413FD6" w:rsidRPr="00E25A52" w:rsidRDefault="00413FD6" w:rsidP="00730DF2">
            <w:pPr>
              <w:rPr>
                <w:rFonts w:ascii="Arial" w:hAnsi="Arial" w:cs="Arial"/>
              </w:rPr>
            </w:pPr>
          </w:p>
        </w:tc>
        <w:tc>
          <w:tcPr>
            <w:tcW w:w="1925" w:type="dxa"/>
          </w:tcPr>
          <w:p w14:paraId="3912F674" w14:textId="77777777" w:rsidR="00413FD6" w:rsidRPr="00E25A52" w:rsidRDefault="00413FD6" w:rsidP="00730DF2">
            <w:pPr>
              <w:rPr>
                <w:rFonts w:ascii="Arial" w:hAnsi="Arial" w:cs="Arial"/>
              </w:rPr>
            </w:pPr>
          </w:p>
        </w:tc>
        <w:tc>
          <w:tcPr>
            <w:tcW w:w="1525" w:type="dxa"/>
          </w:tcPr>
          <w:p w14:paraId="278580B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47A84F70" w14:textId="77777777" w:rsidR="00413FD6" w:rsidRPr="00E25A52" w:rsidRDefault="00413FD6" w:rsidP="00730DF2">
            <w:pPr>
              <w:rPr>
                <w:rFonts w:ascii="Arial" w:hAnsi="Arial" w:cs="Arial"/>
              </w:rPr>
            </w:pPr>
          </w:p>
        </w:tc>
        <w:tc>
          <w:tcPr>
            <w:tcW w:w="962" w:type="dxa"/>
          </w:tcPr>
          <w:p w14:paraId="1EFC5CCC"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60C5D4A3" w14:textId="77777777" w:rsidTr="00323382">
        <w:tc>
          <w:tcPr>
            <w:tcW w:w="584" w:type="dxa"/>
          </w:tcPr>
          <w:p w14:paraId="307F7E44" w14:textId="77777777" w:rsidR="00413FD6" w:rsidRPr="00E25A52" w:rsidRDefault="00413FD6" w:rsidP="00730DF2">
            <w:pPr>
              <w:rPr>
                <w:rFonts w:ascii="Arial" w:hAnsi="Arial" w:cs="Arial"/>
              </w:rPr>
            </w:pPr>
            <w:r>
              <w:rPr>
                <w:rFonts w:ascii="Arial" w:hAnsi="Arial" w:cs="Arial"/>
              </w:rPr>
              <w:t>22</w:t>
            </w:r>
          </w:p>
        </w:tc>
        <w:tc>
          <w:tcPr>
            <w:tcW w:w="3388" w:type="dxa"/>
          </w:tcPr>
          <w:p w14:paraId="261BC2E8" w14:textId="77777777" w:rsidR="00413FD6" w:rsidRPr="00E25A52" w:rsidRDefault="00413FD6" w:rsidP="00730DF2">
            <w:pPr>
              <w:rPr>
                <w:rFonts w:ascii="Arial" w:hAnsi="Arial" w:cs="Arial"/>
              </w:rPr>
            </w:pPr>
            <w:r>
              <w:rPr>
                <w:rFonts w:ascii="Arial" w:hAnsi="Arial" w:cs="Arial"/>
              </w:rPr>
              <w:t>Tranaeus et al, (2014)</w:t>
            </w:r>
          </w:p>
        </w:tc>
        <w:tc>
          <w:tcPr>
            <w:tcW w:w="1292" w:type="dxa"/>
          </w:tcPr>
          <w:p w14:paraId="12110DB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3347A0E9"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610" w:type="dxa"/>
          </w:tcPr>
          <w:p w14:paraId="5DF4E169" w14:textId="77777777" w:rsidR="00413FD6" w:rsidRPr="00E25A52" w:rsidRDefault="00413FD6" w:rsidP="00730DF2">
            <w:pPr>
              <w:rPr>
                <w:rFonts w:ascii="Arial" w:hAnsi="Arial" w:cs="Arial"/>
              </w:rPr>
            </w:pPr>
          </w:p>
        </w:tc>
        <w:tc>
          <w:tcPr>
            <w:tcW w:w="1925" w:type="dxa"/>
          </w:tcPr>
          <w:p w14:paraId="16786006" w14:textId="77777777" w:rsidR="00413FD6" w:rsidRPr="00E25A52" w:rsidRDefault="00413FD6" w:rsidP="00730DF2">
            <w:pPr>
              <w:rPr>
                <w:rFonts w:ascii="Arial" w:hAnsi="Arial" w:cs="Arial"/>
              </w:rPr>
            </w:pPr>
          </w:p>
        </w:tc>
        <w:tc>
          <w:tcPr>
            <w:tcW w:w="1525" w:type="dxa"/>
          </w:tcPr>
          <w:p w14:paraId="230888B8" w14:textId="77777777" w:rsidR="00413FD6" w:rsidRPr="00E25A52" w:rsidRDefault="00413FD6" w:rsidP="00730DF2">
            <w:pPr>
              <w:rPr>
                <w:rFonts w:ascii="Arial" w:hAnsi="Arial" w:cs="Arial"/>
              </w:rPr>
            </w:pPr>
          </w:p>
        </w:tc>
        <w:tc>
          <w:tcPr>
            <w:tcW w:w="1255" w:type="dxa"/>
          </w:tcPr>
          <w:p w14:paraId="1971B9B6" w14:textId="77777777" w:rsidR="00413FD6" w:rsidRPr="00E25A52" w:rsidRDefault="00413FD6" w:rsidP="00730DF2">
            <w:pPr>
              <w:rPr>
                <w:rFonts w:ascii="Arial" w:hAnsi="Arial" w:cs="Arial"/>
              </w:rPr>
            </w:pPr>
          </w:p>
        </w:tc>
        <w:tc>
          <w:tcPr>
            <w:tcW w:w="962" w:type="dxa"/>
          </w:tcPr>
          <w:p w14:paraId="3AEE3DCE" w14:textId="77777777" w:rsidR="00413FD6" w:rsidRPr="00E25A52" w:rsidRDefault="00413FD6" w:rsidP="00730DF2">
            <w:pPr>
              <w:rPr>
                <w:rFonts w:ascii="Arial" w:hAnsi="Arial" w:cs="Arial"/>
              </w:rPr>
            </w:pPr>
            <w:r>
              <w:rPr>
                <w:rFonts w:ascii="Arial" w:hAnsi="Arial" w:cs="Arial"/>
              </w:rPr>
              <w:t>100%</w:t>
            </w:r>
          </w:p>
        </w:tc>
      </w:tr>
      <w:tr w:rsidR="00413FD6" w:rsidRPr="00E25A52" w14:paraId="5C59C0F9" w14:textId="77777777" w:rsidTr="00323382">
        <w:tc>
          <w:tcPr>
            <w:tcW w:w="584" w:type="dxa"/>
          </w:tcPr>
          <w:p w14:paraId="207B5206"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3</w:t>
            </w:r>
          </w:p>
        </w:tc>
        <w:tc>
          <w:tcPr>
            <w:tcW w:w="3388" w:type="dxa"/>
          </w:tcPr>
          <w:p w14:paraId="36067DBB" w14:textId="77777777" w:rsidR="00413FD6" w:rsidRPr="00E25A52" w:rsidRDefault="00413FD6" w:rsidP="00730DF2">
            <w:pPr>
              <w:rPr>
                <w:rFonts w:ascii="Arial" w:hAnsi="Arial" w:cs="Arial"/>
              </w:rPr>
            </w:pPr>
            <w:r w:rsidRPr="00E25A52">
              <w:rPr>
                <w:rFonts w:ascii="Arial" w:hAnsi="Arial" w:cs="Arial"/>
              </w:rPr>
              <w:t>Laux et al, (2015)</w:t>
            </w:r>
          </w:p>
        </w:tc>
        <w:tc>
          <w:tcPr>
            <w:tcW w:w="1292" w:type="dxa"/>
          </w:tcPr>
          <w:p w14:paraId="321248B3"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027BC5BC" w14:textId="77777777" w:rsidR="00413FD6" w:rsidRPr="00E25A52" w:rsidRDefault="00413FD6" w:rsidP="00730DF2">
            <w:pPr>
              <w:rPr>
                <w:rFonts w:ascii="Arial" w:hAnsi="Arial" w:cs="Arial"/>
              </w:rPr>
            </w:pPr>
          </w:p>
        </w:tc>
        <w:tc>
          <w:tcPr>
            <w:tcW w:w="1610" w:type="dxa"/>
          </w:tcPr>
          <w:p w14:paraId="615D7471" w14:textId="77777777" w:rsidR="00413FD6" w:rsidRPr="00E25A52" w:rsidRDefault="00413FD6" w:rsidP="00730DF2">
            <w:pPr>
              <w:rPr>
                <w:rFonts w:ascii="Arial" w:hAnsi="Arial" w:cs="Arial"/>
              </w:rPr>
            </w:pPr>
          </w:p>
        </w:tc>
        <w:tc>
          <w:tcPr>
            <w:tcW w:w="1925" w:type="dxa"/>
          </w:tcPr>
          <w:p w14:paraId="59490744" w14:textId="77777777" w:rsidR="00413FD6" w:rsidRPr="00E25A52" w:rsidRDefault="00413FD6" w:rsidP="00730DF2">
            <w:pPr>
              <w:rPr>
                <w:rFonts w:ascii="Arial" w:hAnsi="Arial" w:cs="Arial"/>
              </w:rPr>
            </w:pPr>
          </w:p>
        </w:tc>
        <w:tc>
          <w:tcPr>
            <w:tcW w:w="1525" w:type="dxa"/>
          </w:tcPr>
          <w:p w14:paraId="61A8A1FA"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1D5AF1B4" w14:textId="77777777" w:rsidR="00413FD6" w:rsidRPr="00E25A52" w:rsidRDefault="00413FD6" w:rsidP="00730DF2">
            <w:pPr>
              <w:rPr>
                <w:rFonts w:ascii="Arial" w:hAnsi="Arial" w:cs="Arial"/>
              </w:rPr>
            </w:pPr>
          </w:p>
        </w:tc>
        <w:tc>
          <w:tcPr>
            <w:tcW w:w="962" w:type="dxa"/>
          </w:tcPr>
          <w:p w14:paraId="44F73FDC"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55F836E1" w14:textId="77777777" w:rsidTr="00323382">
        <w:tc>
          <w:tcPr>
            <w:tcW w:w="584" w:type="dxa"/>
          </w:tcPr>
          <w:p w14:paraId="7A4CF96E"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4</w:t>
            </w:r>
          </w:p>
        </w:tc>
        <w:tc>
          <w:tcPr>
            <w:tcW w:w="3388" w:type="dxa"/>
          </w:tcPr>
          <w:p w14:paraId="7609DD28" w14:textId="77777777" w:rsidR="00413FD6" w:rsidRPr="00E25A52" w:rsidRDefault="00413FD6" w:rsidP="00730DF2">
            <w:pPr>
              <w:rPr>
                <w:rFonts w:ascii="Arial" w:hAnsi="Arial" w:cs="Arial"/>
              </w:rPr>
            </w:pPr>
            <w:r w:rsidRPr="00E25A52">
              <w:rPr>
                <w:rFonts w:ascii="Arial" w:hAnsi="Arial" w:cs="Arial"/>
              </w:rPr>
              <w:t>Timpka et al, (2015)</w:t>
            </w:r>
          </w:p>
        </w:tc>
        <w:tc>
          <w:tcPr>
            <w:tcW w:w="1292" w:type="dxa"/>
          </w:tcPr>
          <w:p w14:paraId="73762C7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794781F" w14:textId="77777777" w:rsidR="00413FD6" w:rsidRPr="00E25A52" w:rsidRDefault="00413FD6" w:rsidP="00730DF2">
            <w:pPr>
              <w:rPr>
                <w:rFonts w:ascii="Arial" w:hAnsi="Arial" w:cs="Arial"/>
              </w:rPr>
            </w:pPr>
          </w:p>
        </w:tc>
        <w:tc>
          <w:tcPr>
            <w:tcW w:w="1610" w:type="dxa"/>
          </w:tcPr>
          <w:p w14:paraId="35D0FB3A" w14:textId="77777777" w:rsidR="00413FD6" w:rsidRPr="00E25A52" w:rsidRDefault="00413FD6" w:rsidP="00730DF2">
            <w:pPr>
              <w:rPr>
                <w:rFonts w:ascii="Arial" w:hAnsi="Arial" w:cs="Arial"/>
              </w:rPr>
            </w:pPr>
          </w:p>
        </w:tc>
        <w:tc>
          <w:tcPr>
            <w:tcW w:w="1925" w:type="dxa"/>
          </w:tcPr>
          <w:p w14:paraId="2D42C23A" w14:textId="77777777" w:rsidR="00413FD6" w:rsidRPr="00E25A52" w:rsidRDefault="00413FD6" w:rsidP="00730DF2">
            <w:pPr>
              <w:rPr>
                <w:rFonts w:ascii="Arial" w:hAnsi="Arial" w:cs="Arial"/>
              </w:rPr>
            </w:pPr>
          </w:p>
        </w:tc>
        <w:tc>
          <w:tcPr>
            <w:tcW w:w="1525" w:type="dxa"/>
          </w:tcPr>
          <w:p w14:paraId="752202F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34D873AE" w14:textId="77777777" w:rsidR="00413FD6" w:rsidRPr="00E25A52" w:rsidRDefault="00413FD6" w:rsidP="00730DF2">
            <w:pPr>
              <w:rPr>
                <w:rFonts w:ascii="Arial" w:hAnsi="Arial" w:cs="Arial"/>
              </w:rPr>
            </w:pPr>
          </w:p>
        </w:tc>
        <w:tc>
          <w:tcPr>
            <w:tcW w:w="962" w:type="dxa"/>
          </w:tcPr>
          <w:p w14:paraId="6EDAABA8"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1619C5CE" w14:textId="77777777" w:rsidTr="00323382">
        <w:tc>
          <w:tcPr>
            <w:tcW w:w="584" w:type="dxa"/>
          </w:tcPr>
          <w:p w14:paraId="2E5E307A"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5</w:t>
            </w:r>
          </w:p>
        </w:tc>
        <w:tc>
          <w:tcPr>
            <w:tcW w:w="3388" w:type="dxa"/>
          </w:tcPr>
          <w:p w14:paraId="6E7690E2" w14:textId="77777777" w:rsidR="00413FD6" w:rsidRPr="00E25A52" w:rsidRDefault="00413FD6" w:rsidP="00730DF2">
            <w:pPr>
              <w:rPr>
                <w:rFonts w:ascii="Arial" w:hAnsi="Arial" w:cs="Arial"/>
              </w:rPr>
            </w:pPr>
            <w:r w:rsidRPr="00E25A52">
              <w:rPr>
                <w:rFonts w:ascii="Arial" w:hAnsi="Arial" w:cs="Arial"/>
              </w:rPr>
              <w:t>Bourbon et al, (2016)</w:t>
            </w:r>
          </w:p>
        </w:tc>
        <w:tc>
          <w:tcPr>
            <w:tcW w:w="1292" w:type="dxa"/>
          </w:tcPr>
          <w:p w14:paraId="55A122C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21BF8C00" w14:textId="77777777" w:rsidR="00413FD6" w:rsidRPr="00E25A52" w:rsidRDefault="00413FD6" w:rsidP="00730DF2">
            <w:pPr>
              <w:rPr>
                <w:rFonts w:ascii="Arial" w:hAnsi="Arial" w:cs="Arial"/>
              </w:rPr>
            </w:pPr>
          </w:p>
        </w:tc>
        <w:tc>
          <w:tcPr>
            <w:tcW w:w="1610" w:type="dxa"/>
          </w:tcPr>
          <w:p w14:paraId="4C6AAAD3" w14:textId="77777777" w:rsidR="00413FD6" w:rsidRPr="00E25A52" w:rsidRDefault="00413FD6" w:rsidP="00730DF2">
            <w:pPr>
              <w:rPr>
                <w:rFonts w:ascii="Arial" w:hAnsi="Arial" w:cs="Arial"/>
              </w:rPr>
            </w:pPr>
          </w:p>
        </w:tc>
        <w:tc>
          <w:tcPr>
            <w:tcW w:w="1925" w:type="dxa"/>
          </w:tcPr>
          <w:p w14:paraId="33283DCA" w14:textId="77777777" w:rsidR="00413FD6" w:rsidRPr="00E25A52" w:rsidRDefault="00413FD6" w:rsidP="00730DF2">
            <w:pPr>
              <w:rPr>
                <w:rFonts w:ascii="Arial" w:hAnsi="Arial" w:cs="Arial"/>
              </w:rPr>
            </w:pPr>
          </w:p>
        </w:tc>
        <w:tc>
          <w:tcPr>
            <w:tcW w:w="1525" w:type="dxa"/>
          </w:tcPr>
          <w:p w14:paraId="29D73FC2"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r w:rsidRPr="00E25A52">
              <w:rPr>
                <w:rFonts w:ascii="Arial" w:hAnsi="Arial" w:cs="Arial"/>
              </w:rPr>
              <w:sym w:font="Wingdings 2" w:char="F050"/>
            </w:r>
          </w:p>
        </w:tc>
        <w:tc>
          <w:tcPr>
            <w:tcW w:w="1255" w:type="dxa"/>
          </w:tcPr>
          <w:p w14:paraId="41B5B2FE" w14:textId="77777777" w:rsidR="00413FD6" w:rsidRPr="00E25A52" w:rsidRDefault="00413FD6" w:rsidP="00730DF2">
            <w:pPr>
              <w:rPr>
                <w:rFonts w:ascii="Arial" w:hAnsi="Arial" w:cs="Arial"/>
              </w:rPr>
            </w:pPr>
          </w:p>
        </w:tc>
        <w:tc>
          <w:tcPr>
            <w:tcW w:w="962" w:type="dxa"/>
          </w:tcPr>
          <w:p w14:paraId="72A098FB"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4AD39E7C" w14:textId="77777777" w:rsidTr="00323382">
        <w:tc>
          <w:tcPr>
            <w:tcW w:w="584" w:type="dxa"/>
          </w:tcPr>
          <w:p w14:paraId="75C6239C"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6</w:t>
            </w:r>
          </w:p>
        </w:tc>
        <w:tc>
          <w:tcPr>
            <w:tcW w:w="3388" w:type="dxa"/>
          </w:tcPr>
          <w:p w14:paraId="4D510537" w14:textId="77777777" w:rsidR="00413FD6" w:rsidRPr="00E25A52" w:rsidRDefault="00413FD6" w:rsidP="00730DF2">
            <w:pPr>
              <w:rPr>
                <w:rFonts w:ascii="Arial" w:hAnsi="Arial" w:cs="Arial"/>
              </w:rPr>
            </w:pPr>
            <w:r w:rsidRPr="00E25A52">
              <w:rPr>
                <w:rFonts w:ascii="Arial" w:hAnsi="Arial" w:cs="Arial"/>
              </w:rPr>
              <w:t>Cavellerio et al, (2016)</w:t>
            </w:r>
          </w:p>
        </w:tc>
        <w:tc>
          <w:tcPr>
            <w:tcW w:w="1292" w:type="dxa"/>
          </w:tcPr>
          <w:p w14:paraId="3841FE6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6C96CB7"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610" w:type="dxa"/>
          </w:tcPr>
          <w:p w14:paraId="085C8445" w14:textId="77777777" w:rsidR="00413FD6" w:rsidRPr="00E25A52" w:rsidRDefault="00413FD6" w:rsidP="00730DF2">
            <w:pPr>
              <w:rPr>
                <w:rFonts w:ascii="Arial" w:hAnsi="Arial" w:cs="Arial"/>
              </w:rPr>
            </w:pPr>
          </w:p>
        </w:tc>
        <w:tc>
          <w:tcPr>
            <w:tcW w:w="1925" w:type="dxa"/>
          </w:tcPr>
          <w:p w14:paraId="604B1219" w14:textId="77777777" w:rsidR="00413FD6" w:rsidRPr="00E25A52" w:rsidRDefault="00413FD6" w:rsidP="00730DF2">
            <w:pPr>
              <w:rPr>
                <w:rFonts w:ascii="Arial" w:hAnsi="Arial" w:cs="Arial"/>
              </w:rPr>
            </w:pPr>
          </w:p>
        </w:tc>
        <w:tc>
          <w:tcPr>
            <w:tcW w:w="1525" w:type="dxa"/>
          </w:tcPr>
          <w:p w14:paraId="3B022A6A" w14:textId="77777777" w:rsidR="00413FD6" w:rsidRPr="00E25A52" w:rsidRDefault="00413FD6" w:rsidP="00730DF2">
            <w:pPr>
              <w:rPr>
                <w:rFonts w:ascii="Arial" w:hAnsi="Arial" w:cs="Arial"/>
              </w:rPr>
            </w:pPr>
          </w:p>
        </w:tc>
        <w:tc>
          <w:tcPr>
            <w:tcW w:w="1255" w:type="dxa"/>
          </w:tcPr>
          <w:p w14:paraId="5D21FC79" w14:textId="77777777" w:rsidR="00413FD6" w:rsidRPr="00E25A52" w:rsidRDefault="00413FD6" w:rsidP="00730DF2">
            <w:pPr>
              <w:rPr>
                <w:rFonts w:ascii="Arial" w:hAnsi="Arial" w:cs="Arial"/>
              </w:rPr>
            </w:pPr>
          </w:p>
        </w:tc>
        <w:tc>
          <w:tcPr>
            <w:tcW w:w="962" w:type="dxa"/>
          </w:tcPr>
          <w:p w14:paraId="7BDF913C"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41996337" w14:textId="77777777" w:rsidTr="00323382">
        <w:tc>
          <w:tcPr>
            <w:tcW w:w="584" w:type="dxa"/>
          </w:tcPr>
          <w:p w14:paraId="3373E645"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7</w:t>
            </w:r>
          </w:p>
        </w:tc>
        <w:tc>
          <w:tcPr>
            <w:tcW w:w="3388" w:type="dxa"/>
          </w:tcPr>
          <w:p w14:paraId="0055BC23" w14:textId="77777777" w:rsidR="00413FD6" w:rsidRPr="00E25A52" w:rsidRDefault="00413FD6" w:rsidP="00730DF2">
            <w:pPr>
              <w:rPr>
                <w:rFonts w:ascii="Arial" w:hAnsi="Arial" w:cs="Arial"/>
              </w:rPr>
            </w:pPr>
            <w:r w:rsidRPr="00E25A52">
              <w:rPr>
                <w:rFonts w:ascii="Arial" w:hAnsi="Arial" w:cs="Arial"/>
              </w:rPr>
              <w:t>Chalabaev et al, (2016)</w:t>
            </w:r>
          </w:p>
        </w:tc>
        <w:tc>
          <w:tcPr>
            <w:tcW w:w="1292" w:type="dxa"/>
          </w:tcPr>
          <w:p w14:paraId="741F40BC"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E036B13" w14:textId="77777777" w:rsidR="00413FD6" w:rsidRPr="00E25A52" w:rsidRDefault="00413FD6" w:rsidP="00730DF2">
            <w:pPr>
              <w:rPr>
                <w:rFonts w:ascii="Arial" w:hAnsi="Arial" w:cs="Arial"/>
              </w:rPr>
            </w:pPr>
          </w:p>
        </w:tc>
        <w:tc>
          <w:tcPr>
            <w:tcW w:w="1610" w:type="dxa"/>
          </w:tcPr>
          <w:p w14:paraId="142FAD05" w14:textId="77777777" w:rsidR="00413FD6" w:rsidRPr="00E25A52" w:rsidRDefault="00413FD6" w:rsidP="00730DF2">
            <w:pPr>
              <w:rPr>
                <w:rFonts w:ascii="Arial" w:hAnsi="Arial" w:cs="Arial"/>
              </w:rPr>
            </w:pPr>
          </w:p>
        </w:tc>
        <w:tc>
          <w:tcPr>
            <w:tcW w:w="1925" w:type="dxa"/>
          </w:tcPr>
          <w:p w14:paraId="040D48B3" w14:textId="77777777" w:rsidR="00413FD6" w:rsidRPr="00E25A52" w:rsidRDefault="00413FD6" w:rsidP="00730DF2">
            <w:pPr>
              <w:rPr>
                <w:rFonts w:ascii="Arial" w:hAnsi="Arial" w:cs="Arial"/>
              </w:rPr>
            </w:pPr>
          </w:p>
        </w:tc>
        <w:tc>
          <w:tcPr>
            <w:tcW w:w="1525" w:type="dxa"/>
          </w:tcPr>
          <w:p w14:paraId="0CAAB12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0B59F803" w14:textId="77777777" w:rsidR="00413FD6" w:rsidRPr="00E25A52" w:rsidRDefault="00413FD6" w:rsidP="00730DF2">
            <w:pPr>
              <w:rPr>
                <w:rFonts w:ascii="Arial" w:hAnsi="Arial" w:cs="Arial"/>
              </w:rPr>
            </w:pPr>
          </w:p>
        </w:tc>
        <w:tc>
          <w:tcPr>
            <w:tcW w:w="962" w:type="dxa"/>
          </w:tcPr>
          <w:p w14:paraId="158C4756"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7990FB6D" w14:textId="77777777" w:rsidTr="00323382">
        <w:tc>
          <w:tcPr>
            <w:tcW w:w="584" w:type="dxa"/>
          </w:tcPr>
          <w:p w14:paraId="34801EEE" w14:textId="77777777" w:rsidR="00413FD6" w:rsidRPr="00E25A52" w:rsidRDefault="00413FD6" w:rsidP="00730DF2">
            <w:pPr>
              <w:rPr>
                <w:rFonts w:ascii="Arial" w:hAnsi="Arial" w:cs="Arial"/>
              </w:rPr>
            </w:pPr>
            <w:r w:rsidRPr="00E25A52">
              <w:rPr>
                <w:rFonts w:ascii="Arial" w:hAnsi="Arial" w:cs="Arial"/>
              </w:rPr>
              <w:t>2</w:t>
            </w:r>
            <w:r>
              <w:rPr>
                <w:rFonts w:ascii="Arial" w:hAnsi="Arial" w:cs="Arial"/>
              </w:rPr>
              <w:t>8</w:t>
            </w:r>
          </w:p>
        </w:tc>
        <w:tc>
          <w:tcPr>
            <w:tcW w:w="3388" w:type="dxa"/>
          </w:tcPr>
          <w:p w14:paraId="322F6428" w14:textId="77777777" w:rsidR="00413FD6" w:rsidRPr="00E25A52" w:rsidRDefault="00413FD6" w:rsidP="00730DF2">
            <w:pPr>
              <w:rPr>
                <w:rFonts w:ascii="Arial" w:hAnsi="Arial" w:cs="Arial"/>
              </w:rPr>
            </w:pPr>
            <w:r w:rsidRPr="00E25A52">
              <w:rPr>
                <w:rFonts w:ascii="Arial" w:hAnsi="Arial" w:cs="Arial"/>
              </w:rPr>
              <w:t>Fagher et al, (2016)</w:t>
            </w:r>
          </w:p>
        </w:tc>
        <w:tc>
          <w:tcPr>
            <w:tcW w:w="1292" w:type="dxa"/>
          </w:tcPr>
          <w:p w14:paraId="5F22283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3C6EF14C"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610" w:type="dxa"/>
          </w:tcPr>
          <w:p w14:paraId="072BC67B" w14:textId="77777777" w:rsidR="00413FD6" w:rsidRPr="00E25A52" w:rsidRDefault="00413FD6" w:rsidP="00730DF2">
            <w:pPr>
              <w:rPr>
                <w:rFonts w:ascii="Arial" w:hAnsi="Arial" w:cs="Arial"/>
              </w:rPr>
            </w:pPr>
          </w:p>
        </w:tc>
        <w:tc>
          <w:tcPr>
            <w:tcW w:w="1925" w:type="dxa"/>
          </w:tcPr>
          <w:p w14:paraId="356A164E" w14:textId="77777777" w:rsidR="00413FD6" w:rsidRPr="00E25A52" w:rsidRDefault="00413FD6" w:rsidP="00730DF2">
            <w:pPr>
              <w:rPr>
                <w:rFonts w:ascii="Arial" w:hAnsi="Arial" w:cs="Arial"/>
              </w:rPr>
            </w:pPr>
          </w:p>
        </w:tc>
        <w:tc>
          <w:tcPr>
            <w:tcW w:w="1525" w:type="dxa"/>
          </w:tcPr>
          <w:p w14:paraId="41E67BF6" w14:textId="77777777" w:rsidR="00413FD6" w:rsidRPr="00E25A52" w:rsidRDefault="00413FD6" w:rsidP="00730DF2">
            <w:pPr>
              <w:rPr>
                <w:rFonts w:ascii="Arial" w:hAnsi="Arial" w:cs="Arial"/>
              </w:rPr>
            </w:pPr>
          </w:p>
        </w:tc>
        <w:tc>
          <w:tcPr>
            <w:tcW w:w="1255" w:type="dxa"/>
          </w:tcPr>
          <w:p w14:paraId="422E6D1A" w14:textId="77777777" w:rsidR="00413FD6" w:rsidRPr="00E25A52" w:rsidRDefault="00413FD6" w:rsidP="00730DF2">
            <w:pPr>
              <w:rPr>
                <w:rFonts w:ascii="Arial" w:hAnsi="Arial" w:cs="Arial"/>
              </w:rPr>
            </w:pPr>
          </w:p>
        </w:tc>
        <w:tc>
          <w:tcPr>
            <w:tcW w:w="962" w:type="dxa"/>
          </w:tcPr>
          <w:p w14:paraId="0A1C4508"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08EF8E5E" w14:textId="77777777" w:rsidTr="00323382">
        <w:tc>
          <w:tcPr>
            <w:tcW w:w="584" w:type="dxa"/>
          </w:tcPr>
          <w:p w14:paraId="4A0A754A" w14:textId="77777777" w:rsidR="00413FD6" w:rsidRPr="00E25A52" w:rsidRDefault="00413FD6" w:rsidP="00730DF2">
            <w:pPr>
              <w:rPr>
                <w:rFonts w:ascii="Arial" w:hAnsi="Arial" w:cs="Arial"/>
              </w:rPr>
            </w:pPr>
            <w:r>
              <w:rPr>
                <w:rFonts w:ascii="Arial" w:hAnsi="Arial" w:cs="Arial"/>
              </w:rPr>
              <w:t>29</w:t>
            </w:r>
          </w:p>
        </w:tc>
        <w:tc>
          <w:tcPr>
            <w:tcW w:w="3388" w:type="dxa"/>
          </w:tcPr>
          <w:p w14:paraId="0E4278EB" w14:textId="77777777" w:rsidR="00413FD6" w:rsidRPr="00E25A52" w:rsidRDefault="00413FD6" w:rsidP="00730DF2">
            <w:pPr>
              <w:rPr>
                <w:rFonts w:ascii="Arial" w:hAnsi="Arial" w:cs="Arial"/>
              </w:rPr>
            </w:pPr>
            <w:r>
              <w:rPr>
                <w:rFonts w:ascii="Arial" w:hAnsi="Arial" w:cs="Arial"/>
              </w:rPr>
              <w:t>Jelvegard et al, (2016)</w:t>
            </w:r>
          </w:p>
        </w:tc>
        <w:tc>
          <w:tcPr>
            <w:tcW w:w="1292" w:type="dxa"/>
          </w:tcPr>
          <w:p w14:paraId="27258B77"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66421A1" w14:textId="77777777" w:rsidR="00413FD6" w:rsidRPr="00E25A52" w:rsidRDefault="00413FD6" w:rsidP="00730DF2">
            <w:pPr>
              <w:rPr>
                <w:rFonts w:ascii="Arial" w:hAnsi="Arial" w:cs="Arial"/>
              </w:rPr>
            </w:pPr>
          </w:p>
        </w:tc>
        <w:tc>
          <w:tcPr>
            <w:tcW w:w="1610" w:type="dxa"/>
          </w:tcPr>
          <w:p w14:paraId="2A6B0FAE" w14:textId="77777777" w:rsidR="00413FD6" w:rsidRPr="00E25A52" w:rsidRDefault="00413FD6" w:rsidP="00730DF2">
            <w:pPr>
              <w:rPr>
                <w:rFonts w:ascii="Arial" w:hAnsi="Arial" w:cs="Arial"/>
              </w:rPr>
            </w:pPr>
          </w:p>
        </w:tc>
        <w:tc>
          <w:tcPr>
            <w:tcW w:w="1925" w:type="dxa"/>
          </w:tcPr>
          <w:p w14:paraId="68455928" w14:textId="77777777" w:rsidR="00413FD6" w:rsidRPr="00E25A52" w:rsidRDefault="00413FD6" w:rsidP="00730DF2">
            <w:pPr>
              <w:rPr>
                <w:rFonts w:ascii="Arial" w:hAnsi="Arial" w:cs="Arial"/>
              </w:rPr>
            </w:pPr>
          </w:p>
        </w:tc>
        <w:tc>
          <w:tcPr>
            <w:tcW w:w="1525" w:type="dxa"/>
          </w:tcPr>
          <w:p w14:paraId="477A304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359B8224" w14:textId="77777777" w:rsidR="00413FD6" w:rsidRPr="00E25A52" w:rsidRDefault="00413FD6" w:rsidP="00730DF2">
            <w:pPr>
              <w:rPr>
                <w:rFonts w:ascii="Arial" w:hAnsi="Arial" w:cs="Arial"/>
              </w:rPr>
            </w:pPr>
          </w:p>
        </w:tc>
        <w:tc>
          <w:tcPr>
            <w:tcW w:w="962" w:type="dxa"/>
          </w:tcPr>
          <w:p w14:paraId="29DC7134" w14:textId="77777777" w:rsidR="00413FD6" w:rsidRPr="00E25A52" w:rsidRDefault="00413FD6" w:rsidP="00730DF2">
            <w:pPr>
              <w:rPr>
                <w:rFonts w:ascii="Arial" w:hAnsi="Arial" w:cs="Arial"/>
              </w:rPr>
            </w:pPr>
            <w:r>
              <w:rPr>
                <w:rFonts w:ascii="Arial" w:hAnsi="Arial" w:cs="Arial"/>
              </w:rPr>
              <w:t>100%</w:t>
            </w:r>
          </w:p>
        </w:tc>
      </w:tr>
      <w:tr w:rsidR="00413FD6" w:rsidRPr="00E25A52" w14:paraId="490279F3" w14:textId="77777777" w:rsidTr="00323382">
        <w:tc>
          <w:tcPr>
            <w:tcW w:w="584" w:type="dxa"/>
          </w:tcPr>
          <w:p w14:paraId="693561A5" w14:textId="77777777" w:rsidR="00413FD6" w:rsidRPr="00E25A52" w:rsidRDefault="00413FD6" w:rsidP="00730DF2">
            <w:pPr>
              <w:rPr>
                <w:rFonts w:ascii="Arial" w:hAnsi="Arial" w:cs="Arial"/>
              </w:rPr>
            </w:pPr>
            <w:r>
              <w:rPr>
                <w:rFonts w:ascii="Arial" w:hAnsi="Arial" w:cs="Arial"/>
              </w:rPr>
              <w:t>30</w:t>
            </w:r>
          </w:p>
        </w:tc>
        <w:tc>
          <w:tcPr>
            <w:tcW w:w="3388" w:type="dxa"/>
          </w:tcPr>
          <w:p w14:paraId="3FEFEB4E" w14:textId="77777777" w:rsidR="00413FD6" w:rsidRPr="00E25A52" w:rsidRDefault="00413FD6" w:rsidP="00730DF2">
            <w:pPr>
              <w:rPr>
                <w:rFonts w:ascii="Arial" w:hAnsi="Arial" w:cs="Arial"/>
              </w:rPr>
            </w:pPr>
            <w:r w:rsidRPr="00E25A52">
              <w:rPr>
                <w:rFonts w:ascii="Arial" w:hAnsi="Arial" w:cs="Arial"/>
              </w:rPr>
              <w:t>Kosaka et al, (2016)</w:t>
            </w:r>
          </w:p>
        </w:tc>
        <w:tc>
          <w:tcPr>
            <w:tcW w:w="1292" w:type="dxa"/>
          </w:tcPr>
          <w:p w14:paraId="7222EC8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40D98F33" w14:textId="77777777" w:rsidR="00413FD6" w:rsidRPr="00E25A52" w:rsidRDefault="00413FD6" w:rsidP="00730DF2">
            <w:pPr>
              <w:rPr>
                <w:rFonts w:ascii="Arial" w:hAnsi="Arial" w:cs="Arial"/>
              </w:rPr>
            </w:pPr>
          </w:p>
        </w:tc>
        <w:tc>
          <w:tcPr>
            <w:tcW w:w="1610" w:type="dxa"/>
          </w:tcPr>
          <w:p w14:paraId="7557775C" w14:textId="77777777" w:rsidR="00413FD6" w:rsidRPr="00E25A52" w:rsidRDefault="00413FD6" w:rsidP="00730DF2">
            <w:pPr>
              <w:rPr>
                <w:rFonts w:ascii="Arial" w:hAnsi="Arial" w:cs="Arial"/>
              </w:rPr>
            </w:pPr>
          </w:p>
        </w:tc>
        <w:tc>
          <w:tcPr>
            <w:tcW w:w="1925" w:type="dxa"/>
          </w:tcPr>
          <w:p w14:paraId="378AEA7A" w14:textId="77777777" w:rsidR="00413FD6" w:rsidRPr="00E25A52" w:rsidRDefault="00413FD6" w:rsidP="00730DF2">
            <w:pPr>
              <w:rPr>
                <w:rFonts w:ascii="Arial" w:hAnsi="Arial" w:cs="Arial"/>
              </w:rPr>
            </w:pPr>
          </w:p>
        </w:tc>
        <w:tc>
          <w:tcPr>
            <w:tcW w:w="1525" w:type="dxa"/>
          </w:tcPr>
          <w:p w14:paraId="67520D1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51CCB266" w14:textId="77777777" w:rsidR="00413FD6" w:rsidRPr="00E25A52" w:rsidRDefault="00413FD6" w:rsidP="00730DF2">
            <w:pPr>
              <w:rPr>
                <w:rFonts w:ascii="Arial" w:hAnsi="Arial" w:cs="Arial"/>
              </w:rPr>
            </w:pPr>
          </w:p>
        </w:tc>
        <w:tc>
          <w:tcPr>
            <w:tcW w:w="962" w:type="dxa"/>
          </w:tcPr>
          <w:p w14:paraId="34E4CFBE"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67300B59" w14:textId="77777777" w:rsidTr="00323382">
        <w:tc>
          <w:tcPr>
            <w:tcW w:w="584" w:type="dxa"/>
          </w:tcPr>
          <w:p w14:paraId="7F0D3584" w14:textId="77777777" w:rsidR="00413FD6" w:rsidRPr="00E25A52" w:rsidRDefault="00413FD6" w:rsidP="00730DF2">
            <w:pPr>
              <w:rPr>
                <w:rFonts w:ascii="Arial" w:hAnsi="Arial" w:cs="Arial"/>
              </w:rPr>
            </w:pPr>
            <w:r>
              <w:rPr>
                <w:rFonts w:ascii="Arial" w:hAnsi="Arial" w:cs="Arial"/>
              </w:rPr>
              <w:t>31</w:t>
            </w:r>
          </w:p>
        </w:tc>
        <w:tc>
          <w:tcPr>
            <w:tcW w:w="3388" w:type="dxa"/>
          </w:tcPr>
          <w:p w14:paraId="38CB0BC7" w14:textId="77777777" w:rsidR="00413FD6" w:rsidRPr="00E25A52" w:rsidRDefault="00413FD6" w:rsidP="00730DF2">
            <w:pPr>
              <w:rPr>
                <w:rFonts w:ascii="Arial" w:hAnsi="Arial" w:cs="Arial"/>
              </w:rPr>
            </w:pPr>
            <w:r w:rsidRPr="00E25A52">
              <w:rPr>
                <w:rFonts w:ascii="Arial" w:hAnsi="Arial" w:cs="Arial"/>
              </w:rPr>
              <w:t>Van Der Sluis et al, (2016)</w:t>
            </w:r>
          </w:p>
        </w:tc>
        <w:tc>
          <w:tcPr>
            <w:tcW w:w="1292" w:type="dxa"/>
          </w:tcPr>
          <w:p w14:paraId="608FB0D3"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037F7F33" w14:textId="77777777" w:rsidR="00413FD6" w:rsidRPr="00E25A52" w:rsidRDefault="00413FD6" w:rsidP="00730DF2">
            <w:pPr>
              <w:rPr>
                <w:rFonts w:ascii="Arial" w:hAnsi="Arial" w:cs="Arial"/>
              </w:rPr>
            </w:pPr>
          </w:p>
        </w:tc>
        <w:tc>
          <w:tcPr>
            <w:tcW w:w="1610" w:type="dxa"/>
          </w:tcPr>
          <w:p w14:paraId="4D3F7442" w14:textId="77777777" w:rsidR="00413FD6" w:rsidRPr="00E25A52" w:rsidRDefault="00413FD6" w:rsidP="00730DF2">
            <w:pPr>
              <w:rPr>
                <w:rFonts w:ascii="Arial" w:hAnsi="Arial" w:cs="Arial"/>
              </w:rPr>
            </w:pPr>
          </w:p>
        </w:tc>
        <w:tc>
          <w:tcPr>
            <w:tcW w:w="1925" w:type="dxa"/>
          </w:tcPr>
          <w:p w14:paraId="165BF2AD" w14:textId="77777777" w:rsidR="00413FD6" w:rsidRPr="00E25A52" w:rsidRDefault="00413FD6" w:rsidP="00730DF2">
            <w:pPr>
              <w:rPr>
                <w:rFonts w:ascii="Arial" w:hAnsi="Arial" w:cs="Arial"/>
              </w:rPr>
            </w:pPr>
          </w:p>
        </w:tc>
        <w:tc>
          <w:tcPr>
            <w:tcW w:w="1525" w:type="dxa"/>
          </w:tcPr>
          <w:p w14:paraId="6079A37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3582385F" w14:textId="77777777" w:rsidR="00413FD6" w:rsidRPr="00E25A52" w:rsidRDefault="00413FD6" w:rsidP="00730DF2">
            <w:pPr>
              <w:rPr>
                <w:rFonts w:ascii="Arial" w:hAnsi="Arial" w:cs="Arial"/>
              </w:rPr>
            </w:pPr>
          </w:p>
        </w:tc>
        <w:tc>
          <w:tcPr>
            <w:tcW w:w="962" w:type="dxa"/>
          </w:tcPr>
          <w:p w14:paraId="5FB96A4E"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016A2D3B" w14:textId="77777777" w:rsidTr="00323382">
        <w:tc>
          <w:tcPr>
            <w:tcW w:w="584" w:type="dxa"/>
          </w:tcPr>
          <w:p w14:paraId="39304D71" w14:textId="77777777" w:rsidR="00413FD6" w:rsidRPr="00E25A52" w:rsidRDefault="00413FD6" w:rsidP="00730DF2">
            <w:pPr>
              <w:rPr>
                <w:rFonts w:ascii="Arial" w:hAnsi="Arial" w:cs="Arial"/>
              </w:rPr>
            </w:pPr>
            <w:r>
              <w:rPr>
                <w:rFonts w:ascii="Arial" w:hAnsi="Arial" w:cs="Arial"/>
              </w:rPr>
              <w:t>32</w:t>
            </w:r>
          </w:p>
        </w:tc>
        <w:tc>
          <w:tcPr>
            <w:tcW w:w="3388" w:type="dxa"/>
          </w:tcPr>
          <w:p w14:paraId="0D17C869" w14:textId="77777777" w:rsidR="00413FD6" w:rsidRPr="00E25A52" w:rsidRDefault="00413FD6" w:rsidP="00730DF2">
            <w:pPr>
              <w:rPr>
                <w:rFonts w:ascii="Arial" w:hAnsi="Arial" w:cs="Arial"/>
              </w:rPr>
            </w:pPr>
            <w:r w:rsidRPr="00E25A52">
              <w:rPr>
                <w:rFonts w:ascii="Arial" w:hAnsi="Arial" w:cs="Arial"/>
              </w:rPr>
              <w:t>Cathorall &amp; Punches, (2017)</w:t>
            </w:r>
          </w:p>
        </w:tc>
        <w:tc>
          <w:tcPr>
            <w:tcW w:w="1292" w:type="dxa"/>
          </w:tcPr>
          <w:p w14:paraId="64702E3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3EAB196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610" w:type="dxa"/>
          </w:tcPr>
          <w:p w14:paraId="44F966B2" w14:textId="77777777" w:rsidR="00413FD6" w:rsidRPr="00E25A52" w:rsidRDefault="00413FD6" w:rsidP="00730DF2">
            <w:pPr>
              <w:rPr>
                <w:rFonts w:ascii="Arial" w:hAnsi="Arial" w:cs="Arial"/>
              </w:rPr>
            </w:pPr>
          </w:p>
        </w:tc>
        <w:tc>
          <w:tcPr>
            <w:tcW w:w="1925" w:type="dxa"/>
          </w:tcPr>
          <w:p w14:paraId="2EE586F1" w14:textId="77777777" w:rsidR="00413FD6" w:rsidRPr="00E25A52" w:rsidRDefault="00413FD6" w:rsidP="00730DF2">
            <w:pPr>
              <w:rPr>
                <w:rFonts w:ascii="Arial" w:hAnsi="Arial" w:cs="Arial"/>
              </w:rPr>
            </w:pPr>
          </w:p>
        </w:tc>
        <w:tc>
          <w:tcPr>
            <w:tcW w:w="1525" w:type="dxa"/>
          </w:tcPr>
          <w:p w14:paraId="3676A1F2" w14:textId="77777777" w:rsidR="00413FD6" w:rsidRPr="00E25A52" w:rsidRDefault="00413FD6" w:rsidP="00730DF2">
            <w:pPr>
              <w:rPr>
                <w:rFonts w:ascii="Arial" w:hAnsi="Arial" w:cs="Arial"/>
              </w:rPr>
            </w:pPr>
          </w:p>
        </w:tc>
        <w:tc>
          <w:tcPr>
            <w:tcW w:w="1255" w:type="dxa"/>
          </w:tcPr>
          <w:p w14:paraId="002F84F4" w14:textId="77777777" w:rsidR="00413FD6" w:rsidRPr="00E25A52" w:rsidRDefault="00413FD6" w:rsidP="00730DF2">
            <w:pPr>
              <w:rPr>
                <w:rFonts w:ascii="Arial" w:hAnsi="Arial" w:cs="Arial"/>
              </w:rPr>
            </w:pPr>
          </w:p>
        </w:tc>
        <w:tc>
          <w:tcPr>
            <w:tcW w:w="962" w:type="dxa"/>
          </w:tcPr>
          <w:p w14:paraId="3A0C356B"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32D28EEE" w14:textId="77777777" w:rsidTr="00323382">
        <w:tc>
          <w:tcPr>
            <w:tcW w:w="584" w:type="dxa"/>
          </w:tcPr>
          <w:p w14:paraId="6155ECC0"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3</w:t>
            </w:r>
          </w:p>
        </w:tc>
        <w:tc>
          <w:tcPr>
            <w:tcW w:w="3388" w:type="dxa"/>
          </w:tcPr>
          <w:p w14:paraId="3868640F" w14:textId="77777777" w:rsidR="00413FD6" w:rsidRPr="00E25A52" w:rsidRDefault="00413FD6" w:rsidP="00730DF2">
            <w:pPr>
              <w:rPr>
                <w:rFonts w:ascii="Arial" w:hAnsi="Arial" w:cs="Arial"/>
              </w:rPr>
            </w:pPr>
            <w:r w:rsidRPr="00E25A52">
              <w:rPr>
                <w:rFonts w:ascii="Arial" w:hAnsi="Arial" w:cs="Arial"/>
              </w:rPr>
              <w:t>Clement et al, (2017)</w:t>
            </w:r>
          </w:p>
        </w:tc>
        <w:tc>
          <w:tcPr>
            <w:tcW w:w="1292" w:type="dxa"/>
          </w:tcPr>
          <w:p w14:paraId="17D35E6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22D87B4B" w14:textId="77777777" w:rsidR="00413FD6" w:rsidRPr="00E25A52" w:rsidRDefault="00413FD6" w:rsidP="00730DF2">
            <w:pPr>
              <w:rPr>
                <w:rFonts w:ascii="Arial" w:hAnsi="Arial" w:cs="Arial"/>
              </w:rPr>
            </w:pPr>
          </w:p>
        </w:tc>
        <w:tc>
          <w:tcPr>
            <w:tcW w:w="1610" w:type="dxa"/>
          </w:tcPr>
          <w:p w14:paraId="65FEADBB" w14:textId="77777777" w:rsidR="00413FD6" w:rsidRPr="00E25A52" w:rsidRDefault="00413FD6" w:rsidP="00730DF2">
            <w:pPr>
              <w:rPr>
                <w:rFonts w:ascii="Arial" w:hAnsi="Arial" w:cs="Arial"/>
              </w:rPr>
            </w:pPr>
          </w:p>
        </w:tc>
        <w:tc>
          <w:tcPr>
            <w:tcW w:w="1925" w:type="dxa"/>
          </w:tcPr>
          <w:p w14:paraId="765BD5B1" w14:textId="77777777" w:rsidR="00413FD6" w:rsidRPr="00E25A52" w:rsidRDefault="00413FD6" w:rsidP="00730DF2">
            <w:pPr>
              <w:rPr>
                <w:rFonts w:ascii="Arial" w:hAnsi="Arial" w:cs="Arial"/>
              </w:rPr>
            </w:pPr>
          </w:p>
        </w:tc>
        <w:tc>
          <w:tcPr>
            <w:tcW w:w="1525" w:type="dxa"/>
          </w:tcPr>
          <w:p w14:paraId="3C21E3A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7B287821" w14:textId="77777777" w:rsidR="00413FD6" w:rsidRPr="00E25A52" w:rsidRDefault="00413FD6" w:rsidP="00730DF2">
            <w:pPr>
              <w:rPr>
                <w:rFonts w:ascii="Arial" w:hAnsi="Arial" w:cs="Arial"/>
              </w:rPr>
            </w:pPr>
          </w:p>
        </w:tc>
        <w:tc>
          <w:tcPr>
            <w:tcW w:w="962" w:type="dxa"/>
          </w:tcPr>
          <w:p w14:paraId="5A9575BC"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39E719D5" w14:textId="77777777" w:rsidTr="00323382">
        <w:tc>
          <w:tcPr>
            <w:tcW w:w="584" w:type="dxa"/>
          </w:tcPr>
          <w:p w14:paraId="52C20DF0"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4</w:t>
            </w:r>
          </w:p>
        </w:tc>
        <w:tc>
          <w:tcPr>
            <w:tcW w:w="3388" w:type="dxa"/>
          </w:tcPr>
          <w:p w14:paraId="799D82FB" w14:textId="77777777" w:rsidR="00413FD6" w:rsidRPr="00E25A52" w:rsidRDefault="00413FD6" w:rsidP="00730DF2">
            <w:pPr>
              <w:rPr>
                <w:rFonts w:ascii="Arial" w:hAnsi="Arial" w:cs="Arial"/>
              </w:rPr>
            </w:pPr>
            <w:r w:rsidRPr="00E25A52">
              <w:rPr>
                <w:rFonts w:ascii="Arial" w:hAnsi="Arial" w:cs="Arial"/>
              </w:rPr>
              <w:t>Li et al, (2017)</w:t>
            </w:r>
          </w:p>
        </w:tc>
        <w:tc>
          <w:tcPr>
            <w:tcW w:w="1292" w:type="dxa"/>
          </w:tcPr>
          <w:p w14:paraId="2AB6CC60"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41CB35A6" w14:textId="77777777" w:rsidR="00413FD6" w:rsidRPr="00E25A52" w:rsidRDefault="00413FD6" w:rsidP="00730DF2">
            <w:pPr>
              <w:rPr>
                <w:rFonts w:ascii="Arial" w:hAnsi="Arial" w:cs="Arial"/>
              </w:rPr>
            </w:pPr>
          </w:p>
        </w:tc>
        <w:tc>
          <w:tcPr>
            <w:tcW w:w="1610" w:type="dxa"/>
          </w:tcPr>
          <w:p w14:paraId="2BD5F2AE" w14:textId="77777777" w:rsidR="00413FD6" w:rsidRPr="00E25A52" w:rsidRDefault="00413FD6" w:rsidP="00730DF2">
            <w:pPr>
              <w:rPr>
                <w:rFonts w:ascii="Arial" w:hAnsi="Arial" w:cs="Arial"/>
              </w:rPr>
            </w:pPr>
          </w:p>
        </w:tc>
        <w:tc>
          <w:tcPr>
            <w:tcW w:w="1925" w:type="dxa"/>
          </w:tcPr>
          <w:p w14:paraId="49CBBABA" w14:textId="77777777" w:rsidR="00413FD6" w:rsidRPr="00E25A52" w:rsidRDefault="00413FD6" w:rsidP="00730DF2">
            <w:pPr>
              <w:rPr>
                <w:rFonts w:ascii="Arial" w:hAnsi="Arial" w:cs="Arial"/>
              </w:rPr>
            </w:pPr>
          </w:p>
        </w:tc>
        <w:tc>
          <w:tcPr>
            <w:tcW w:w="1525" w:type="dxa"/>
          </w:tcPr>
          <w:p w14:paraId="27C75048"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245FA46A" w14:textId="77777777" w:rsidR="00413FD6" w:rsidRPr="00E25A52" w:rsidRDefault="00413FD6" w:rsidP="00730DF2">
            <w:pPr>
              <w:rPr>
                <w:rFonts w:ascii="Arial" w:hAnsi="Arial" w:cs="Arial"/>
              </w:rPr>
            </w:pPr>
          </w:p>
        </w:tc>
        <w:tc>
          <w:tcPr>
            <w:tcW w:w="962" w:type="dxa"/>
          </w:tcPr>
          <w:p w14:paraId="04332A36"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2F3E39A6" w14:textId="77777777" w:rsidTr="00323382">
        <w:tc>
          <w:tcPr>
            <w:tcW w:w="584" w:type="dxa"/>
          </w:tcPr>
          <w:p w14:paraId="71D6CD67"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5</w:t>
            </w:r>
          </w:p>
        </w:tc>
        <w:tc>
          <w:tcPr>
            <w:tcW w:w="3388" w:type="dxa"/>
          </w:tcPr>
          <w:p w14:paraId="5892DE21" w14:textId="7EB3C126" w:rsidR="00413FD6" w:rsidRPr="00E25A52" w:rsidRDefault="000E4412" w:rsidP="00730DF2">
            <w:pPr>
              <w:rPr>
                <w:rFonts w:ascii="Arial" w:hAnsi="Arial" w:cs="Arial"/>
              </w:rPr>
            </w:pPr>
            <w:r>
              <w:rPr>
                <w:rFonts w:ascii="Arial" w:hAnsi="Arial" w:cs="Arial"/>
              </w:rPr>
              <w:t xml:space="preserve">Von </w:t>
            </w:r>
            <w:r w:rsidR="00413FD6" w:rsidRPr="00E25A52">
              <w:rPr>
                <w:rFonts w:ascii="Arial" w:hAnsi="Arial" w:cs="Arial"/>
              </w:rPr>
              <w:t>Rosen et al, (2017)</w:t>
            </w:r>
          </w:p>
        </w:tc>
        <w:tc>
          <w:tcPr>
            <w:tcW w:w="1292" w:type="dxa"/>
          </w:tcPr>
          <w:p w14:paraId="15607F9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320C8BE5" w14:textId="77777777" w:rsidR="00413FD6" w:rsidRPr="00E25A52" w:rsidRDefault="00413FD6" w:rsidP="00730DF2">
            <w:pPr>
              <w:rPr>
                <w:rFonts w:ascii="Arial" w:hAnsi="Arial" w:cs="Arial"/>
              </w:rPr>
            </w:pPr>
          </w:p>
        </w:tc>
        <w:tc>
          <w:tcPr>
            <w:tcW w:w="1610" w:type="dxa"/>
          </w:tcPr>
          <w:p w14:paraId="265F8C36" w14:textId="77777777" w:rsidR="00413FD6" w:rsidRPr="00E25A52" w:rsidRDefault="00413FD6" w:rsidP="00730DF2">
            <w:pPr>
              <w:rPr>
                <w:rFonts w:ascii="Arial" w:hAnsi="Arial" w:cs="Arial"/>
              </w:rPr>
            </w:pPr>
          </w:p>
        </w:tc>
        <w:tc>
          <w:tcPr>
            <w:tcW w:w="1925" w:type="dxa"/>
          </w:tcPr>
          <w:p w14:paraId="3A92BA0D" w14:textId="77777777" w:rsidR="00413FD6" w:rsidRPr="00E25A52" w:rsidRDefault="00413FD6" w:rsidP="00730DF2">
            <w:pPr>
              <w:rPr>
                <w:rFonts w:ascii="Arial" w:hAnsi="Arial" w:cs="Arial"/>
              </w:rPr>
            </w:pPr>
          </w:p>
        </w:tc>
        <w:tc>
          <w:tcPr>
            <w:tcW w:w="1525" w:type="dxa"/>
          </w:tcPr>
          <w:p w14:paraId="29F854AC"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36D51D0E" w14:textId="77777777" w:rsidR="00413FD6" w:rsidRPr="00E25A52" w:rsidRDefault="00413FD6" w:rsidP="00730DF2">
            <w:pPr>
              <w:rPr>
                <w:rFonts w:ascii="Arial" w:hAnsi="Arial" w:cs="Arial"/>
              </w:rPr>
            </w:pPr>
          </w:p>
        </w:tc>
        <w:tc>
          <w:tcPr>
            <w:tcW w:w="962" w:type="dxa"/>
          </w:tcPr>
          <w:p w14:paraId="28C8825F"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7A45AE20" w14:textId="77777777" w:rsidTr="00323382">
        <w:tc>
          <w:tcPr>
            <w:tcW w:w="584" w:type="dxa"/>
          </w:tcPr>
          <w:p w14:paraId="0136658F"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6</w:t>
            </w:r>
          </w:p>
        </w:tc>
        <w:tc>
          <w:tcPr>
            <w:tcW w:w="3388" w:type="dxa"/>
          </w:tcPr>
          <w:p w14:paraId="1EE2C0AB" w14:textId="77777777" w:rsidR="00413FD6" w:rsidRPr="00E25A52" w:rsidRDefault="00413FD6" w:rsidP="00730DF2">
            <w:pPr>
              <w:rPr>
                <w:rFonts w:ascii="Arial" w:hAnsi="Arial" w:cs="Arial"/>
              </w:rPr>
            </w:pPr>
            <w:r w:rsidRPr="00E25A52">
              <w:rPr>
                <w:rFonts w:ascii="Arial" w:hAnsi="Arial" w:cs="Arial"/>
              </w:rPr>
              <w:t>Codonhato et al, (2018)</w:t>
            </w:r>
          </w:p>
        </w:tc>
        <w:tc>
          <w:tcPr>
            <w:tcW w:w="1292" w:type="dxa"/>
          </w:tcPr>
          <w:p w14:paraId="7C062FE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46940E0" w14:textId="77777777" w:rsidR="00413FD6" w:rsidRPr="00E25A52" w:rsidRDefault="00413FD6" w:rsidP="00730DF2">
            <w:pPr>
              <w:rPr>
                <w:rFonts w:ascii="Arial" w:hAnsi="Arial" w:cs="Arial"/>
              </w:rPr>
            </w:pPr>
          </w:p>
        </w:tc>
        <w:tc>
          <w:tcPr>
            <w:tcW w:w="1610" w:type="dxa"/>
          </w:tcPr>
          <w:p w14:paraId="24EA7BDC" w14:textId="77777777" w:rsidR="00413FD6" w:rsidRPr="00E25A52" w:rsidRDefault="00413FD6" w:rsidP="00730DF2">
            <w:pPr>
              <w:rPr>
                <w:rFonts w:ascii="Arial" w:hAnsi="Arial" w:cs="Arial"/>
              </w:rPr>
            </w:pPr>
          </w:p>
        </w:tc>
        <w:tc>
          <w:tcPr>
            <w:tcW w:w="1925" w:type="dxa"/>
          </w:tcPr>
          <w:p w14:paraId="529E8063" w14:textId="77777777" w:rsidR="00413FD6" w:rsidRPr="00E25A52" w:rsidRDefault="00413FD6" w:rsidP="00730DF2">
            <w:pPr>
              <w:rPr>
                <w:rFonts w:ascii="Arial" w:hAnsi="Arial" w:cs="Arial"/>
              </w:rPr>
            </w:pPr>
          </w:p>
        </w:tc>
        <w:tc>
          <w:tcPr>
            <w:tcW w:w="1525" w:type="dxa"/>
          </w:tcPr>
          <w:p w14:paraId="25B02B29" w14:textId="77777777" w:rsidR="00413FD6" w:rsidRPr="00E25A52" w:rsidRDefault="00413FD6" w:rsidP="00730DF2">
            <w:pPr>
              <w:rPr>
                <w:rFonts w:ascii="Arial" w:hAnsi="Arial" w:cs="Arial"/>
              </w:rPr>
            </w:pPr>
          </w:p>
        </w:tc>
        <w:tc>
          <w:tcPr>
            <w:tcW w:w="1255" w:type="dxa"/>
          </w:tcPr>
          <w:p w14:paraId="72748B8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962" w:type="dxa"/>
          </w:tcPr>
          <w:p w14:paraId="7C198664"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32AEB730" w14:textId="77777777" w:rsidTr="00323382">
        <w:tc>
          <w:tcPr>
            <w:tcW w:w="584" w:type="dxa"/>
          </w:tcPr>
          <w:p w14:paraId="5E35EEF2"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7</w:t>
            </w:r>
          </w:p>
        </w:tc>
        <w:tc>
          <w:tcPr>
            <w:tcW w:w="3388" w:type="dxa"/>
          </w:tcPr>
          <w:p w14:paraId="561C945A" w14:textId="77777777" w:rsidR="00413FD6" w:rsidRPr="00E25A52" w:rsidRDefault="00413FD6" w:rsidP="00730DF2">
            <w:pPr>
              <w:rPr>
                <w:rFonts w:ascii="Arial" w:hAnsi="Arial" w:cs="Arial"/>
              </w:rPr>
            </w:pPr>
            <w:r w:rsidRPr="00E25A52">
              <w:rPr>
                <w:rFonts w:ascii="Arial" w:hAnsi="Arial" w:cs="Arial"/>
              </w:rPr>
              <w:t>Madigan et al, (2018)</w:t>
            </w:r>
          </w:p>
        </w:tc>
        <w:tc>
          <w:tcPr>
            <w:tcW w:w="1292" w:type="dxa"/>
          </w:tcPr>
          <w:p w14:paraId="217423C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7F8C5B88" w14:textId="77777777" w:rsidR="00413FD6" w:rsidRPr="00E25A52" w:rsidRDefault="00413FD6" w:rsidP="00730DF2">
            <w:pPr>
              <w:rPr>
                <w:rFonts w:ascii="Arial" w:hAnsi="Arial" w:cs="Arial"/>
              </w:rPr>
            </w:pPr>
          </w:p>
        </w:tc>
        <w:tc>
          <w:tcPr>
            <w:tcW w:w="1610" w:type="dxa"/>
          </w:tcPr>
          <w:p w14:paraId="46A067FE" w14:textId="77777777" w:rsidR="00413FD6" w:rsidRPr="00E25A52" w:rsidRDefault="00413FD6" w:rsidP="00730DF2">
            <w:pPr>
              <w:rPr>
                <w:rFonts w:ascii="Arial" w:hAnsi="Arial" w:cs="Arial"/>
              </w:rPr>
            </w:pPr>
          </w:p>
        </w:tc>
        <w:tc>
          <w:tcPr>
            <w:tcW w:w="1925" w:type="dxa"/>
          </w:tcPr>
          <w:p w14:paraId="12C25138" w14:textId="77777777" w:rsidR="00413FD6" w:rsidRPr="00E25A52" w:rsidRDefault="00413FD6" w:rsidP="00730DF2">
            <w:pPr>
              <w:rPr>
                <w:rFonts w:ascii="Arial" w:hAnsi="Arial" w:cs="Arial"/>
              </w:rPr>
            </w:pPr>
          </w:p>
        </w:tc>
        <w:tc>
          <w:tcPr>
            <w:tcW w:w="1525" w:type="dxa"/>
          </w:tcPr>
          <w:p w14:paraId="43B291E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34954754" w14:textId="77777777" w:rsidR="00413FD6" w:rsidRPr="00E25A52" w:rsidRDefault="00413FD6" w:rsidP="00730DF2">
            <w:pPr>
              <w:rPr>
                <w:rFonts w:ascii="Arial" w:hAnsi="Arial" w:cs="Arial"/>
              </w:rPr>
            </w:pPr>
          </w:p>
        </w:tc>
        <w:tc>
          <w:tcPr>
            <w:tcW w:w="962" w:type="dxa"/>
          </w:tcPr>
          <w:p w14:paraId="5DDE429F"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2D953534" w14:textId="77777777" w:rsidTr="00323382">
        <w:tc>
          <w:tcPr>
            <w:tcW w:w="584" w:type="dxa"/>
          </w:tcPr>
          <w:p w14:paraId="73B675B7"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8</w:t>
            </w:r>
          </w:p>
        </w:tc>
        <w:tc>
          <w:tcPr>
            <w:tcW w:w="3388" w:type="dxa"/>
          </w:tcPr>
          <w:p w14:paraId="39CEE00C" w14:textId="77777777" w:rsidR="00413FD6" w:rsidRPr="00E25A52" w:rsidRDefault="00413FD6" w:rsidP="00730DF2">
            <w:pPr>
              <w:rPr>
                <w:rFonts w:ascii="Arial" w:hAnsi="Arial" w:cs="Arial"/>
              </w:rPr>
            </w:pPr>
            <w:r w:rsidRPr="00E25A52">
              <w:rPr>
                <w:rFonts w:ascii="Arial" w:hAnsi="Arial" w:cs="Arial"/>
              </w:rPr>
              <w:t>Pensgaard et al, (2018)</w:t>
            </w:r>
          </w:p>
        </w:tc>
        <w:tc>
          <w:tcPr>
            <w:tcW w:w="1292" w:type="dxa"/>
          </w:tcPr>
          <w:p w14:paraId="5075FBDC"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94BF60C" w14:textId="77777777" w:rsidR="00413FD6" w:rsidRPr="00E25A52" w:rsidRDefault="00413FD6" w:rsidP="00730DF2">
            <w:pPr>
              <w:rPr>
                <w:rFonts w:ascii="Arial" w:hAnsi="Arial" w:cs="Arial"/>
              </w:rPr>
            </w:pPr>
          </w:p>
        </w:tc>
        <w:tc>
          <w:tcPr>
            <w:tcW w:w="1610" w:type="dxa"/>
          </w:tcPr>
          <w:p w14:paraId="522AFD01" w14:textId="77777777" w:rsidR="00413FD6" w:rsidRPr="00E25A52" w:rsidRDefault="00413FD6" w:rsidP="00730DF2">
            <w:pPr>
              <w:rPr>
                <w:rFonts w:ascii="Arial" w:hAnsi="Arial" w:cs="Arial"/>
              </w:rPr>
            </w:pPr>
          </w:p>
        </w:tc>
        <w:tc>
          <w:tcPr>
            <w:tcW w:w="1925" w:type="dxa"/>
          </w:tcPr>
          <w:p w14:paraId="5638F69D" w14:textId="77777777" w:rsidR="00413FD6" w:rsidRPr="00E25A52" w:rsidRDefault="00413FD6" w:rsidP="00730DF2">
            <w:pPr>
              <w:rPr>
                <w:rFonts w:ascii="Arial" w:hAnsi="Arial" w:cs="Arial"/>
              </w:rPr>
            </w:pPr>
          </w:p>
        </w:tc>
        <w:tc>
          <w:tcPr>
            <w:tcW w:w="1525" w:type="dxa"/>
          </w:tcPr>
          <w:p w14:paraId="6259CA69"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29B71522" w14:textId="77777777" w:rsidR="00413FD6" w:rsidRPr="00E25A52" w:rsidRDefault="00413FD6" w:rsidP="00730DF2">
            <w:pPr>
              <w:rPr>
                <w:rFonts w:ascii="Arial" w:hAnsi="Arial" w:cs="Arial"/>
              </w:rPr>
            </w:pPr>
          </w:p>
        </w:tc>
        <w:tc>
          <w:tcPr>
            <w:tcW w:w="962" w:type="dxa"/>
          </w:tcPr>
          <w:p w14:paraId="6FB27DE9"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5714CF6F" w14:textId="77777777" w:rsidTr="00323382">
        <w:tc>
          <w:tcPr>
            <w:tcW w:w="584" w:type="dxa"/>
          </w:tcPr>
          <w:p w14:paraId="5026D28C" w14:textId="77777777" w:rsidR="00413FD6" w:rsidRPr="00E25A52" w:rsidRDefault="00413FD6" w:rsidP="00730DF2">
            <w:pPr>
              <w:rPr>
                <w:rFonts w:ascii="Arial" w:hAnsi="Arial" w:cs="Arial"/>
              </w:rPr>
            </w:pPr>
            <w:r w:rsidRPr="00E25A52">
              <w:rPr>
                <w:rFonts w:ascii="Arial" w:hAnsi="Arial" w:cs="Arial"/>
              </w:rPr>
              <w:t>3</w:t>
            </w:r>
            <w:r>
              <w:rPr>
                <w:rFonts w:ascii="Arial" w:hAnsi="Arial" w:cs="Arial"/>
              </w:rPr>
              <w:t>9</w:t>
            </w:r>
          </w:p>
        </w:tc>
        <w:tc>
          <w:tcPr>
            <w:tcW w:w="3388" w:type="dxa"/>
          </w:tcPr>
          <w:p w14:paraId="7C6829B6" w14:textId="77777777" w:rsidR="00413FD6" w:rsidRPr="00E25A52" w:rsidRDefault="00413FD6" w:rsidP="00730DF2">
            <w:pPr>
              <w:rPr>
                <w:rFonts w:ascii="Arial" w:hAnsi="Arial" w:cs="Arial"/>
              </w:rPr>
            </w:pPr>
            <w:r w:rsidRPr="00E25A52">
              <w:rPr>
                <w:rFonts w:ascii="Arial" w:hAnsi="Arial" w:cs="Arial"/>
              </w:rPr>
              <w:t>Bolling et al, (2019)</w:t>
            </w:r>
          </w:p>
        </w:tc>
        <w:tc>
          <w:tcPr>
            <w:tcW w:w="1292" w:type="dxa"/>
          </w:tcPr>
          <w:p w14:paraId="431517B0"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B3A9C6C"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610" w:type="dxa"/>
          </w:tcPr>
          <w:p w14:paraId="328F9AC6" w14:textId="77777777" w:rsidR="00413FD6" w:rsidRPr="00E25A52" w:rsidRDefault="00413FD6" w:rsidP="00730DF2">
            <w:pPr>
              <w:rPr>
                <w:rFonts w:ascii="Arial" w:hAnsi="Arial" w:cs="Arial"/>
              </w:rPr>
            </w:pPr>
          </w:p>
        </w:tc>
        <w:tc>
          <w:tcPr>
            <w:tcW w:w="1925" w:type="dxa"/>
          </w:tcPr>
          <w:p w14:paraId="4A3178F8" w14:textId="77777777" w:rsidR="00413FD6" w:rsidRPr="00E25A52" w:rsidRDefault="00413FD6" w:rsidP="00730DF2">
            <w:pPr>
              <w:rPr>
                <w:rFonts w:ascii="Arial" w:hAnsi="Arial" w:cs="Arial"/>
              </w:rPr>
            </w:pPr>
          </w:p>
        </w:tc>
        <w:tc>
          <w:tcPr>
            <w:tcW w:w="1525" w:type="dxa"/>
          </w:tcPr>
          <w:p w14:paraId="66FA902B" w14:textId="77777777" w:rsidR="00413FD6" w:rsidRPr="00E25A52" w:rsidRDefault="00413FD6" w:rsidP="00730DF2">
            <w:pPr>
              <w:rPr>
                <w:rFonts w:ascii="Arial" w:hAnsi="Arial" w:cs="Arial"/>
              </w:rPr>
            </w:pPr>
          </w:p>
        </w:tc>
        <w:tc>
          <w:tcPr>
            <w:tcW w:w="1255" w:type="dxa"/>
          </w:tcPr>
          <w:p w14:paraId="3579A5CD" w14:textId="77777777" w:rsidR="00413FD6" w:rsidRPr="00E25A52" w:rsidRDefault="00413FD6" w:rsidP="00730DF2">
            <w:pPr>
              <w:rPr>
                <w:rFonts w:ascii="Arial" w:hAnsi="Arial" w:cs="Arial"/>
              </w:rPr>
            </w:pPr>
          </w:p>
        </w:tc>
        <w:tc>
          <w:tcPr>
            <w:tcW w:w="962" w:type="dxa"/>
          </w:tcPr>
          <w:p w14:paraId="16DA7DB2"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27F26779" w14:textId="77777777" w:rsidTr="00323382">
        <w:tc>
          <w:tcPr>
            <w:tcW w:w="584" w:type="dxa"/>
          </w:tcPr>
          <w:p w14:paraId="5466B0E3" w14:textId="77777777" w:rsidR="00413FD6" w:rsidRPr="00E25A52" w:rsidRDefault="00413FD6" w:rsidP="00730DF2">
            <w:pPr>
              <w:rPr>
                <w:rFonts w:ascii="Arial" w:hAnsi="Arial" w:cs="Arial"/>
              </w:rPr>
            </w:pPr>
            <w:r>
              <w:rPr>
                <w:rFonts w:ascii="Arial" w:hAnsi="Arial" w:cs="Arial"/>
              </w:rPr>
              <w:t>40</w:t>
            </w:r>
          </w:p>
        </w:tc>
        <w:tc>
          <w:tcPr>
            <w:tcW w:w="3388" w:type="dxa"/>
          </w:tcPr>
          <w:p w14:paraId="029CCCF6" w14:textId="77777777" w:rsidR="00413FD6" w:rsidRPr="00E25A52" w:rsidRDefault="00413FD6" w:rsidP="00730DF2">
            <w:pPr>
              <w:rPr>
                <w:rFonts w:ascii="Arial" w:hAnsi="Arial" w:cs="Arial"/>
              </w:rPr>
            </w:pPr>
            <w:r w:rsidRPr="00E25A52">
              <w:rPr>
                <w:rFonts w:ascii="Arial" w:hAnsi="Arial" w:cs="Arial"/>
              </w:rPr>
              <w:t>Li et al, (2019)</w:t>
            </w:r>
          </w:p>
        </w:tc>
        <w:tc>
          <w:tcPr>
            <w:tcW w:w="1292" w:type="dxa"/>
          </w:tcPr>
          <w:p w14:paraId="546F9A5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880AC16" w14:textId="77777777" w:rsidR="00413FD6" w:rsidRPr="00E25A52" w:rsidRDefault="00413FD6" w:rsidP="00730DF2">
            <w:pPr>
              <w:rPr>
                <w:rFonts w:ascii="Arial" w:hAnsi="Arial" w:cs="Arial"/>
              </w:rPr>
            </w:pPr>
          </w:p>
        </w:tc>
        <w:tc>
          <w:tcPr>
            <w:tcW w:w="1610" w:type="dxa"/>
          </w:tcPr>
          <w:p w14:paraId="5B56A67A" w14:textId="77777777" w:rsidR="00413FD6" w:rsidRPr="00E25A52" w:rsidRDefault="00413FD6" w:rsidP="00730DF2">
            <w:pPr>
              <w:rPr>
                <w:rFonts w:ascii="Arial" w:hAnsi="Arial" w:cs="Arial"/>
              </w:rPr>
            </w:pPr>
          </w:p>
        </w:tc>
        <w:tc>
          <w:tcPr>
            <w:tcW w:w="1925" w:type="dxa"/>
          </w:tcPr>
          <w:p w14:paraId="263D7209" w14:textId="77777777" w:rsidR="00413FD6" w:rsidRPr="00E25A52" w:rsidRDefault="00413FD6" w:rsidP="00730DF2">
            <w:pPr>
              <w:rPr>
                <w:rFonts w:ascii="Arial" w:hAnsi="Arial" w:cs="Arial"/>
              </w:rPr>
            </w:pPr>
          </w:p>
        </w:tc>
        <w:tc>
          <w:tcPr>
            <w:tcW w:w="1525" w:type="dxa"/>
          </w:tcPr>
          <w:p w14:paraId="1E4C8356"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78573954" w14:textId="77777777" w:rsidR="00413FD6" w:rsidRPr="00E25A52" w:rsidRDefault="00413FD6" w:rsidP="00730DF2">
            <w:pPr>
              <w:rPr>
                <w:rFonts w:ascii="Arial" w:hAnsi="Arial" w:cs="Arial"/>
              </w:rPr>
            </w:pPr>
          </w:p>
        </w:tc>
        <w:tc>
          <w:tcPr>
            <w:tcW w:w="962" w:type="dxa"/>
          </w:tcPr>
          <w:p w14:paraId="453F4978"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4316816A" w14:textId="77777777" w:rsidTr="00323382">
        <w:tc>
          <w:tcPr>
            <w:tcW w:w="584" w:type="dxa"/>
          </w:tcPr>
          <w:p w14:paraId="19784F7F" w14:textId="77777777" w:rsidR="00413FD6" w:rsidRPr="00E25A52" w:rsidRDefault="00413FD6" w:rsidP="00730DF2">
            <w:pPr>
              <w:rPr>
                <w:rFonts w:ascii="Arial" w:hAnsi="Arial" w:cs="Arial"/>
              </w:rPr>
            </w:pPr>
            <w:r>
              <w:rPr>
                <w:rFonts w:ascii="Arial" w:hAnsi="Arial" w:cs="Arial"/>
              </w:rPr>
              <w:t>41</w:t>
            </w:r>
          </w:p>
        </w:tc>
        <w:tc>
          <w:tcPr>
            <w:tcW w:w="3388" w:type="dxa"/>
          </w:tcPr>
          <w:p w14:paraId="378E7A01" w14:textId="77777777" w:rsidR="00413FD6" w:rsidRPr="00E25A52" w:rsidRDefault="00413FD6" w:rsidP="00730DF2">
            <w:pPr>
              <w:rPr>
                <w:rFonts w:ascii="Arial" w:hAnsi="Arial" w:cs="Arial"/>
              </w:rPr>
            </w:pPr>
            <w:r>
              <w:rPr>
                <w:rFonts w:ascii="Arial" w:hAnsi="Arial" w:cs="Arial"/>
              </w:rPr>
              <w:t>Van der Sluis et al, (2019)</w:t>
            </w:r>
          </w:p>
        </w:tc>
        <w:tc>
          <w:tcPr>
            <w:tcW w:w="1292" w:type="dxa"/>
          </w:tcPr>
          <w:p w14:paraId="6FEB3B0C"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2E452E87" w14:textId="77777777" w:rsidR="00413FD6" w:rsidRPr="00E25A52" w:rsidRDefault="00413FD6" w:rsidP="00730DF2">
            <w:pPr>
              <w:rPr>
                <w:rFonts w:ascii="Arial" w:hAnsi="Arial" w:cs="Arial"/>
              </w:rPr>
            </w:pPr>
          </w:p>
        </w:tc>
        <w:tc>
          <w:tcPr>
            <w:tcW w:w="1610" w:type="dxa"/>
          </w:tcPr>
          <w:p w14:paraId="2F16AB90" w14:textId="77777777" w:rsidR="00413FD6" w:rsidRPr="00E25A52" w:rsidRDefault="00413FD6" w:rsidP="00730DF2">
            <w:pPr>
              <w:rPr>
                <w:rFonts w:ascii="Arial" w:hAnsi="Arial" w:cs="Arial"/>
              </w:rPr>
            </w:pPr>
          </w:p>
        </w:tc>
        <w:tc>
          <w:tcPr>
            <w:tcW w:w="1925" w:type="dxa"/>
          </w:tcPr>
          <w:p w14:paraId="13C087D6" w14:textId="77777777" w:rsidR="00413FD6" w:rsidRPr="00E25A52" w:rsidRDefault="00413FD6" w:rsidP="00730DF2">
            <w:pPr>
              <w:rPr>
                <w:rFonts w:ascii="Arial" w:hAnsi="Arial" w:cs="Arial"/>
              </w:rPr>
            </w:pPr>
          </w:p>
        </w:tc>
        <w:tc>
          <w:tcPr>
            <w:tcW w:w="1525" w:type="dxa"/>
          </w:tcPr>
          <w:p w14:paraId="5C27CC05"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7DCACD41" w14:textId="77777777" w:rsidR="00413FD6" w:rsidRPr="00E25A52" w:rsidRDefault="00413FD6" w:rsidP="00730DF2">
            <w:pPr>
              <w:rPr>
                <w:rFonts w:ascii="Arial" w:hAnsi="Arial" w:cs="Arial"/>
              </w:rPr>
            </w:pPr>
          </w:p>
        </w:tc>
        <w:tc>
          <w:tcPr>
            <w:tcW w:w="962" w:type="dxa"/>
          </w:tcPr>
          <w:p w14:paraId="683136F7" w14:textId="77777777" w:rsidR="00413FD6" w:rsidRPr="00E25A52" w:rsidRDefault="00413FD6" w:rsidP="00730DF2">
            <w:pPr>
              <w:rPr>
                <w:rFonts w:ascii="Arial" w:hAnsi="Arial" w:cs="Arial"/>
              </w:rPr>
            </w:pPr>
            <w:r>
              <w:rPr>
                <w:rFonts w:ascii="Arial" w:hAnsi="Arial" w:cs="Arial"/>
              </w:rPr>
              <w:t>100%</w:t>
            </w:r>
          </w:p>
        </w:tc>
      </w:tr>
      <w:tr w:rsidR="00413FD6" w:rsidRPr="00E25A52" w14:paraId="667CAE32" w14:textId="77777777" w:rsidTr="00323382">
        <w:tc>
          <w:tcPr>
            <w:tcW w:w="584" w:type="dxa"/>
          </w:tcPr>
          <w:p w14:paraId="516F979F" w14:textId="77777777" w:rsidR="00413FD6" w:rsidRPr="00E25A52" w:rsidRDefault="00413FD6" w:rsidP="00730DF2">
            <w:pPr>
              <w:rPr>
                <w:rFonts w:ascii="Arial" w:hAnsi="Arial" w:cs="Arial"/>
              </w:rPr>
            </w:pPr>
            <w:r>
              <w:rPr>
                <w:rFonts w:ascii="Arial" w:hAnsi="Arial" w:cs="Arial"/>
              </w:rPr>
              <w:t>42</w:t>
            </w:r>
          </w:p>
        </w:tc>
        <w:tc>
          <w:tcPr>
            <w:tcW w:w="3388" w:type="dxa"/>
          </w:tcPr>
          <w:p w14:paraId="41189FFB" w14:textId="77777777" w:rsidR="00413FD6" w:rsidRPr="00E25A52" w:rsidRDefault="00413FD6" w:rsidP="00730DF2">
            <w:pPr>
              <w:rPr>
                <w:rFonts w:ascii="Arial" w:hAnsi="Arial" w:cs="Arial"/>
              </w:rPr>
            </w:pPr>
            <w:r w:rsidRPr="00E25A52">
              <w:rPr>
                <w:rFonts w:ascii="Arial" w:hAnsi="Arial" w:cs="Arial"/>
              </w:rPr>
              <w:t>Johnston et al, (2020)</w:t>
            </w:r>
          </w:p>
        </w:tc>
        <w:tc>
          <w:tcPr>
            <w:tcW w:w="1292" w:type="dxa"/>
          </w:tcPr>
          <w:p w14:paraId="68BE254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1A88DAC" w14:textId="77777777" w:rsidR="00413FD6" w:rsidRPr="00E25A52" w:rsidRDefault="00413FD6" w:rsidP="00730DF2">
            <w:pPr>
              <w:rPr>
                <w:rFonts w:ascii="Arial" w:hAnsi="Arial" w:cs="Arial"/>
              </w:rPr>
            </w:pPr>
          </w:p>
        </w:tc>
        <w:tc>
          <w:tcPr>
            <w:tcW w:w="1610" w:type="dxa"/>
          </w:tcPr>
          <w:p w14:paraId="1A4FF5E0" w14:textId="77777777" w:rsidR="00413FD6" w:rsidRPr="00E25A52" w:rsidRDefault="00413FD6" w:rsidP="00730DF2">
            <w:pPr>
              <w:rPr>
                <w:rFonts w:ascii="Arial" w:hAnsi="Arial" w:cs="Arial"/>
              </w:rPr>
            </w:pPr>
          </w:p>
        </w:tc>
        <w:tc>
          <w:tcPr>
            <w:tcW w:w="1925" w:type="dxa"/>
          </w:tcPr>
          <w:p w14:paraId="0898458E" w14:textId="77777777" w:rsidR="00413FD6" w:rsidRPr="00E25A52" w:rsidRDefault="00413FD6" w:rsidP="00730DF2">
            <w:pPr>
              <w:rPr>
                <w:rFonts w:ascii="Arial" w:hAnsi="Arial" w:cs="Arial"/>
              </w:rPr>
            </w:pPr>
          </w:p>
        </w:tc>
        <w:tc>
          <w:tcPr>
            <w:tcW w:w="1525" w:type="dxa"/>
          </w:tcPr>
          <w:p w14:paraId="54B10E62"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2781AF7A" w14:textId="77777777" w:rsidR="00413FD6" w:rsidRPr="00E25A52" w:rsidRDefault="00413FD6" w:rsidP="00730DF2">
            <w:pPr>
              <w:rPr>
                <w:rFonts w:ascii="Arial" w:hAnsi="Arial" w:cs="Arial"/>
              </w:rPr>
            </w:pPr>
          </w:p>
        </w:tc>
        <w:tc>
          <w:tcPr>
            <w:tcW w:w="962" w:type="dxa"/>
          </w:tcPr>
          <w:p w14:paraId="3535A80C"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22693238" w14:textId="77777777" w:rsidTr="00323382">
        <w:tc>
          <w:tcPr>
            <w:tcW w:w="584" w:type="dxa"/>
          </w:tcPr>
          <w:p w14:paraId="5833AC33" w14:textId="77777777" w:rsidR="00413FD6" w:rsidRPr="00E25A52" w:rsidRDefault="00413FD6" w:rsidP="00730DF2">
            <w:pPr>
              <w:rPr>
                <w:rFonts w:ascii="Arial" w:hAnsi="Arial" w:cs="Arial"/>
              </w:rPr>
            </w:pPr>
            <w:r>
              <w:rPr>
                <w:rFonts w:ascii="Arial" w:hAnsi="Arial" w:cs="Arial"/>
              </w:rPr>
              <w:t>43</w:t>
            </w:r>
          </w:p>
        </w:tc>
        <w:tc>
          <w:tcPr>
            <w:tcW w:w="3388" w:type="dxa"/>
          </w:tcPr>
          <w:p w14:paraId="5161F9EB" w14:textId="77777777" w:rsidR="00413FD6" w:rsidRPr="00E25A52" w:rsidRDefault="00413FD6" w:rsidP="00730DF2">
            <w:pPr>
              <w:rPr>
                <w:rFonts w:ascii="Arial" w:hAnsi="Arial" w:cs="Arial"/>
              </w:rPr>
            </w:pPr>
            <w:r w:rsidRPr="00E25A52">
              <w:rPr>
                <w:rFonts w:ascii="Arial" w:hAnsi="Arial" w:cs="Arial"/>
              </w:rPr>
              <w:t>Lathlean et al, (2020)</w:t>
            </w:r>
          </w:p>
        </w:tc>
        <w:tc>
          <w:tcPr>
            <w:tcW w:w="1292" w:type="dxa"/>
          </w:tcPr>
          <w:p w14:paraId="36BD7A99"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E150B56" w14:textId="77777777" w:rsidR="00413FD6" w:rsidRPr="00E25A52" w:rsidRDefault="00413FD6" w:rsidP="00730DF2">
            <w:pPr>
              <w:rPr>
                <w:rFonts w:ascii="Arial" w:hAnsi="Arial" w:cs="Arial"/>
              </w:rPr>
            </w:pPr>
          </w:p>
        </w:tc>
        <w:tc>
          <w:tcPr>
            <w:tcW w:w="1610" w:type="dxa"/>
          </w:tcPr>
          <w:p w14:paraId="2860AE39" w14:textId="77777777" w:rsidR="00413FD6" w:rsidRPr="00E25A52" w:rsidRDefault="00413FD6" w:rsidP="00730DF2">
            <w:pPr>
              <w:rPr>
                <w:rFonts w:ascii="Arial" w:hAnsi="Arial" w:cs="Arial"/>
              </w:rPr>
            </w:pPr>
          </w:p>
        </w:tc>
        <w:tc>
          <w:tcPr>
            <w:tcW w:w="1925" w:type="dxa"/>
          </w:tcPr>
          <w:p w14:paraId="20087B3A" w14:textId="77777777" w:rsidR="00413FD6" w:rsidRPr="00E25A52" w:rsidRDefault="00413FD6" w:rsidP="00730DF2">
            <w:pPr>
              <w:rPr>
                <w:rFonts w:ascii="Arial" w:hAnsi="Arial" w:cs="Arial"/>
              </w:rPr>
            </w:pPr>
          </w:p>
        </w:tc>
        <w:tc>
          <w:tcPr>
            <w:tcW w:w="1525" w:type="dxa"/>
          </w:tcPr>
          <w:p w14:paraId="006C3498"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522A5A7F" w14:textId="77777777" w:rsidR="00413FD6" w:rsidRPr="00E25A52" w:rsidRDefault="00413FD6" w:rsidP="00730DF2">
            <w:pPr>
              <w:rPr>
                <w:rFonts w:ascii="Arial" w:hAnsi="Arial" w:cs="Arial"/>
              </w:rPr>
            </w:pPr>
          </w:p>
        </w:tc>
        <w:tc>
          <w:tcPr>
            <w:tcW w:w="962" w:type="dxa"/>
          </w:tcPr>
          <w:p w14:paraId="3DDEAB94"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3E88255D" w14:textId="77777777" w:rsidTr="00323382">
        <w:tc>
          <w:tcPr>
            <w:tcW w:w="584" w:type="dxa"/>
          </w:tcPr>
          <w:p w14:paraId="38B865F0" w14:textId="77777777" w:rsidR="00413FD6" w:rsidRPr="00E25A52" w:rsidRDefault="00413FD6" w:rsidP="00730DF2">
            <w:pPr>
              <w:rPr>
                <w:rFonts w:ascii="Arial" w:hAnsi="Arial" w:cs="Arial"/>
              </w:rPr>
            </w:pPr>
            <w:r w:rsidRPr="00E25A52">
              <w:rPr>
                <w:rFonts w:ascii="Arial" w:hAnsi="Arial" w:cs="Arial"/>
              </w:rPr>
              <w:t>4</w:t>
            </w:r>
            <w:r>
              <w:rPr>
                <w:rFonts w:ascii="Arial" w:hAnsi="Arial" w:cs="Arial"/>
              </w:rPr>
              <w:t>4</w:t>
            </w:r>
          </w:p>
        </w:tc>
        <w:tc>
          <w:tcPr>
            <w:tcW w:w="3388" w:type="dxa"/>
          </w:tcPr>
          <w:p w14:paraId="152B68A1" w14:textId="77777777" w:rsidR="00413FD6" w:rsidRPr="00E25A52" w:rsidRDefault="00413FD6" w:rsidP="00730DF2">
            <w:pPr>
              <w:rPr>
                <w:rFonts w:ascii="Arial" w:hAnsi="Arial" w:cs="Arial"/>
              </w:rPr>
            </w:pPr>
            <w:r w:rsidRPr="00E25A52">
              <w:rPr>
                <w:rFonts w:ascii="Arial" w:hAnsi="Arial" w:cs="Arial"/>
              </w:rPr>
              <w:t>Alahmad et al, (2021)</w:t>
            </w:r>
          </w:p>
        </w:tc>
        <w:tc>
          <w:tcPr>
            <w:tcW w:w="1292" w:type="dxa"/>
          </w:tcPr>
          <w:p w14:paraId="3D59A40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32F79670" w14:textId="77777777" w:rsidR="00413FD6" w:rsidRPr="00E25A52" w:rsidRDefault="00413FD6" w:rsidP="00730DF2">
            <w:pPr>
              <w:rPr>
                <w:rFonts w:ascii="Arial" w:hAnsi="Arial" w:cs="Arial"/>
              </w:rPr>
            </w:pPr>
          </w:p>
        </w:tc>
        <w:tc>
          <w:tcPr>
            <w:tcW w:w="1610" w:type="dxa"/>
          </w:tcPr>
          <w:p w14:paraId="5F5308FF" w14:textId="77777777" w:rsidR="00413FD6" w:rsidRPr="00E25A52" w:rsidRDefault="00413FD6" w:rsidP="00730DF2">
            <w:pPr>
              <w:rPr>
                <w:rFonts w:ascii="Arial" w:hAnsi="Arial" w:cs="Arial"/>
              </w:rPr>
            </w:pPr>
          </w:p>
        </w:tc>
        <w:tc>
          <w:tcPr>
            <w:tcW w:w="1925" w:type="dxa"/>
          </w:tcPr>
          <w:p w14:paraId="0F8D1554" w14:textId="77777777" w:rsidR="00413FD6" w:rsidRPr="00E25A52" w:rsidRDefault="00413FD6" w:rsidP="00730DF2">
            <w:pPr>
              <w:rPr>
                <w:rFonts w:ascii="Arial" w:hAnsi="Arial" w:cs="Arial"/>
              </w:rPr>
            </w:pPr>
          </w:p>
        </w:tc>
        <w:tc>
          <w:tcPr>
            <w:tcW w:w="1525" w:type="dxa"/>
          </w:tcPr>
          <w:p w14:paraId="3277E03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3BE0F692" w14:textId="77777777" w:rsidR="00413FD6" w:rsidRPr="00E25A52" w:rsidRDefault="00413FD6" w:rsidP="00730DF2">
            <w:pPr>
              <w:rPr>
                <w:rFonts w:ascii="Arial" w:hAnsi="Arial" w:cs="Arial"/>
              </w:rPr>
            </w:pPr>
          </w:p>
        </w:tc>
        <w:tc>
          <w:tcPr>
            <w:tcW w:w="962" w:type="dxa"/>
          </w:tcPr>
          <w:p w14:paraId="4060040C"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0E22F7FD" w14:textId="77777777" w:rsidTr="00323382">
        <w:tc>
          <w:tcPr>
            <w:tcW w:w="584" w:type="dxa"/>
          </w:tcPr>
          <w:p w14:paraId="080E34EF" w14:textId="77777777" w:rsidR="00413FD6" w:rsidRPr="00E25A52" w:rsidRDefault="00413FD6" w:rsidP="00730DF2">
            <w:pPr>
              <w:rPr>
                <w:rFonts w:ascii="Arial" w:hAnsi="Arial" w:cs="Arial"/>
              </w:rPr>
            </w:pPr>
            <w:r w:rsidRPr="00E25A52">
              <w:rPr>
                <w:rFonts w:ascii="Arial" w:hAnsi="Arial" w:cs="Arial"/>
              </w:rPr>
              <w:t>4</w:t>
            </w:r>
            <w:r>
              <w:rPr>
                <w:rFonts w:ascii="Arial" w:hAnsi="Arial" w:cs="Arial"/>
              </w:rPr>
              <w:t>5</w:t>
            </w:r>
          </w:p>
        </w:tc>
        <w:tc>
          <w:tcPr>
            <w:tcW w:w="3388" w:type="dxa"/>
          </w:tcPr>
          <w:p w14:paraId="241167A1" w14:textId="77777777" w:rsidR="00413FD6" w:rsidRPr="00E25A52" w:rsidRDefault="00413FD6" w:rsidP="00730DF2">
            <w:pPr>
              <w:rPr>
                <w:rFonts w:ascii="Arial" w:hAnsi="Arial" w:cs="Arial"/>
              </w:rPr>
            </w:pPr>
            <w:r w:rsidRPr="00E25A52">
              <w:rPr>
                <w:rFonts w:ascii="Arial" w:hAnsi="Arial" w:cs="Arial"/>
              </w:rPr>
              <w:t>Faltstrom et al, (2021)</w:t>
            </w:r>
          </w:p>
        </w:tc>
        <w:tc>
          <w:tcPr>
            <w:tcW w:w="1292" w:type="dxa"/>
          </w:tcPr>
          <w:p w14:paraId="4AC144CF"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73799150" w14:textId="77777777" w:rsidR="00413FD6" w:rsidRPr="00E25A52" w:rsidRDefault="00413FD6" w:rsidP="00730DF2">
            <w:pPr>
              <w:rPr>
                <w:rFonts w:ascii="Arial" w:hAnsi="Arial" w:cs="Arial"/>
              </w:rPr>
            </w:pPr>
          </w:p>
        </w:tc>
        <w:tc>
          <w:tcPr>
            <w:tcW w:w="1610" w:type="dxa"/>
          </w:tcPr>
          <w:p w14:paraId="19C89B48" w14:textId="77777777" w:rsidR="00413FD6" w:rsidRPr="00E25A52" w:rsidRDefault="00413FD6" w:rsidP="00730DF2">
            <w:pPr>
              <w:rPr>
                <w:rFonts w:ascii="Arial" w:hAnsi="Arial" w:cs="Arial"/>
              </w:rPr>
            </w:pPr>
          </w:p>
        </w:tc>
        <w:tc>
          <w:tcPr>
            <w:tcW w:w="1925" w:type="dxa"/>
          </w:tcPr>
          <w:p w14:paraId="3FF9DE51" w14:textId="77777777" w:rsidR="00413FD6" w:rsidRPr="00E25A52" w:rsidRDefault="00413FD6" w:rsidP="00730DF2">
            <w:pPr>
              <w:rPr>
                <w:rFonts w:ascii="Arial" w:hAnsi="Arial" w:cs="Arial"/>
              </w:rPr>
            </w:pPr>
          </w:p>
        </w:tc>
        <w:tc>
          <w:tcPr>
            <w:tcW w:w="1525" w:type="dxa"/>
          </w:tcPr>
          <w:p w14:paraId="6FD29600"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xx</w:t>
            </w:r>
            <w:r w:rsidRPr="00E25A52">
              <w:rPr>
                <w:rFonts w:ascii="Arial" w:hAnsi="Arial" w:cs="Arial"/>
              </w:rPr>
              <w:sym w:font="Wingdings 2" w:char="F050"/>
            </w:r>
          </w:p>
        </w:tc>
        <w:tc>
          <w:tcPr>
            <w:tcW w:w="1255" w:type="dxa"/>
          </w:tcPr>
          <w:p w14:paraId="7CD17043" w14:textId="77777777" w:rsidR="00413FD6" w:rsidRPr="00E25A52" w:rsidRDefault="00413FD6" w:rsidP="00730DF2">
            <w:pPr>
              <w:rPr>
                <w:rFonts w:ascii="Arial" w:hAnsi="Arial" w:cs="Arial"/>
              </w:rPr>
            </w:pPr>
          </w:p>
        </w:tc>
        <w:tc>
          <w:tcPr>
            <w:tcW w:w="962" w:type="dxa"/>
          </w:tcPr>
          <w:p w14:paraId="09CCBAB2" w14:textId="77777777" w:rsidR="00413FD6" w:rsidRPr="00E25A52" w:rsidRDefault="00413FD6" w:rsidP="00730DF2">
            <w:pPr>
              <w:rPr>
                <w:rFonts w:ascii="Arial" w:hAnsi="Arial" w:cs="Arial"/>
              </w:rPr>
            </w:pPr>
            <w:r w:rsidRPr="00E25A52">
              <w:rPr>
                <w:rFonts w:ascii="Arial" w:hAnsi="Arial" w:cs="Arial"/>
              </w:rPr>
              <w:t>60%</w:t>
            </w:r>
          </w:p>
        </w:tc>
      </w:tr>
      <w:tr w:rsidR="00413FD6" w:rsidRPr="00E25A52" w14:paraId="19866A87" w14:textId="77777777" w:rsidTr="00323382">
        <w:tc>
          <w:tcPr>
            <w:tcW w:w="584" w:type="dxa"/>
          </w:tcPr>
          <w:p w14:paraId="6E9056A9" w14:textId="77777777" w:rsidR="00413FD6" w:rsidRPr="00E25A52" w:rsidRDefault="00413FD6" w:rsidP="00730DF2">
            <w:pPr>
              <w:rPr>
                <w:rFonts w:ascii="Arial" w:hAnsi="Arial" w:cs="Arial"/>
              </w:rPr>
            </w:pPr>
            <w:r w:rsidRPr="00E25A52">
              <w:rPr>
                <w:rFonts w:ascii="Arial" w:hAnsi="Arial" w:cs="Arial"/>
              </w:rPr>
              <w:t>4</w:t>
            </w:r>
            <w:r>
              <w:rPr>
                <w:rFonts w:ascii="Arial" w:hAnsi="Arial" w:cs="Arial"/>
              </w:rPr>
              <w:t>6</w:t>
            </w:r>
          </w:p>
        </w:tc>
        <w:tc>
          <w:tcPr>
            <w:tcW w:w="3388" w:type="dxa"/>
          </w:tcPr>
          <w:p w14:paraId="3259829D" w14:textId="77777777" w:rsidR="00413FD6" w:rsidRPr="00E25A52" w:rsidRDefault="00413FD6" w:rsidP="00730DF2">
            <w:pPr>
              <w:rPr>
                <w:rFonts w:ascii="Arial" w:hAnsi="Arial" w:cs="Arial"/>
              </w:rPr>
            </w:pPr>
            <w:r w:rsidRPr="00E25A52">
              <w:rPr>
                <w:rFonts w:ascii="Arial" w:hAnsi="Arial" w:cs="Arial"/>
              </w:rPr>
              <w:t>Martin et al, (2021)</w:t>
            </w:r>
          </w:p>
        </w:tc>
        <w:tc>
          <w:tcPr>
            <w:tcW w:w="1292" w:type="dxa"/>
          </w:tcPr>
          <w:p w14:paraId="2EF48632"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75CCF8BD" w14:textId="77777777" w:rsidR="00413FD6" w:rsidRPr="00E25A52" w:rsidRDefault="00413FD6" w:rsidP="00730DF2">
            <w:pPr>
              <w:rPr>
                <w:rFonts w:ascii="Arial" w:hAnsi="Arial" w:cs="Arial"/>
              </w:rPr>
            </w:pPr>
          </w:p>
        </w:tc>
        <w:tc>
          <w:tcPr>
            <w:tcW w:w="1610" w:type="dxa"/>
          </w:tcPr>
          <w:p w14:paraId="536F5CED" w14:textId="77777777" w:rsidR="00413FD6" w:rsidRPr="00E25A52" w:rsidRDefault="00413FD6" w:rsidP="00730DF2">
            <w:pPr>
              <w:rPr>
                <w:rFonts w:ascii="Arial" w:hAnsi="Arial" w:cs="Arial"/>
              </w:rPr>
            </w:pPr>
          </w:p>
        </w:tc>
        <w:tc>
          <w:tcPr>
            <w:tcW w:w="1925" w:type="dxa"/>
          </w:tcPr>
          <w:p w14:paraId="724CCA15" w14:textId="77777777" w:rsidR="00413FD6" w:rsidRPr="00E25A52" w:rsidRDefault="00413FD6" w:rsidP="00730DF2">
            <w:pPr>
              <w:rPr>
                <w:rFonts w:ascii="Arial" w:hAnsi="Arial" w:cs="Arial"/>
              </w:rPr>
            </w:pPr>
          </w:p>
        </w:tc>
        <w:tc>
          <w:tcPr>
            <w:tcW w:w="1525" w:type="dxa"/>
          </w:tcPr>
          <w:p w14:paraId="06F18D9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7BD21E17" w14:textId="77777777" w:rsidR="00413FD6" w:rsidRPr="00E25A52" w:rsidRDefault="00413FD6" w:rsidP="00730DF2">
            <w:pPr>
              <w:rPr>
                <w:rFonts w:ascii="Arial" w:hAnsi="Arial" w:cs="Arial"/>
              </w:rPr>
            </w:pPr>
          </w:p>
        </w:tc>
        <w:tc>
          <w:tcPr>
            <w:tcW w:w="962" w:type="dxa"/>
          </w:tcPr>
          <w:p w14:paraId="46D94DB1"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5A429356" w14:textId="77777777" w:rsidTr="00323382">
        <w:tc>
          <w:tcPr>
            <w:tcW w:w="584" w:type="dxa"/>
          </w:tcPr>
          <w:p w14:paraId="54B16DBF" w14:textId="77777777" w:rsidR="00413FD6" w:rsidRPr="00E25A52" w:rsidRDefault="00413FD6" w:rsidP="00730DF2">
            <w:pPr>
              <w:rPr>
                <w:rFonts w:ascii="Arial" w:hAnsi="Arial" w:cs="Arial"/>
              </w:rPr>
            </w:pPr>
            <w:r w:rsidRPr="00E25A52">
              <w:rPr>
                <w:rFonts w:ascii="Arial" w:hAnsi="Arial" w:cs="Arial"/>
              </w:rPr>
              <w:t>4</w:t>
            </w:r>
            <w:r>
              <w:rPr>
                <w:rFonts w:ascii="Arial" w:hAnsi="Arial" w:cs="Arial"/>
              </w:rPr>
              <w:t>7</w:t>
            </w:r>
          </w:p>
        </w:tc>
        <w:tc>
          <w:tcPr>
            <w:tcW w:w="3388" w:type="dxa"/>
          </w:tcPr>
          <w:p w14:paraId="35CC14C6" w14:textId="77777777" w:rsidR="00413FD6" w:rsidRPr="00E25A52" w:rsidRDefault="00413FD6" w:rsidP="00730DF2">
            <w:pPr>
              <w:rPr>
                <w:rFonts w:ascii="Arial" w:hAnsi="Arial" w:cs="Arial"/>
              </w:rPr>
            </w:pPr>
            <w:r w:rsidRPr="00E25A52">
              <w:rPr>
                <w:rFonts w:ascii="Arial" w:hAnsi="Arial" w:cs="Arial"/>
              </w:rPr>
              <w:t>Parker, Johnson &amp; Ivarrson, (2021)</w:t>
            </w:r>
          </w:p>
        </w:tc>
        <w:tc>
          <w:tcPr>
            <w:tcW w:w="1292" w:type="dxa"/>
          </w:tcPr>
          <w:p w14:paraId="7145C858"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1D23BEB3" w14:textId="77777777" w:rsidR="00413FD6" w:rsidRPr="00E25A52" w:rsidRDefault="00413FD6" w:rsidP="00730DF2">
            <w:pPr>
              <w:rPr>
                <w:rFonts w:ascii="Arial" w:hAnsi="Arial" w:cs="Arial"/>
              </w:rPr>
            </w:pPr>
          </w:p>
        </w:tc>
        <w:tc>
          <w:tcPr>
            <w:tcW w:w="1610" w:type="dxa"/>
          </w:tcPr>
          <w:p w14:paraId="7F578DB3" w14:textId="77777777" w:rsidR="00413FD6" w:rsidRPr="00E25A52" w:rsidRDefault="00413FD6" w:rsidP="00730DF2">
            <w:pPr>
              <w:rPr>
                <w:rFonts w:ascii="Arial" w:hAnsi="Arial" w:cs="Arial"/>
              </w:rPr>
            </w:pPr>
          </w:p>
        </w:tc>
        <w:tc>
          <w:tcPr>
            <w:tcW w:w="1925" w:type="dxa"/>
          </w:tcPr>
          <w:p w14:paraId="5CE40077" w14:textId="77777777" w:rsidR="00413FD6" w:rsidRPr="00E25A52" w:rsidRDefault="00413FD6" w:rsidP="00730DF2">
            <w:pPr>
              <w:rPr>
                <w:rFonts w:ascii="Arial" w:hAnsi="Arial" w:cs="Arial"/>
              </w:rPr>
            </w:pPr>
          </w:p>
        </w:tc>
        <w:tc>
          <w:tcPr>
            <w:tcW w:w="1525" w:type="dxa"/>
          </w:tcPr>
          <w:p w14:paraId="31F2B990"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47C5851B" w14:textId="77777777" w:rsidR="00413FD6" w:rsidRPr="00E25A52" w:rsidRDefault="00413FD6" w:rsidP="00730DF2">
            <w:pPr>
              <w:rPr>
                <w:rFonts w:ascii="Arial" w:hAnsi="Arial" w:cs="Arial"/>
              </w:rPr>
            </w:pPr>
          </w:p>
        </w:tc>
        <w:tc>
          <w:tcPr>
            <w:tcW w:w="962" w:type="dxa"/>
          </w:tcPr>
          <w:p w14:paraId="7F9034B2"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5348B931" w14:textId="77777777" w:rsidTr="00323382">
        <w:tc>
          <w:tcPr>
            <w:tcW w:w="584" w:type="dxa"/>
          </w:tcPr>
          <w:p w14:paraId="471B420D" w14:textId="77777777" w:rsidR="00413FD6" w:rsidRPr="00E25A52" w:rsidRDefault="00413FD6" w:rsidP="00730DF2">
            <w:pPr>
              <w:rPr>
                <w:rFonts w:ascii="Arial" w:hAnsi="Arial" w:cs="Arial"/>
              </w:rPr>
            </w:pPr>
            <w:r w:rsidRPr="00E25A52">
              <w:rPr>
                <w:rFonts w:ascii="Arial" w:hAnsi="Arial" w:cs="Arial"/>
              </w:rPr>
              <w:t>4</w:t>
            </w:r>
            <w:r>
              <w:rPr>
                <w:rFonts w:ascii="Arial" w:hAnsi="Arial" w:cs="Arial"/>
              </w:rPr>
              <w:t>8</w:t>
            </w:r>
          </w:p>
        </w:tc>
        <w:tc>
          <w:tcPr>
            <w:tcW w:w="3388" w:type="dxa"/>
          </w:tcPr>
          <w:p w14:paraId="7BC1D791" w14:textId="77777777" w:rsidR="00413FD6" w:rsidRPr="00E25A52" w:rsidRDefault="00413FD6" w:rsidP="00730DF2">
            <w:pPr>
              <w:rPr>
                <w:rFonts w:ascii="Arial" w:hAnsi="Arial" w:cs="Arial"/>
              </w:rPr>
            </w:pPr>
            <w:r w:rsidRPr="00E25A52">
              <w:rPr>
                <w:rFonts w:ascii="Arial" w:hAnsi="Arial" w:cs="Arial"/>
              </w:rPr>
              <w:t>Iperen et al, (2022)</w:t>
            </w:r>
          </w:p>
        </w:tc>
        <w:tc>
          <w:tcPr>
            <w:tcW w:w="1292" w:type="dxa"/>
          </w:tcPr>
          <w:p w14:paraId="5677D6A0"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4E71A931" w14:textId="77777777" w:rsidR="00413FD6" w:rsidRPr="00E25A52" w:rsidRDefault="00413FD6" w:rsidP="00730DF2">
            <w:pPr>
              <w:rPr>
                <w:rFonts w:ascii="Arial" w:hAnsi="Arial" w:cs="Arial"/>
              </w:rPr>
            </w:pPr>
          </w:p>
        </w:tc>
        <w:tc>
          <w:tcPr>
            <w:tcW w:w="1610" w:type="dxa"/>
          </w:tcPr>
          <w:p w14:paraId="79749A4F" w14:textId="77777777" w:rsidR="00413FD6" w:rsidRPr="00E25A52" w:rsidRDefault="00413FD6" w:rsidP="00730DF2">
            <w:pPr>
              <w:rPr>
                <w:rFonts w:ascii="Arial" w:hAnsi="Arial" w:cs="Arial"/>
              </w:rPr>
            </w:pPr>
          </w:p>
        </w:tc>
        <w:tc>
          <w:tcPr>
            <w:tcW w:w="1925" w:type="dxa"/>
          </w:tcPr>
          <w:p w14:paraId="0950BCEB" w14:textId="77777777" w:rsidR="00413FD6" w:rsidRPr="00E25A52" w:rsidRDefault="00413FD6" w:rsidP="00730DF2">
            <w:pPr>
              <w:rPr>
                <w:rFonts w:ascii="Arial" w:hAnsi="Arial" w:cs="Arial"/>
              </w:rPr>
            </w:pPr>
          </w:p>
        </w:tc>
        <w:tc>
          <w:tcPr>
            <w:tcW w:w="1525" w:type="dxa"/>
          </w:tcPr>
          <w:p w14:paraId="796C2C5B"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45EE869C" w14:textId="77777777" w:rsidR="00413FD6" w:rsidRPr="00E25A52" w:rsidRDefault="00413FD6" w:rsidP="00730DF2">
            <w:pPr>
              <w:rPr>
                <w:rFonts w:ascii="Arial" w:hAnsi="Arial" w:cs="Arial"/>
              </w:rPr>
            </w:pPr>
          </w:p>
        </w:tc>
        <w:tc>
          <w:tcPr>
            <w:tcW w:w="962" w:type="dxa"/>
          </w:tcPr>
          <w:p w14:paraId="6AAEE9B5"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2422D893" w14:textId="77777777" w:rsidTr="00323382">
        <w:tc>
          <w:tcPr>
            <w:tcW w:w="584" w:type="dxa"/>
          </w:tcPr>
          <w:p w14:paraId="27F570FB" w14:textId="77777777" w:rsidR="00413FD6" w:rsidRPr="00E25A52" w:rsidRDefault="00413FD6" w:rsidP="00730DF2">
            <w:pPr>
              <w:rPr>
                <w:rFonts w:ascii="Arial" w:hAnsi="Arial" w:cs="Arial"/>
              </w:rPr>
            </w:pPr>
            <w:r w:rsidRPr="00E25A52">
              <w:rPr>
                <w:rFonts w:ascii="Arial" w:hAnsi="Arial" w:cs="Arial"/>
              </w:rPr>
              <w:t>4</w:t>
            </w:r>
            <w:r>
              <w:rPr>
                <w:rFonts w:ascii="Arial" w:hAnsi="Arial" w:cs="Arial"/>
              </w:rPr>
              <w:t>9</w:t>
            </w:r>
          </w:p>
        </w:tc>
        <w:tc>
          <w:tcPr>
            <w:tcW w:w="3388" w:type="dxa"/>
          </w:tcPr>
          <w:p w14:paraId="0DFC2168" w14:textId="77777777" w:rsidR="00413FD6" w:rsidRPr="00E25A52" w:rsidRDefault="00413FD6" w:rsidP="00730DF2">
            <w:pPr>
              <w:rPr>
                <w:rFonts w:ascii="Arial" w:hAnsi="Arial" w:cs="Arial"/>
              </w:rPr>
            </w:pPr>
            <w:r w:rsidRPr="00E25A52">
              <w:rPr>
                <w:rFonts w:ascii="Arial" w:hAnsi="Arial" w:cs="Arial"/>
              </w:rPr>
              <w:t>Johansson et al, (2022)</w:t>
            </w:r>
          </w:p>
        </w:tc>
        <w:tc>
          <w:tcPr>
            <w:tcW w:w="1292" w:type="dxa"/>
          </w:tcPr>
          <w:p w14:paraId="1C9A4C8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67798C8" w14:textId="77777777" w:rsidR="00413FD6" w:rsidRPr="00E25A52" w:rsidRDefault="00413FD6" w:rsidP="00730DF2">
            <w:pPr>
              <w:rPr>
                <w:rFonts w:ascii="Arial" w:hAnsi="Arial" w:cs="Arial"/>
              </w:rPr>
            </w:pPr>
          </w:p>
        </w:tc>
        <w:tc>
          <w:tcPr>
            <w:tcW w:w="1610" w:type="dxa"/>
          </w:tcPr>
          <w:p w14:paraId="152D2F83" w14:textId="77777777" w:rsidR="00413FD6" w:rsidRPr="00E25A52" w:rsidRDefault="00413FD6" w:rsidP="00730DF2">
            <w:pPr>
              <w:rPr>
                <w:rFonts w:ascii="Arial" w:hAnsi="Arial" w:cs="Arial"/>
              </w:rPr>
            </w:pPr>
          </w:p>
        </w:tc>
        <w:tc>
          <w:tcPr>
            <w:tcW w:w="1925" w:type="dxa"/>
          </w:tcPr>
          <w:p w14:paraId="01847BED" w14:textId="77777777" w:rsidR="00413FD6" w:rsidRPr="00E25A52" w:rsidRDefault="00413FD6" w:rsidP="00730DF2">
            <w:pPr>
              <w:rPr>
                <w:rFonts w:ascii="Arial" w:hAnsi="Arial" w:cs="Arial"/>
              </w:rPr>
            </w:pPr>
          </w:p>
        </w:tc>
        <w:tc>
          <w:tcPr>
            <w:tcW w:w="1525" w:type="dxa"/>
          </w:tcPr>
          <w:p w14:paraId="5292E393"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t>x</w:t>
            </w:r>
            <w:r w:rsidRPr="00E25A52">
              <w:rPr>
                <w:rFonts w:ascii="Arial" w:hAnsi="Arial" w:cs="Arial"/>
              </w:rPr>
              <w:sym w:font="Wingdings 2" w:char="F050"/>
            </w:r>
          </w:p>
        </w:tc>
        <w:tc>
          <w:tcPr>
            <w:tcW w:w="1255" w:type="dxa"/>
          </w:tcPr>
          <w:p w14:paraId="68316C3F" w14:textId="77777777" w:rsidR="00413FD6" w:rsidRPr="00E25A52" w:rsidRDefault="00413FD6" w:rsidP="00730DF2">
            <w:pPr>
              <w:rPr>
                <w:rFonts w:ascii="Arial" w:hAnsi="Arial" w:cs="Arial"/>
              </w:rPr>
            </w:pPr>
          </w:p>
        </w:tc>
        <w:tc>
          <w:tcPr>
            <w:tcW w:w="962" w:type="dxa"/>
          </w:tcPr>
          <w:p w14:paraId="4B129D21" w14:textId="77777777" w:rsidR="00413FD6" w:rsidRPr="00E25A52" w:rsidRDefault="00413FD6" w:rsidP="00730DF2">
            <w:pPr>
              <w:rPr>
                <w:rFonts w:ascii="Arial" w:hAnsi="Arial" w:cs="Arial"/>
              </w:rPr>
            </w:pPr>
            <w:r w:rsidRPr="00E25A52">
              <w:rPr>
                <w:rFonts w:ascii="Arial" w:hAnsi="Arial" w:cs="Arial"/>
              </w:rPr>
              <w:t>80%</w:t>
            </w:r>
          </w:p>
        </w:tc>
      </w:tr>
      <w:tr w:rsidR="00413FD6" w:rsidRPr="00E25A52" w14:paraId="50D93419" w14:textId="77777777" w:rsidTr="00323382">
        <w:tc>
          <w:tcPr>
            <w:tcW w:w="584" w:type="dxa"/>
          </w:tcPr>
          <w:p w14:paraId="67DB5438" w14:textId="77777777" w:rsidR="00413FD6" w:rsidRPr="00E25A52" w:rsidRDefault="00413FD6" w:rsidP="00730DF2">
            <w:pPr>
              <w:rPr>
                <w:rFonts w:ascii="Arial" w:hAnsi="Arial" w:cs="Arial"/>
              </w:rPr>
            </w:pPr>
            <w:r>
              <w:rPr>
                <w:rFonts w:ascii="Arial" w:hAnsi="Arial" w:cs="Arial"/>
              </w:rPr>
              <w:t>50</w:t>
            </w:r>
          </w:p>
        </w:tc>
        <w:tc>
          <w:tcPr>
            <w:tcW w:w="3388" w:type="dxa"/>
          </w:tcPr>
          <w:p w14:paraId="643AD9DC" w14:textId="77777777" w:rsidR="00413FD6" w:rsidRPr="00E25A52" w:rsidRDefault="00413FD6" w:rsidP="00730DF2">
            <w:pPr>
              <w:rPr>
                <w:rFonts w:ascii="Arial" w:hAnsi="Arial" w:cs="Arial"/>
              </w:rPr>
            </w:pPr>
            <w:r w:rsidRPr="00E25A52">
              <w:rPr>
                <w:rFonts w:ascii="Arial" w:hAnsi="Arial" w:cs="Arial"/>
              </w:rPr>
              <w:t>Konter et al, (2022)</w:t>
            </w:r>
          </w:p>
        </w:tc>
        <w:tc>
          <w:tcPr>
            <w:tcW w:w="1292" w:type="dxa"/>
          </w:tcPr>
          <w:p w14:paraId="40C4ADE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544F6C3A" w14:textId="77777777" w:rsidR="00413FD6" w:rsidRPr="00E25A52" w:rsidRDefault="00413FD6" w:rsidP="00730DF2">
            <w:pPr>
              <w:rPr>
                <w:rFonts w:ascii="Arial" w:hAnsi="Arial" w:cs="Arial"/>
              </w:rPr>
            </w:pPr>
          </w:p>
        </w:tc>
        <w:tc>
          <w:tcPr>
            <w:tcW w:w="1610" w:type="dxa"/>
          </w:tcPr>
          <w:p w14:paraId="05F7BE99" w14:textId="77777777" w:rsidR="00413FD6" w:rsidRPr="00E25A52" w:rsidRDefault="00413FD6" w:rsidP="00730DF2">
            <w:pPr>
              <w:rPr>
                <w:rFonts w:ascii="Arial" w:hAnsi="Arial" w:cs="Arial"/>
              </w:rPr>
            </w:pPr>
          </w:p>
        </w:tc>
        <w:tc>
          <w:tcPr>
            <w:tcW w:w="1925" w:type="dxa"/>
          </w:tcPr>
          <w:p w14:paraId="0C5798AD" w14:textId="77777777" w:rsidR="00413FD6" w:rsidRPr="00E25A52" w:rsidRDefault="00413FD6" w:rsidP="00730DF2">
            <w:pPr>
              <w:rPr>
                <w:rFonts w:ascii="Arial" w:hAnsi="Arial" w:cs="Arial"/>
              </w:rPr>
            </w:pPr>
          </w:p>
        </w:tc>
        <w:tc>
          <w:tcPr>
            <w:tcW w:w="1525" w:type="dxa"/>
          </w:tcPr>
          <w:p w14:paraId="1788D4F4"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775E5FA4" w14:textId="77777777" w:rsidR="00413FD6" w:rsidRPr="00E25A52" w:rsidRDefault="00413FD6" w:rsidP="00730DF2">
            <w:pPr>
              <w:rPr>
                <w:rFonts w:ascii="Arial" w:hAnsi="Arial" w:cs="Arial"/>
              </w:rPr>
            </w:pPr>
          </w:p>
        </w:tc>
        <w:tc>
          <w:tcPr>
            <w:tcW w:w="962" w:type="dxa"/>
          </w:tcPr>
          <w:p w14:paraId="7A880FF5" w14:textId="77777777" w:rsidR="00413FD6" w:rsidRPr="00E25A52" w:rsidRDefault="00413FD6" w:rsidP="00730DF2">
            <w:pPr>
              <w:rPr>
                <w:rFonts w:ascii="Arial" w:hAnsi="Arial" w:cs="Arial"/>
              </w:rPr>
            </w:pPr>
            <w:r w:rsidRPr="00E25A52">
              <w:rPr>
                <w:rFonts w:ascii="Arial" w:hAnsi="Arial" w:cs="Arial"/>
              </w:rPr>
              <w:t>100%</w:t>
            </w:r>
          </w:p>
        </w:tc>
      </w:tr>
      <w:tr w:rsidR="00413FD6" w:rsidRPr="00E25A52" w14:paraId="79016363" w14:textId="77777777" w:rsidTr="00323382">
        <w:tc>
          <w:tcPr>
            <w:tcW w:w="584" w:type="dxa"/>
          </w:tcPr>
          <w:p w14:paraId="3DF5232D" w14:textId="16771A3C" w:rsidR="00413FD6" w:rsidRPr="00E25A52" w:rsidRDefault="00413FD6" w:rsidP="00730DF2">
            <w:pPr>
              <w:rPr>
                <w:rFonts w:ascii="Arial" w:hAnsi="Arial" w:cs="Arial"/>
              </w:rPr>
            </w:pPr>
            <w:r>
              <w:rPr>
                <w:rFonts w:ascii="Arial" w:hAnsi="Arial" w:cs="Arial"/>
              </w:rPr>
              <w:t>5</w:t>
            </w:r>
            <w:r w:rsidR="00323382">
              <w:rPr>
                <w:rFonts w:ascii="Arial" w:hAnsi="Arial" w:cs="Arial"/>
              </w:rPr>
              <w:t>1</w:t>
            </w:r>
          </w:p>
        </w:tc>
        <w:tc>
          <w:tcPr>
            <w:tcW w:w="3388" w:type="dxa"/>
          </w:tcPr>
          <w:p w14:paraId="00533EA2" w14:textId="77777777" w:rsidR="00413FD6" w:rsidRPr="00E25A52" w:rsidRDefault="00413FD6" w:rsidP="00730DF2">
            <w:pPr>
              <w:rPr>
                <w:rFonts w:ascii="Arial" w:hAnsi="Arial" w:cs="Arial"/>
              </w:rPr>
            </w:pPr>
            <w:r w:rsidRPr="00E25A52">
              <w:rPr>
                <w:rFonts w:ascii="Arial" w:hAnsi="Arial" w:cs="Arial"/>
              </w:rPr>
              <w:t>Tranaeus et al, (2022)</w:t>
            </w:r>
          </w:p>
        </w:tc>
        <w:tc>
          <w:tcPr>
            <w:tcW w:w="1292" w:type="dxa"/>
          </w:tcPr>
          <w:p w14:paraId="149672B1"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6ABABFB9" w14:textId="77777777" w:rsidR="00413FD6" w:rsidRPr="00E25A52" w:rsidRDefault="00413FD6" w:rsidP="00730DF2">
            <w:pPr>
              <w:rPr>
                <w:rFonts w:ascii="Arial" w:hAnsi="Arial" w:cs="Arial"/>
              </w:rPr>
            </w:pPr>
          </w:p>
        </w:tc>
        <w:tc>
          <w:tcPr>
            <w:tcW w:w="1610" w:type="dxa"/>
          </w:tcPr>
          <w:p w14:paraId="195A1919" w14:textId="77777777" w:rsidR="00413FD6" w:rsidRPr="00E25A52" w:rsidRDefault="00413FD6" w:rsidP="00730DF2">
            <w:pPr>
              <w:rPr>
                <w:rFonts w:ascii="Arial" w:hAnsi="Arial" w:cs="Arial"/>
              </w:rPr>
            </w:pPr>
          </w:p>
        </w:tc>
        <w:tc>
          <w:tcPr>
            <w:tcW w:w="1925" w:type="dxa"/>
          </w:tcPr>
          <w:p w14:paraId="3081878F" w14:textId="77777777" w:rsidR="00413FD6" w:rsidRPr="00E25A52" w:rsidRDefault="00413FD6" w:rsidP="00730DF2">
            <w:pPr>
              <w:rPr>
                <w:rFonts w:ascii="Arial" w:hAnsi="Arial" w:cs="Arial"/>
              </w:rPr>
            </w:pPr>
          </w:p>
        </w:tc>
        <w:tc>
          <w:tcPr>
            <w:tcW w:w="1525" w:type="dxa"/>
          </w:tcPr>
          <w:p w14:paraId="743A4A9E" w14:textId="77777777" w:rsidR="00413FD6" w:rsidRPr="00E25A52" w:rsidRDefault="00413FD6"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7B4D8F26" w14:textId="77777777" w:rsidR="00413FD6" w:rsidRPr="00E25A52" w:rsidRDefault="00413FD6" w:rsidP="00730DF2">
            <w:pPr>
              <w:rPr>
                <w:rFonts w:ascii="Arial" w:hAnsi="Arial" w:cs="Arial"/>
              </w:rPr>
            </w:pPr>
          </w:p>
        </w:tc>
        <w:tc>
          <w:tcPr>
            <w:tcW w:w="962" w:type="dxa"/>
          </w:tcPr>
          <w:p w14:paraId="69799977" w14:textId="77777777" w:rsidR="00413FD6" w:rsidRPr="00E25A52" w:rsidRDefault="00413FD6" w:rsidP="00730DF2">
            <w:pPr>
              <w:rPr>
                <w:rFonts w:ascii="Arial" w:hAnsi="Arial" w:cs="Arial"/>
              </w:rPr>
            </w:pPr>
            <w:r w:rsidRPr="00E25A52">
              <w:rPr>
                <w:rFonts w:ascii="Arial" w:hAnsi="Arial" w:cs="Arial"/>
              </w:rPr>
              <w:t>100%</w:t>
            </w:r>
          </w:p>
        </w:tc>
      </w:tr>
      <w:tr w:rsidR="00323382" w:rsidRPr="00E25A52" w14:paraId="0C299831" w14:textId="77777777" w:rsidTr="00323382">
        <w:tc>
          <w:tcPr>
            <w:tcW w:w="584" w:type="dxa"/>
          </w:tcPr>
          <w:p w14:paraId="0D27ED60" w14:textId="210B3094" w:rsidR="00323382" w:rsidRDefault="00323382" w:rsidP="00730DF2">
            <w:pPr>
              <w:rPr>
                <w:rFonts w:ascii="Arial" w:hAnsi="Arial" w:cs="Arial"/>
              </w:rPr>
            </w:pPr>
            <w:r>
              <w:rPr>
                <w:rFonts w:ascii="Arial" w:hAnsi="Arial" w:cs="Arial"/>
              </w:rPr>
              <w:t>52</w:t>
            </w:r>
          </w:p>
        </w:tc>
        <w:tc>
          <w:tcPr>
            <w:tcW w:w="3388" w:type="dxa"/>
          </w:tcPr>
          <w:p w14:paraId="4FCA27DB" w14:textId="0F122538" w:rsidR="00323382" w:rsidRPr="00E25A52" w:rsidRDefault="00323382" w:rsidP="00730DF2">
            <w:pPr>
              <w:rPr>
                <w:rFonts w:ascii="Arial" w:hAnsi="Arial" w:cs="Arial"/>
              </w:rPr>
            </w:pPr>
            <w:r>
              <w:rPr>
                <w:rFonts w:ascii="Arial" w:hAnsi="Arial" w:cs="Arial"/>
              </w:rPr>
              <w:t>Sonesson et al, (2023)</w:t>
            </w:r>
          </w:p>
        </w:tc>
        <w:tc>
          <w:tcPr>
            <w:tcW w:w="1292" w:type="dxa"/>
          </w:tcPr>
          <w:p w14:paraId="1967EE4D" w14:textId="263577A8" w:rsidR="00323382" w:rsidRPr="00E25A52" w:rsidRDefault="00323382"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p>
        </w:tc>
        <w:tc>
          <w:tcPr>
            <w:tcW w:w="1407" w:type="dxa"/>
          </w:tcPr>
          <w:p w14:paraId="432DCF79" w14:textId="77777777" w:rsidR="00323382" w:rsidRPr="00E25A52" w:rsidRDefault="00323382" w:rsidP="00730DF2">
            <w:pPr>
              <w:rPr>
                <w:rFonts w:ascii="Arial" w:hAnsi="Arial" w:cs="Arial"/>
              </w:rPr>
            </w:pPr>
          </w:p>
        </w:tc>
        <w:tc>
          <w:tcPr>
            <w:tcW w:w="1610" w:type="dxa"/>
          </w:tcPr>
          <w:p w14:paraId="4F7D2415" w14:textId="77777777" w:rsidR="00323382" w:rsidRPr="00E25A52" w:rsidRDefault="00323382" w:rsidP="00730DF2">
            <w:pPr>
              <w:rPr>
                <w:rFonts w:ascii="Arial" w:hAnsi="Arial" w:cs="Arial"/>
              </w:rPr>
            </w:pPr>
          </w:p>
        </w:tc>
        <w:tc>
          <w:tcPr>
            <w:tcW w:w="1925" w:type="dxa"/>
          </w:tcPr>
          <w:p w14:paraId="0EDE0C47" w14:textId="77777777" w:rsidR="00323382" w:rsidRPr="00E25A52" w:rsidRDefault="00323382" w:rsidP="00730DF2">
            <w:pPr>
              <w:rPr>
                <w:rFonts w:ascii="Arial" w:hAnsi="Arial" w:cs="Arial"/>
              </w:rPr>
            </w:pPr>
          </w:p>
        </w:tc>
        <w:tc>
          <w:tcPr>
            <w:tcW w:w="1525" w:type="dxa"/>
          </w:tcPr>
          <w:p w14:paraId="7789C0AE" w14:textId="4ACAF25D" w:rsidR="00323382" w:rsidRPr="00E25A52" w:rsidRDefault="00323382" w:rsidP="00730DF2">
            <w:pPr>
              <w:rPr>
                <w:rFonts w:ascii="Arial" w:hAnsi="Arial" w:cs="Arial"/>
              </w:rPr>
            </w:pP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r w:rsidRPr="00E25A52">
              <w:rPr>
                <w:rFonts w:ascii="Arial" w:hAnsi="Arial" w:cs="Arial"/>
              </w:rPr>
              <w:sym w:font="Wingdings 2" w:char="F050"/>
            </w:r>
          </w:p>
        </w:tc>
        <w:tc>
          <w:tcPr>
            <w:tcW w:w="1255" w:type="dxa"/>
          </w:tcPr>
          <w:p w14:paraId="7AB1B896" w14:textId="77777777" w:rsidR="00323382" w:rsidRPr="00E25A52" w:rsidRDefault="00323382" w:rsidP="00730DF2">
            <w:pPr>
              <w:rPr>
                <w:rFonts w:ascii="Arial" w:hAnsi="Arial" w:cs="Arial"/>
              </w:rPr>
            </w:pPr>
          </w:p>
        </w:tc>
        <w:tc>
          <w:tcPr>
            <w:tcW w:w="962" w:type="dxa"/>
          </w:tcPr>
          <w:p w14:paraId="0F03498E" w14:textId="02B885E5" w:rsidR="00323382" w:rsidRPr="00E25A52" w:rsidRDefault="00323382" w:rsidP="00730DF2">
            <w:pPr>
              <w:rPr>
                <w:rFonts w:ascii="Arial" w:hAnsi="Arial" w:cs="Arial"/>
              </w:rPr>
            </w:pPr>
            <w:r>
              <w:rPr>
                <w:rFonts w:ascii="Arial" w:hAnsi="Arial" w:cs="Arial"/>
              </w:rPr>
              <w:t>100%</w:t>
            </w:r>
          </w:p>
        </w:tc>
      </w:tr>
      <w:bookmarkEnd w:id="8"/>
    </w:tbl>
    <w:p w14:paraId="2ACF9C8E" w14:textId="77777777" w:rsidR="00413FD6" w:rsidRDefault="00413FD6" w:rsidP="00BA21D5">
      <w:pPr>
        <w:rPr>
          <w:rFonts w:ascii="Arial" w:hAnsi="Arial" w:cs="Arial"/>
        </w:rPr>
      </w:pPr>
    </w:p>
    <w:p w14:paraId="76CB6F16" w14:textId="77777777" w:rsidR="00413FD6" w:rsidRDefault="00413FD6" w:rsidP="00BA21D5">
      <w:pPr>
        <w:rPr>
          <w:rFonts w:ascii="Arial" w:hAnsi="Arial" w:cs="Arial"/>
        </w:rPr>
      </w:pPr>
    </w:p>
    <w:p w14:paraId="2456A315" w14:textId="77777777" w:rsidR="00413FD6" w:rsidRDefault="00413FD6" w:rsidP="00BA21D5">
      <w:pPr>
        <w:rPr>
          <w:rFonts w:ascii="Arial" w:hAnsi="Arial" w:cs="Arial"/>
        </w:rPr>
      </w:pPr>
    </w:p>
    <w:p w14:paraId="698625FA" w14:textId="77777777" w:rsidR="00413FD6" w:rsidRDefault="00413FD6" w:rsidP="00BA21D5">
      <w:pPr>
        <w:rPr>
          <w:rFonts w:ascii="Arial" w:hAnsi="Arial" w:cs="Arial"/>
        </w:rPr>
      </w:pPr>
    </w:p>
    <w:p w14:paraId="038814E7" w14:textId="706584F9" w:rsidR="00413FD6" w:rsidRDefault="00413FD6" w:rsidP="00BA21D5">
      <w:pPr>
        <w:rPr>
          <w:rFonts w:ascii="Arial" w:hAnsi="Arial" w:cs="Arial"/>
        </w:rPr>
      </w:pPr>
      <w:r>
        <w:rPr>
          <w:rFonts w:ascii="Arial" w:hAnsi="Arial" w:cs="Arial"/>
        </w:rPr>
        <w:t xml:space="preserve">Appendix E: Included Study Summaries </w:t>
      </w:r>
    </w:p>
    <w:tbl>
      <w:tblPr>
        <w:tblStyle w:val="TableGrid"/>
        <w:tblW w:w="14070" w:type="dxa"/>
        <w:tblLook w:val="04A0" w:firstRow="1" w:lastRow="0" w:firstColumn="1" w:lastColumn="0" w:noHBand="0" w:noVBand="1"/>
      </w:tblPr>
      <w:tblGrid>
        <w:gridCol w:w="705"/>
        <w:gridCol w:w="3685"/>
        <w:gridCol w:w="9680"/>
      </w:tblGrid>
      <w:tr w:rsidR="00413FD6" w:rsidRPr="00D050C2" w14:paraId="7EB86C37" w14:textId="77777777" w:rsidTr="00323382">
        <w:tc>
          <w:tcPr>
            <w:tcW w:w="705" w:type="dxa"/>
          </w:tcPr>
          <w:p w14:paraId="2666FE3D" w14:textId="77777777" w:rsidR="00413FD6" w:rsidRPr="00D050C2" w:rsidRDefault="00413FD6" w:rsidP="00730DF2">
            <w:pPr>
              <w:rPr>
                <w:rFonts w:ascii="Arial" w:hAnsi="Arial" w:cs="Arial"/>
                <w:b/>
                <w:bCs/>
              </w:rPr>
            </w:pPr>
            <w:bookmarkStart w:id="9" w:name="_Hlk164967327"/>
            <w:r w:rsidRPr="00D050C2">
              <w:rPr>
                <w:rFonts w:ascii="Arial" w:hAnsi="Arial" w:cs="Arial"/>
                <w:b/>
                <w:bCs/>
              </w:rPr>
              <w:t>No:</w:t>
            </w:r>
          </w:p>
        </w:tc>
        <w:tc>
          <w:tcPr>
            <w:tcW w:w="3685" w:type="dxa"/>
          </w:tcPr>
          <w:p w14:paraId="58344473" w14:textId="77777777" w:rsidR="00413FD6" w:rsidRPr="00D050C2" w:rsidRDefault="00413FD6" w:rsidP="00730DF2">
            <w:pPr>
              <w:rPr>
                <w:rFonts w:ascii="Arial" w:hAnsi="Arial" w:cs="Arial"/>
                <w:b/>
                <w:bCs/>
              </w:rPr>
            </w:pPr>
            <w:r w:rsidRPr="00D050C2">
              <w:rPr>
                <w:rFonts w:ascii="Arial" w:hAnsi="Arial" w:cs="Arial"/>
                <w:b/>
                <w:bCs/>
              </w:rPr>
              <w:t>Study (date)</w:t>
            </w:r>
          </w:p>
        </w:tc>
        <w:tc>
          <w:tcPr>
            <w:tcW w:w="9680" w:type="dxa"/>
          </w:tcPr>
          <w:p w14:paraId="6832C4E5" w14:textId="77777777" w:rsidR="00413FD6" w:rsidRPr="00D050C2" w:rsidRDefault="00413FD6" w:rsidP="00730DF2">
            <w:pPr>
              <w:rPr>
                <w:rFonts w:ascii="Arial" w:hAnsi="Arial" w:cs="Arial"/>
                <w:b/>
                <w:bCs/>
              </w:rPr>
            </w:pPr>
            <w:r w:rsidRPr="00D050C2">
              <w:rPr>
                <w:rFonts w:ascii="Arial" w:hAnsi="Arial" w:cs="Arial"/>
                <w:b/>
                <w:bCs/>
              </w:rPr>
              <w:t>Summary</w:t>
            </w:r>
          </w:p>
        </w:tc>
      </w:tr>
      <w:tr w:rsidR="00413FD6" w:rsidRPr="00D050C2" w14:paraId="533700F4" w14:textId="77777777" w:rsidTr="00323382">
        <w:tc>
          <w:tcPr>
            <w:tcW w:w="705" w:type="dxa"/>
          </w:tcPr>
          <w:p w14:paraId="041C70D2" w14:textId="77777777" w:rsidR="00413FD6" w:rsidRPr="00D050C2" w:rsidRDefault="00413FD6" w:rsidP="00730DF2">
            <w:pPr>
              <w:rPr>
                <w:rFonts w:ascii="Arial" w:hAnsi="Arial" w:cs="Arial"/>
              </w:rPr>
            </w:pPr>
            <w:r w:rsidRPr="00D050C2">
              <w:rPr>
                <w:rFonts w:ascii="Arial" w:hAnsi="Arial" w:cs="Arial"/>
              </w:rPr>
              <w:t>1</w:t>
            </w:r>
          </w:p>
        </w:tc>
        <w:tc>
          <w:tcPr>
            <w:tcW w:w="3685" w:type="dxa"/>
          </w:tcPr>
          <w:p w14:paraId="5220DF10" w14:textId="77777777" w:rsidR="00413FD6" w:rsidRPr="00D050C2" w:rsidRDefault="00413FD6" w:rsidP="00730DF2">
            <w:pPr>
              <w:rPr>
                <w:rFonts w:ascii="Arial" w:hAnsi="Arial" w:cs="Arial"/>
              </w:rPr>
            </w:pPr>
            <w:r w:rsidRPr="00D050C2">
              <w:rPr>
                <w:rFonts w:ascii="Arial" w:hAnsi="Arial" w:cs="Arial"/>
              </w:rPr>
              <w:t>Valient, (1981)</w:t>
            </w:r>
          </w:p>
        </w:tc>
        <w:tc>
          <w:tcPr>
            <w:tcW w:w="9680" w:type="dxa"/>
          </w:tcPr>
          <w:p w14:paraId="521A3A2F" w14:textId="77777777" w:rsidR="00413FD6" w:rsidRPr="00D050C2" w:rsidRDefault="00413FD6" w:rsidP="00730DF2">
            <w:pPr>
              <w:rPr>
                <w:rFonts w:ascii="Arial" w:hAnsi="Arial" w:cs="Arial"/>
              </w:rPr>
            </w:pPr>
            <w:r w:rsidRPr="00D050C2">
              <w:rPr>
                <w:rFonts w:ascii="Arial" w:hAnsi="Arial" w:cs="Arial"/>
              </w:rPr>
              <w:t>Study aim was to identify the psychological, physical, and training measures that may separate injured and non-injured competitive runners. Results of the study found non-injured athletes where more toughminded and less forthright than injured athletes.</w:t>
            </w:r>
          </w:p>
        </w:tc>
      </w:tr>
      <w:tr w:rsidR="00413FD6" w:rsidRPr="00D050C2" w14:paraId="67FCD391" w14:textId="77777777" w:rsidTr="00323382">
        <w:tc>
          <w:tcPr>
            <w:tcW w:w="705" w:type="dxa"/>
          </w:tcPr>
          <w:p w14:paraId="002C6F5B" w14:textId="77777777" w:rsidR="00413FD6" w:rsidRPr="00D050C2" w:rsidRDefault="00413FD6" w:rsidP="00730DF2">
            <w:pPr>
              <w:rPr>
                <w:rFonts w:ascii="Arial" w:hAnsi="Arial" w:cs="Arial"/>
              </w:rPr>
            </w:pPr>
            <w:r w:rsidRPr="00D050C2">
              <w:rPr>
                <w:rFonts w:ascii="Arial" w:hAnsi="Arial" w:cs="Arial"/>
              </w:rPr>
              <w:t>2</w:t>
            </w:r>
          </w:p>
        </w:tc>
        <w:tc>
          <w:tcPr>
            <w:tcW w:w="3685" w:type="dxa"/>
          </w:tcPr>
          <w:p w14:paraId="43B899F3" w14:textId="77777777" w:rsidR="00413FD6" w:rsidRPr="00D050C2" w:rsidRDefault="00413FD6" w:rsidP="00730DF2">
            <w:pPr>
              <w:rPr>
                <w:rFonts w:ascii="Arial" w:hAnsi="Arial" w:cs="Arial"/>
              </w:rPr>
            </w:pPr>
            <w:r w:rsidRPr="00D050C2">
              <w:rPr>
                <w:rFonts w:ascii="Arial" w:hAnsi="Arial" w:cs="Arial"/>
              </w:rPr>
              <w:t>Kerr &amp; Minden, (1988)</w:t>
            </w:r>
          </w:p>
        </w:tc>
        <w:tc>
          <w:tcPr>
            <w:tcW w:w="9680" w:type="dxa"/>
          </w:tcPr>
          <w:p w14:paraId="1BF6D958" w14:textId="77777777" w:rsidR="00413FD6" w:rsidRPr="00D050C2" w:rsidRDefault="00413FD6" w:rsidP="00730DF2">
            <w:pPr>
              <w:rPr>
                <w:rFonts w:ascii="Arial" w:hAnsi="Arial" w:cs="Arial"/>
              </w:rPr>
            </w:pPr>
            <w:r w:rsidRPr="00D050C2">
              <w:rPr>
                <w:rFonts w:ascii="Arial" w:hAnsi="Arial" w:cs="Arial"/>
              </w:rPr>
              <w:t>Study aim was to investigate the relationships between psychological factors and athletic injury and concluded that stressful life events were significantly related to injuries.</w:t>
            </w:r>
          </w:p>
        </w:tc>
      </w:tr>
      <w:tr w:rsidR="00E623CF" w:rsidRPr="00D050C2" w14:paraId="54EBCFCB" w14:textId="77777777" w:rsidTr="00323382">
        <w:tc>
          <w:tcPr>
            <w:tcW w:w="705" w:type="dxa"/>
          </w:tcPr>
          <w:p w14:paraId="01D94C26" w14:textId="3F2F29C8" w:rsidR="00E623CF" w:rsidRPr="00D050C2" w:rsidRDefault="00E623CF" w:rsidP="00730DF2">
            <w:pPr>
              <w:rPr>
                <w:rFonts w:ascii="Arial" w:hAnsi="Arial" w:cs="Arial"/>
              </w:rPr>
            </w:pPr>
            <w:r>
              <w:rPr>
                <w:rFonts w:ascii="Arial" w:hAnsi="Arial" w:cs="Arial"/>
              </w:rPr>
              <w:t>3</w:t>
            </w:r>
          </w:p>
        </w:tc>
        <w:tc>
          <w:tcPr>
            <w:tcW w:w="3685" w:type="dxa"/>
          </w:tcPr>
          <w:p w14:paraId="084AEC74" w14:textId="750E430C" w:rsidR="00E623CF" w:rsidRPr="00D050C2" w:rsidRDefault="00E623CF" w:rsidP="00730DF2">
            <w:pPr>
              <w:rPr>
                <w:rFonts w:ascii="Arial" w:hAnsi="Arial" w:cs="Arial"/>
              </w:rPr>
            </w:pPr>
            <w:r w:rsidRPr="00D050C2">
              <w:rPr>
                <w:rFonts w:ascii="Arial" w:hAnsi="Arial" w:cs="Arial"/>
              </w:rPr>
              <w:t>Bond, Miller &amp; Chrisfield, (19</w:t>
            </w:r>
            <w:r>
              <w:rPr>
                <w:rFonts w:ascii="Arial" w:hAnsi="Arial" w:cs="Arial"/>
              </w:rPr>
              <w:t>8</w:t>
            </w:r>
            <w:r w:rsidRPr="00D050C2">
              <w:rPr>
                <w:rFonts w:ascii="Arial" w:hAnsi="Arial" w:cs="Arial"/>
              </w:rPr>
              <w:t>8)</w:t>
            </w:r>
          </w:p>
        </w:tc>
        <w:tc>
          <w:tcPr>
            <w:tcW w:w="9680" w:type="dxa"/>
          </w:tcPr>
          <w:p w14:paraId="3D5DDCC9" w14:textId="7B2E2A41" w:rsidR="00E623CF" w:rsidRPr="00D050C2" w:rsidRDefault="00E623CF" w:rsidP="00730DF2">
            <w:pPr>
              <w:rPr>
                <w:rFonts w:ascii="Arial" w:hAnsi="Arial" w:cs="Arial"/>
              </w:rPr>
            </w:pPr>
            <w:r w:rsidRPr="00D050C2">
              <w:rPr>
                <w:rFonts w:ascii="Arial" w:hAnsi="Arial" w:cs="Arial"/>
              </w:rPr>
              <w:t>Aim was to investigate the relationship between injury rate and scores on Nideffer’s test of attentional and interpersonal style. Results found that swimmers with a more effective attentional profiles sustained more injuries.</w:t>
            </w:r>
          </w:p>
        </w:tc>
      </w:tr>
      <w:tr w:rsidR="00413FD6" w:rsidRPr="00D050C2" w14:paraId="0A8D4D59" w14:textId="77777777" w:rsidTr="00323382">
        <w:tc>
          <w:tcPr>
            <w:tcW w:w="705" w:type="dxa"/>
          </w:tcPr>
          <w:p w14:paraId="694D5045" w14:textId="5862DD9A" w:rsidR="00413FD6" w:rsidRPr="00D050C2" w:rsidRDefault="00E623CF" w:rsidP="00730DF2">
            <w:pPr>
              <w:rPr>
                <w:rFonts w:ascii="Arial" w:hAnsi="Arial" w:cs="Arial"/>
              </w:rPr>
            </w:pPr>
            <w:r>
              <w:rPr>
                <w:rFonts w:ascii="Arial" w:hAnsi="Arial" w:cs="Arial"/>
              </w:rPr>
              <w:t>4</w:t>
            </w:r>
          </w:p>
        </w:tc>
        <w:tc>
          <w:tcPr>
            <w:tcW w:w="3685" w:type="dxa"/>
          </w:tcPr>
          <w:p w14:paraId="560D44CD" w14:textId="77777777" w:rsidR="00413FD6" w:rsidRPr="00D050C2" w:rsidRDefault="00413FD6" w:rsidP="00730DF2">
            <w:pPr>
              <w:rPr>
                <w:rFonts w:ascii="Arial" w:hAnsi="Arial" w:cs="Arial"/>
              </w:rPr>
            </w:pPr>
            <w:r w:rsidRPr="00D050C2">
              <w:rPr>
                <w:rFonts w:ascii="Arial" w:hAnsi="Arial" w:cs="Arial"/>
              </w:rPr>
              <w:t>Kolt &amp; Kirby, (1996)</w:t>
            </w:r>
          </w:p>
        </w:tc>
        <w:tc>
          <w:tcPr>
            <w:tcW w:w="9680" w:type="dxa"/>
          </w:tcPr>
          <w:p w14:paraId="56154F3A" w14:textId="77777777" w:rsidR="00413FD6" w:rsidRPr="00D050C2" w:rsidRDefault="00413FD6" w:rsidP="00730DF2">
            <w:pPr>
              <w:rPr>
                <w:rFonts w:ascii="Arial" w:hAnsi="Arial" w:cs="Arial"/>
              </w:rPr>
            </w:pPr>
            <w:r w:rsidRPr="00D050C2">
              <w:rPr>
                <w:rFonts w:ascii="Arial" w:hAnsi="Arial" w:cs="Arial"/>
              </w:rPr>
              <w:t>Study aim was to assess the role of psychological variables in injury. Results found that in non-elite gymnasts’ life stress was a significant predictor and for elite gymnasts’ internal locus of control was significant in injury prediction.</w:t>
            </w:r>
          </w:p>
        </w:tc>
      </w:tr>
      <w:tr w:rsidR="00413FD6" w:rsidRPr="00D050C2" w14:paraId="7099E6EE" w14:textId="77777777" w:rsidTr="00323382">
        <w:tc>
          <w:tcPr>
            <w:tcW w:w="705" w:type="dxa"/>
          </w:tcPr>
          <w:p w14:paraId="69DD0AAC" w14:textId="13DDBB4C" w:rsidR="00413FD6" w:rsidRPr="00D050C2" w:rsidRDefault="00E623CF" w:rsidP="00730DF2">
            <w:pPr>
              <w:rPr>
                <w:rFonts w:ascii="Arial" w:hAnsi="Arial" w:cs="Arial"/>
              </w:rPr>
            </w:pPr>
            <w:r>
              <w:rPr>
                <w:rFonts w:ascii="Arial" w:hAnsi="Arial" w:cs="Arial"/>
              </w:rPr>
              <w:t>5</w:t>
            </w:r>
          </w:p>
        </w:tc>
        <w:tc>
          <w:tcPr>
            <w:tcW w:w="3685" w:type="dxa"/>
          </w:tcPr>
          <w:p w14:paraId="5FEF634A" w14:textId="77777777" w:rsidR="00413FD6" w:rsidRPr="00D050C2" w:rsidRDefault="00413FD6" w:rsidP="00730DF2">
            <w:pPr>
              <w:rPr>
                <w:rFonts w:ascii="Arial" w:hAnsi="Arial" w:cs="Arial"/>
              </w:rPr>
            </w:pPr>
            <w:r w:rsidRPr="00D050C2">
              <w:rPr>
                <w:rFonts w:ascii="Arial" w:hAnsi="Arial" w:cs="Arial"/>
              </w:rPr>
              <w:t>Lavalee &amp; Flint, (1996)</w:t>
            </w:r>
          </w:p>
        </w:tc>
        <w:tc>
          <w:tcPr>
            <w:tcW w:w="9680" w:type="dxa"/>
          </w:tcPr>
          <w:p w14:paraId="7DC102EB" w14:textId="77777777" w:rsidR="00413FD6" w:rsidRPr="00D050C2" w:rsidRDefault="00413FD6" w:rsidP="00730DF2">
            <w:pPr>
              <w:rPr>
                <w:rFonts w:ascii="Arial" w:hAnsi="Arial" w:cs="Arial"/>
              </w:rPr>
            </w:pPr>
            <w:r w:rsidRPr="00D050C2">
              <w:rPr>
                <w:rFonts w:ascii="Arial" w:hAnsi="Arial" w:cs="Arial"/>
              </w:rPr>
              <w:t>Aim was to study stress, competitive anxiety, mood state and social support in athletic injury. Results found that anxiety/tension mood states were related to injury frequency and anger/negative mood states were related to injury severity.</w:t>
            </w:r>
          </w:p>
        </w:tc>
      </w:tr>
      <w:tr w:rsidR="00413FD6" w:rsidRPr="00D050C2" w14:paraId="066FF069" w14:textId="77777777" w:rsidTr="00323382">
        <w:tc>
          <w:tcPr>
            <w:tcW w:w="705" w:type="dxa"/>
          </w:tcPr>
          <w:p w14:paraId="5B3D3883" w14:textId="56A953F1" w:rsidR="00413FD6" w:rsidRPr="00D050C2" w:rsidRDefault="00E623CF" w:rsidP="00730DF2">
            <w:pPr>
              <w:rPr>
                <w:rFonts w:ascii="Arial" w:hAnsi="Arial" w:cs="Arial"/>
              </w:rPr>
            </w:pPr>
            <w:r>
              <w:rPr>
                <w:rFonts w:ascii="Arial" w:hAnsi="Arial" w:cs="Arial"/>
              </w:rPr>
              <w:t>6</w:t>
            </w:r>
          </w:p>
        </w:tc>
        <w:tc>
          <w:tcPr>
            <w:tcW w:w="3685" w:type="dxa"/>
          </w:tcPr>
          <w:p w14:paraId="56ADE3C3" w14:textId="77777777" w:rsidR="00413FD6" w:rsidRPr="00D050C2" w:rsidRDefault="00413FD6" w:rsidP="00730DF2">
            <w:pPr>
              <w:rPr>
                <w:rFonts w:ascii="Arial" w:hAnsi="Arial" w:cs="Arial"/>
              </w:rPr>
            </w:pPr>
            <w:r w:rsidRPr="00D050C2">
              <w:rPr>
                <w:rFonts w:ascii="Arial" w:hAnsi="Arial" w:cs="Arial"/>
              </w:rPr>
              <w:t>Smith et al, (1997)</w:t>
            </w:r>
          </w:p>
        </w:tc>
        <w:tc>
          <w:tcPr>
            <w:tcW w:w="9680" w:type="dxa"/>
          </w:tcPr>
          <w:p w14:paraId="68079870" w14:textId="77777777" w:rsidR="00413FD6" w:rsidRPr="00D050C2" w:rsidRDefault="00413FD6" w:rsidP="00730DF2">
            <w:pPr>
              <w:rPr>
                <w:rFonts w:ascii="Arial" w:hAnsi="Arial" w:cs="Arial"/>
              </w:rPr>
            </w:pPr>
            <w:r w:rsidRPr="00D050C2">
              <w:rPr>
                <w:rFonts w:ascii="Arial" w:hAnsi="Arial" w:cs="Arial"/>
              </w:rPr>
              <w:t>Aim was to study psychological factors effect on the incidence of sport injury, results found that confidence, stress, social support, mood states and positive states of mind were shown to determine influences of injury.</w:t>
            </w:r>
          </w:p>
        </w:tc>
      </w:tr>
      <w:tr w:rsidR="00413FD6" w:rsidRPr="00D050C2" w14:paraId="76AA384A" w14:textId="77777777" w:rsidTr="00323382">
        <w:tc>
          <w:tcPr>
            <w:tcW w:w="705" w:type="dxa"/>
          </w:tcPr>
          <w:p w14:paraId="5ACAB8AA" w14:textId="77777777" w:rsidR="00413FD6" w:rsidRPr="00D050C2" w:rsidRDefault="00413FD6" w:rsidP="00730DF2">
            <w:pPr>
              <w:rPr>
                <w:rFonts w:ascii="Arial" w:hAnsi="Arial" w:cs="Arial"/>
              </w:rPr>
            </w:pPr>
            <w:r w:rsidRPr="00D050C2">
              <w:rPr>
                <w:rFonts w:ascii="Arial" w:hAnsi="Arial" w:cs="Arial"/>
              </w:rPr>
              <w:t>7</w:t>
            </w:r>
          </w:p>
        </w:tc>
        <w:tc>
          <w:tcPr>
            <w:tcW w:w="3685" w:type="dxa"/>
          </w:tcPr>
          <w:p w14:paraId="2E1B3C88" w14:textId="77777777" w:rsidR="00413FD6" w:rsidRPr="00D050C2" w:rsidRDefault="00413FD6" w:rsidP="00730DF2">
            <w:pPr>
              <w:rPr>
                <w:rFonts w:ascii="Arial" w:hAnsi="Arial" w:cs="Arial"/>
              </w:rPr>
            </w:pPr>
            <w:r w:rsidRPr="00D050C2">
              <w:rPr>
                <w:rFonts w:ascii="Arial" w:hAnsi="Arial" w:cs="Arial"/>
              </w:rPr>
              <w:t>Wiechman, et al (2000)</w:t>
            </w:r>
          </w:p>
        </w:tc>
        <w:tc>
          <w:tcPr>
            <w:tcW w:w="9680" w:type="dxa"/>
          </w:tcPr>
          <w:p w14:paraId="65EE0106" w14:textId="77777777" w:rsidR="00413FD6" w:rsidRPr="00D050C2" w:rsidRDefault="00413FD6" w:rsidP="00730DF2">
            <w:pPr>
              <w:rPr>
                <w:rFonts w:ascii="Arial" w:hAnsi="Arial" w:cs="Arial"/>
              </w:rPr>
            </w:pPr>
            <w:r w:rsidRPr="00D050C2">
              <w:rPr>
                <w:rFonts w:ascii="Arial" w:hAnsi="Arial" w:cs="Arial"/>
              </w:rPr>
              <w:t>Study aim was to measure the effect social desirability has on psychosocial factors and sport injuries. Results from this longitudinal study concluded that there is virtually no injury variance was accounted for by life stress, psychological coping skills or their interaction. However, deletion from the sample of athletes with high social desirability response resulted in positive relations involving life stress and coping skills.</w:t>
            </w:r>
          </w:p>
        </w:tc>
      </w:tr>
      <w:tr w:rsidR="00413FD6" w:rsidRPr="00D050C2" w14:paraId="5744F0BF" w14:textId="77777777" w:rsidTr="00323382">
        <w:tc>
          <w:tcPr>
            <w:tcW w:w="705" w:type="dxa"/>
          </w:tcPr>
          <w:p w14:paraId="7B3E6B69" w14:textId="77777777" w:rsidR="00413FD6" w:rsidRPr="00D050C2" w:rsidRDefault="00413FD6" w:rsidP="00730DF2">
            <w:pPr>
              <w:rPr>
                <w:rFonts w:ascii="Arial" w:hAnsi="Arial" w:cs="Arial"/>
              </w:rPr>
            </w:pPr>
            <w:r w:rsidRPr="00D050C2">
              <w:rPr>
                <w:rFonts w:ascii="Arial" w:hAnsi="Arial" w:cs="Arial"/>
              </w:rPr>
              <w:t>8</w:t>
            </w:r>
          </w:p>
        </w:tc>
        <w:tc>
          <w:tcPr>
            <w:tcW w:w="3685" w:type="dxa"/>
          </w:tcPr>
          <w:p w14:paraId="24AB9727" w14:textId="77777777" w:rsidR="00413FD6" w:rsidRPr="00D050C2" w:rsidRDefault="00413FD6" w:rsidP="00730DF2">
            <w:pPr>
              <w:rPr>
                <w:rFonts w:ascii="Arial" w:hAnsi="Arial" w:cs="Arial"/>
              </w:rPr>
            </w:pPr>
            <w:r w:rsidRPr="00D050C2">
              <w:rPr>
                <w:rFonts w:ascii="Arial" w:hAnsi="Arial" w:cs="Arial"/>
              </w:rPr>
              <w:t>Dunn et al, (2001)</w:t>
            </w:r>
          </w:p>
        </w:tc>
        <w:tc>
          <w:tcPr>
            <w:tcW w:w="9680" w:type="dxa"/>
          </w:tcPr>
          <w:p w14:paraId="65D27E52" w14:textId="77777777" w:rsidR="00413FD6" w:rsidRPr="00D050C2" w:rsidRDefault="00413FD6" w:rsidP="00730DF2">
            <w:pPr>
              <w:rPr>
                <w:rFonts w:ascii="Arial" w:hAnsi="Arial" w:cs="Arial"/>
              </w:rPr>
            </w:pPr>
            <w:r w:rsidRPr="00D050C2">
              <w:rPr>
                <w:rFonts w:ascii="Arial" w:hAnsi="Arial" w:cs="Arial"/>
              </w:rPr>
              <w:t xml:space="preserve">This study aimed to investigate if stressful life events occurring in the same context as the outcome can predict sport injury, results found that sport-specific stressful events accounted for statistically significant injury time loss. </w:t>
            </w:r>
          </w:p>
        </w:tc>
      </w:tr>
      <w:tr w:rsidR="00413FD6" w:rsidRPr="00D050C2" w14:paraId="2BE6BE32" w14:textId="77777777" w:rsidTr="00323382">
        <w:tc>
          <w:tcPr>
            <w:tcW w:w="705" w:type="dxa"/>
          </w:tcPr>
          <w:p w14:paraId="0AD4AAE1" w14:textId="77777777" w:rsidR="00413FD6" w:rsidRPr="00D050C2" w:rsidRDefault="00413FD6" w:rsidP="00730DF2">
            <w:pPr>
              <w:rPr>
                <w:rFonts w:ascii="Arial" w:hAnsi="Arial" w:cs="Arial"/>
              </w:rPr>
            </w:pPr>
            <w:r>
              <w:rPr>
                <w:rFonts w:ascii="Arial" w:hAnsi="Arial" w:cs="Arial"/>
              </w:rPr>
              <w:t>9</w:t>
            </w:r>
          </w:p>
        </w:tc>
        <w:tc>
          <w:tcPr>
            <w:tcW w:w="3685" w:type="dxa"/>
          </w:tcPr>
          <w:p w14:paraId="1BAC24E6" w14:textId="77777777" w:rsidR="00413FD6" w:rsidRPr="00D050C2" w:rsidRDefault="00413FD6" w:rsidP="00730DF2">
            <w:pPr>
              <w:rPr>
                <w:rFonts w:ascii="Arial" w:hAnsi="Arial" w:cs="Arial"/>
              </w:rPr>
            </w:pPr>
            <w:r>
              <w:rPr>
                <w:rFonts w:ascii="Arial" w:hAnsi="Arial" w:cs="Arial"/>
              </w:rPr>
              <w:t>Ekenman et al, (2001)</w:t>
            </w:r>
          </w:p>
        </w:tc>
        <w:tc>
          <w:tcPr>
            <w:tcW w:w="9680" w:type="dxa"/>
          </w:tcPr>
          <w:p w14:paraId="36105702" w14:textId="77777777" w:rsidR="00413FD6" w:rsidRPr="00D050C2" w:rsidRDefault="00413FD6" w:rsidP="00730DF2">
            <w:pPr>
              <w:rPr>
                <w:rFonts w:ascii="Arial" w:hAnsi="Arial" w:cs="Arial"/>
              </w:rPr>
            </w:pPr>
            <w:r>
              <w:rPr>
                <w:rFonts w:ascii="Arial" w:hAnsi="Arial" w:cs="Arial"/>
              </w:rPr>
              <w:t>The aim of this study was to compare selected personality traits in runners who had previously sustained a tibial stress fracture, with a group of runners who had no history of this injury. Results indicated that the injured runners especially the females scored higher than the non-injured on inventories that measured type A behaviour pattern and exercise dependency. Since motivation, ambitiousness, and competitiveness are important parts of these inventories high scores may suggest high risk of injury.</w:t>
            </w:r>
          </w:p>
        </w:tc>
      </w:tr>
      <w:tr w:rsidR="00413FD6" w:rsidRPr="00D050C2" w14:paraId="37F3D179" w14:textId="77777777" w:rsidTr="00323382">
        <w:tc>
          <w:tcPr>
            <w:tcW w:w="705" w:type="dxa"/>
          </w:tcPr>
          <w:p w14:paraId="4E1B4F2B" w14:textId="77777777" w:rsidR="00413FD6" w:rsidRPr="00D050C2" w:rsidRDefault="00413FD6" w:rsidP="00730DF2">
            <w:pPr>
              <w:rPr>
                <w:rFonts w:ascii="Arial" w:hAnsi="Arial" w:cs="Arial"/>
              </w:rPr>
            </w:pPr>
            <w:r>
              <w:rPr>
                <w:rFonts w:ascii="Arial" w:hAnsi="Arial" w:cs="Arial"/>
              </w:rPr>
              <w:t>10</w:t>
            </w:r>
          </w:p>
        </w:tc>
        <w:tc>
          <w:tcPr>
            <w:tcW w:w="3685" w:type="dxa"/>
          </w:tcPr>
          <w:p w14:paraId="08B8F7A5" w14:textId="77777777" w:rsidR="00413FD6" w:rsidRPr="00D050C2" w:rsidRDefault="00413FD6" w:rsidP="00730DF2">
            <w:pPr>
              <w:rPr>
                <w:rFonts w:ascii="Arial" w:hAnsi="Arial" w:cs="Arial"/>
              </w:rPr>
            </w:pPr>
            <w:r w:rsidRPr="00D050C2">
              <w:rPr>
                <w:rFonts w:ascii="Arial" w:hAnsi="Arial" w:cs="Arial"/>
              </w:rPr>
              <w:t>Kontos, (2004)</w:t>
            </w:r>
          </w:p>
        </w:tc>
        <w:tc>
          <w:tcPr>
            <w:tcW w:w="9680" w:type="dxa"/>
          </w:tcPr>
          <w:p w14:paraId="3B01324F" w14:textId="77777777" w:rsidR="00413FD6" w:rsidRPr="00D050C2" w:rsidRDefault="00413FD6" w:rsidP="00730DF2">
            <w:pPr>
              <w:rPr>
                <w:rFonts w:ascii="Arial" w:hAnsi="Arial" w:cs="Arial"/>
              </w:rPr>
            </w:pPr>
            <w:r w:rsidRPr="00D050C2">
              <w:rPr>
                <w:rFonts w:ascii="Arial" w:hAnsi="Arial" w:cs="Arial"/>
              </w:rPr>
              <w:t>Study aim was to determine the predictive validity of perceived risk, risk taking, estimation of ability, over-efficacy, and previous injuries on actual injuries among adolescents in sports and found that low level of perceived risk and estimation of ability were associated with injury risk, estimation of ability was also associated with risk taking, but this study did not find an association between risk-taking and injury. This study reported girls having higher levels of perceived risk and lower levels of risk taking than boys, however similar estimation and overestimation of ability, and subsequently similar levels of injuries incurred.</w:t>
            </w:r>
          </w:p>
        </w:tc>
      </w:tr>
      <w:tr w:rsidR="00413FD6" w:rsidRPr="00D050C2" w14:paraId="4F9173CA" w14:textId="77777777" w:rsidTr="00323382">
        <w:tc>
          <w:tcPr>
            <w:tcW w:w="705" w:type="dxa"/>
          </w:tcPr>
          <w:p w14:paraId="1FB7E175"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1</w:t>
            </w:r>
          </w:p>
        </w:tc>
        <w:tc>
          <w:tcPr>
            <w:tcW w:w="3685" w:type="dxa"/>
          </w:tcPr>
          <w:p w14:paraId="6C50F874" w14:textId="77777777" w:rsidR="00413FD6" w:rsidRPr="00D050C2" w:rsidRDefault="00413FD6" w:rsidP="00730DF2">
            <w:pPr>
              <w:rPr>
                <w:rFonts w:ascii="Arial" w:hAnsi="Arial" w:cs="Arial"/>
              </w:rPr>
            </w:pPr>
            <w:r w:rsidRPr="00D050C2">
              <w:rPr>
                <w:rFonts w:ascii="Arial" w:hAnsi="Arial" w:cs="Arial"/>
              </w:rPr>
              <w:t>Johnson, Ekengren &amp; Anderson, (2005)</w:t>
            </w:r>
          </w:p>
        </w:tc>
        <w:tc>
          <w:tcPr>
            <w:tcW w:w="9680" w:type="dxa"/>
          </w:tcPr>
          <w:p w14:paraId="795867C2" w14:textId="77777777" w:rsidR="00413FD6" w:rsidRPr="00D050C2" w:rsidRDefault="00413FD6" w:rsidP="00730DF2">
            <w:pPr>
              <w:rPr>
                <w:rFonts w:ascii="Arial" w:hAnsi="Arial" w:cs="Arial"/>
              </w:rPr>
            </w:pPr>
            <w:r w:rsidRPr="00D050C2">
              <w:rPr>
                <w:rFonts w:ascii="Arial" w:hAnsi="Arial" w:cs="Arial"/>
              </w:rPr>
              <w:t xml:space="preserve">This study examined the effectiveness of a prevention program to lower incidence of injury in soccer players with at risk psychological profiles such as sport anxiety and life event stress. Results found that mitigating for the above profiles can lower the number of injuries, meaning that sport anxiety and life event stress have shown to be psychosocial risk factors. </w:t>
            </w:r>
          </w:p>
        </w:tc>
      </w:tr>
      <w:tr w:rsidR="00413FD6" w:rsidRPr="00D050C2" w14:paraId="14CA2F40" w14:textId="77777777" w:rsidTr="00323382">
        <w:tc>
          <w:tcPr>
            <w:tcW w:w="705" w:type="dxa"/>
          </w:tcPr>
          <w:p w14:paraId="1A13DF08"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2</w:t>
            </w:r>
          </w:p>
        </w:tc>
        <w:tc>
          <w:tcPr>
            <w:tcW w:w="3685" w:type="dxa"/>
          </w:tcPr>
          <w:p w14:paraId="075FF6CC" w14:textId="77777777" w:rsidR="00413FD6" w:rsidRPr="00D050C2" w:rsidRDefault="00413FD6" w:rsidP="00730DF2">
            <w:pPr>
              <w:rPr>
                <w:rFonts w:ascii="Arial" w:hAnsi="Arial" w:cs="Arial"/>
              </w:rPr>
            </w:pPr>
            <w:r w:rsidRPr="00D050C2">
              <w:rPr>
                <w:rFonts w:ascii="Arial" w:hAnsi="Arial" w:cs="Arial"/>
              </w:rPr>
              <w:t>Steffen, Pensgaard &amp; Bahr (2008).</w:t>
            </w:r>
          </w:p>
        </w:tc>
        <w:tc>
          <w:tcPr>
            <w:tcW w:w="9680" w:type="dxa"/>
          </w:tcPr>
          <w:p w14:paraId="078BAF21" w14:textId="77777777" w:rsidR="00413FD6" w:rsidRPr="00D050C2" w:rsidRDefault="00413FD6" w:rsidP="00730DF2">
            <w:pPr>
              <w:rPr>
                <w:rFonts w:ascii="Arial" w:hAnsi="Arial" w:cs="Arial"/>
              </w:rPr>
            </w:pPr>
            <w:r w:rsidRPr="00D050C2">
              <w:rPr>
                <w:rFonts w:ascii="Arial" w:hAnsi="Arial" w:cs="Arial"/>
              </w:rPr>
              <w:t>This study aim was to examine whether psychological player characteristics assessed by a self-administrated questionnaire represent risk factors for injury. It was found a history of previous injury increased the risk of new injury to the same area. Additionally high life stress and perception of mastery climate were significant risk factors for new injuries.</w:t>
            </w:r>
          </w:p>
        </w:tc>
      </w:tr>
      <w:tr w:rsidR="00413FD6" w:rsidRPr="00D050C2" w14:paraId="393CCE8A" w14:textId="77777777" w:rsidTr="00323382">
        <w:tc>
          <w:tcPr>
            <w:tcW w:w="705" w:type="dxa"/>
          </w:tcPr>
          <w:p w14:paraId="2B836ED0"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3</w:t>
            </w:r>
          </w:p>
        </w:tc>
        <w:tc>
          <w:tcPr>
            <w:tcW w:w="3685" w:type="dxa"/>
          </w:tcPr>
          <w:p w14:paraId="6C3EDCC1" w14:textId="77777777" w:rsidR="00413FD6" w:rsidRPr="00D050C2" w:rsidRDefault="00413FD6" w:rsidP="00730DF2">
            <w:pPr>
              <w:rPr>
                <w:rFonts w:ascii="Arial" w:hAnsi="Arial" w:cs="Arial"/>
              </w:rPr>
            </w:pPr>
            <w:r w:rsidRPr="00D050C2">
              <w:rPr>
                <w:rFonts w:ascii="Arial" w:hAnsi="Arial" w:cs="Arial"/>
              </w:rPr>
              <w:t>Coddington &amp; Troxell, (2010)</w:t>
            </w:r>
          </w:p>
        </w:tc>
        <w:tc>
          <w:tcPr>
            <w:tcW w:w="9680" w:type="dxa"/>
          </w:tcPr>
          <w:p w14:paraId="42A7C4FC" w14:textId="77777777" w:rsidR="00413FD6" w:rsidRPr="00D050C2" w:rsidRDefault="00413FD6" w:rsidP="00730DF2">
            <w:pPr>
              <w:rPr>
                <w:rFonts w:ascii="Arial" w:hAnsi="Arial" w:cs="Arial"/>
              </w:rPr>
            </w:pPr>
            <w:r w:rsidRPr="00D050C2">
              <w:rPr>
                <w:rFonts w:ascii="Arial" w:hAnsi="Arial" w:cs="Arial"/>
              </w:rPr>
              <w:t xml:space="preserve">The aim of the study was to assess the effect of emotional factors on football injury rates using the life event scale for adolescents. Results found that players who experienced parental illnesses, separations, divorces, and deaths were more likely to sustain a significant injury. Therefore, meaning it is likely a players mental or emotional state may increase injury risk. </w:t>
            </w:r>
          </w:p>
        </w:tc>
      </w:tr>
      <w:tr w:rsidR="00413FD6" w:rsidRPr="00D050C2" w14:paraId="7D3CFD71" w14:textId="77777777" w:rsidTr="00323382">
        <w:tc>
          <w:tcPr>
            <w:tcW w:w="705" w:type="dxa"/>
          </w:tcPr>
          <w:p w14:paraId="6CCC598C"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4</w:t>
            </w:r>
          </w:p>
        </w:tc>
        <w:tc>
          <w:tcPr>
            <w:tcW w:w="3685" w:type="dxa"/>
          </w:tcPr>
          <w:p w14:paraId="769452C2" w14:textId="77777777" w:rsidR="00413FD6" w:rsidRPr="00D050C2" w:rsidRDefault="00413FD6" w:rsidP="00730DF2">
            <w:pPr>
              <w:rPr>
                <w:rFonts w:ascii="Arial" w:hAnsi="Arial" w:cs="Arial"/>
              </w:rPr>
            </w:pPr>
            <w:r w:rsidRPr="00D050C2">
              <w:rPr>
                <w:rFonts w:ascii="Arial" w:hAnsi="Arial" w:cs="Arial"/>
              </w:rPr>
              <w:t>Brink et al, (2010)</w:t>
            </w:r>
          </w:p>
        </w:tc>
        <w:tc>
          <w:tcPr>
            <w:tcW w:w="9680" w:type="dxa"/>
          </w:tcPr>
          <w:p w14:paraId="3337C2E8" w14:textId="77777777" w:rsidR="00413FD6" w:rsidRPr="00D050C2" w:rsidRDefault="00413FD6" w:rsidP="00730DF2">
            <w:pPr>
              <w:rPr>
                <w:rFonts w:ascii="Arial" w:hAnsi="Arial" w:cs="Arial"/>
              </w:rPr>
            </w:pPr>
            <w:r w:rsidRPr="00D050C2">
              <w:rPr>
                <w:rFonts w:ascii="Arial" w:hAnsi="Arial" w:cs="Arial"/>
              </w:rPr>
              <w:t>Study aim was to investigate how measures to monitor stress and recovery and the subsequent analysis can provide useful information for the prevention of injuries and illnesses in elite youth soccer players. Results showed that physical stress was related to both injury and illnesses and psychosocial stress and recovery were related to the occurrence of injury.</w:t>
            </w:r>
          </w:p>
        </w:tc>
      </w:tr>
      <w:tr w:rsidR="00413FD6" w:rsidRPr="00D050C2" w14:paraId="142ACD6E" w14:textId="77777777" w:rsidTr="00323382">
        <w:tc>
          <w:tcPr>
            <w:tcW w:w="705" w:type="dxa"/>
          </w:tcPr>
          <w:p w14:paraId="27D3DCFA"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5</w:t>
            </w:r>
          </w:p>
        </w:tc>
        <w:tc>
          <w:tcPr>
            <w:tcW w:w="3685" w:type="dxa"/>
          </w:tcPr>
          <w:p w14:paraId="05D11F4B" w14:textId="77777777" w:rsidR="00413FD6" w:rsidRPr="00D050C2" w:rsidRDefault="00413FD6" w:rsidP="00730DF2">
            <w:pPr>
              <w:rPr>
                <w:rFonts w:ascii="Arial" w:hAnsi="Arial" w:cs="Arial"/>
              </w:rPr>
            </w:pPr>
            <w:r w:rsidRPr="00D050C2">
              <w:rPr>
                <w:rFonts w:ascii="Arial" w:hAnsi="Arial" w:cs="Arial"/>
              </w:rPr>
              <w:t>Ivarsson &amp; Johnson, (2010)</w:t>
            </w:r>
          </w:p>
        </w:tc>
        <w:tc>
          <w:tcPr>
            <w:tcW w:w="9680" w:type="dxa"/>
          </w:tcPr>
          <w:p w14:paraId="42AA23C3" w14:textId="77777777" w:rsidR="00413FD6" w:rsidRPr="00D050C2" w:rsidRDefault="00413FD6" w:rsidP="00730DF2">
            <w:pPr>
              <w:rPr>
                <w:rFonts w:ascii="Arial" w:hAnsi="Arial" w:cs="Arial"/>
              </w:rPr>
            </w:pPr>
            <w:r w:rsidRPr="00D050C2">
              <w:rPr>
                <w:rFonts w:ascii="Arial" w:hAnsi="Arial" w:cs="Arial"/>
              </w:rPr>
              <w:t>Study aim was to examine the relationship between A) personality factors B) coping variables and C) stress and injury risk amongst senior soccer players. Results have suggested that injury was predicted by four personality trait factors namely somatic trait anxiety, psychic trait anxiety, stress susceptibility and trait irritability. Additionally, self-blame and acceptance accounted for a significant number of injuries. Finally, more injuries were found among players who score highly in daily hassles.</w:t>
            </w:r>
          </w:p>
        </w:tc>
      </w:tr>
      <w:tr w:rsidR="00413FD6" w:rsidRPr="00D050C2" w14:paraId="76920833" w14:textId="77777777" w:rsidTr="00323382">
        <w:tc>
          <w:tcPr>
            <w:tcW w:w="705" w:type="dxa"/>
          </w:tcPr>
          <w:p w14:paraId="4917A36B"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6</w:t>
            </w:r>
          </w:p>
        </w:tc>
        <w:tc>
          <w:tcPr>
            <w:tcW w:w="3685" w:type="dxa"/>
          </w:tcPr>
          <w:p w14:paraId="2AE50B07" w14:textId="77777777" w:rsidR="00413FD6" w:rsidRPr="00D050C2" w:rsidRDefault="00413FD6" w:rsidP="00730DF2">
            <w:pPr>
              <w:rPr>
                <w:rFonts w:ascii="Arial" w:hAnsi="Arial" w:cs="Arial"/>
              </w:rPr>
            </w:pPr>
            <w:r w:rsidRPr="00D050C2">
              <w:rPr>
                <w:rFonts w:ascii="Arial" w:hAnsi="Arial" w:cs="Arial"/>
              </w:rPr>
              <w:t>Johnson &amp; Ivarsson, (2011)</w:t>
            </w:r>
          </w:p>
        </w:tc>
        <w:tc>
          <w:tcPr>
            <w:tcW w:w="9680" w:type="dxa"/>
          </w:tcPr>
          <w:p w14:paraId="2FE4C623" w14:textId="77777777" w:rsidR="00413FD6" w:rsidRPr="00D050C2" w:rsidRDefault="00413FD6" w:rsidP="00730DF2">
            <w:pPr>
              <w:rPr>
                <w:rFonts w:ascii="Arial" w:hAnsi="Arial" w:cs="Arial"/>
              </w:rPr>
            </w:pPr>
            <w:r w:rsidRPr="00D050C2">
              <w:rPr>
                <w:rFonts w:ascii="Arial" w:hAnsi="Arial" w:cs="Arial"/>
              </w:rPr>
              <w:t>This study aim was to find psychological factors that could lead to increased injury risk among junior soccer players and to additionally construct an empirical model of injury risk factors within this population. Results concluded that four predictors that together can explain 23% of sport injuries and these are life event stress, somatic trait anxiety, mistrust and effective coping.</w:t>
            </w:r>
          </w:p>
        </w:tc>
      </w:tr>
      <w:tr w:rsidR="00413FD6" w:rsidRPr="00D050C2" w14:paraId="28C14CBF" w14:textId="77777777" w:rsidTr="00323382">
        <w:tc>
          <w:tcPr>
            <w:tcW w:w="705" w:type="dxa"/>
          </w:tcPr>
          <w:p w14:paraId="5B518469"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7</w:t>
            </w:r>
          </w:p>
        </w:tc>
        <w:tc>
          <w:tcPr>
            <w:tcW w:w="3685" w:type="dxa"/>
          </w:tcPr>
          <w:p w14:paraId="6151A1F5" w14:textId="77777777" w:rsidR="00413FD6" w:rsidRPr="00D050C2" w:rsidRDefault="00413FD6" w:rsidP="00730DF2">
            <w:pPr>
              <w:rPr>
                <w:rFonts w:ascii="Arial" w:hAnsi="Arial" w:cs="Arial"/>
              </w:rPr>
            </w:pPr>
            <w:r w:rsidRPr="00D050C2">
              <w:rPr>
                <w:rFonts w:ascii="Arial" w:hAnsi="Arial" w:cs="Arial"/>
              </w:rPr>
              <w:t>Sibold &amp; Zizzi, (2012)</w:t>
            </w:r>
          </w:p>
        </w:tc>
        <w:tc>
          <w:tcPr>
            <w:tcW w:w="9680" w:type="dxa"/>
          </w:tcPr>
          <w:p w14:paraId="13BF30D6" w14:textId="77777777" w:rsidR="00413FD6" w:rsidRPr="00D050C2" w:rsidRDefault="00413FD6" w:rsidP="00730DF2">
            <w:pPr>
              <w:rPr>
                <w:rFonts w:ascii="Arial" w:hAnsi="Arial" w:cs="Arial"/>
              </w:rPr>
            </w:pPr>
            <w:r w:rsidRPr="00D050C2">
              <w:rPr>
                <w:rFonts w:ascii="Arial" w:hAnsi="Arial" w:cs="Arial"/>
              </w:rPr>
              <w:t>Study aim was to examine the influence of orthopaedic and psychosocial variables on time to injury in collegiate athletes, results found that concentration disruption and negative life-event stress were robust predictors of days to injuries.</w:t>
            </w:r>
          </w:p>
        </w:tc>
      </w:tr>
      <w:tr w:rsidR="00413FD6" w:rsidRPr="00D050C2" w14:paraId="46C27348" w14:textId="77777777" w:rsidTr="00323382">
        <w:tc>
          <w:tcPr>
            <w:tcW w:w="705" w:type="dxa"/>
          </w:tcPr>
          <w:p w14:paraId="1AAA0E69"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8</w:t>
            </w:r>
          </w:p>
        </w:tc>
        <w:tc>
          <w:tcPr>
            <w:tcW w:w="3685" w:type="dxa"/>
          </w:tcPr>
          <w:p w14:paraId="08F78F84" w14:textId="45DEA923" w:rsidR="00413FD6" w:rsidRPr="00D050C2" w:rsidRDefault="00A45F39" w:rsidP="00730DF2">
            <w:pPr>
              <w:rPr>
                <w:rFonts w:ascii="Arial" w:hAnsi="Arial" w:cs="Arial"/>
              </w:rPr>
            </w:pPr>
            <w:r>
              <w:rPr>
                <w:rFonts w:ascii="Arial" w:hAnsi="Arial" w:cs="Arial"/>
              </w:rPr>
              <w:t xml:space="preserve">Van </w:t>
            </w:r>
            <w:r w:rsidR="00413FD6" w:rsidRPr="00D050C2">
              <w:rPr>
                <w:rFonts w:ascii="Arial" w:hAnsi="Arial" w:cs="Arial"/>
              </w:rPr>
              <w:t>Wilgen &amp; Verhagen, (2012)</w:t>
            </w:r>
          </w:p>
        </w:tc>
        <w:tc>
          <w:tcPr>
            <w:tcW w:w="9680" w:type="dxa"/>
          </w:tcPr>
          <w:p w14:paraId="1C49655D" w14:textId="77777777" w:rsidR="00413FD6" w:rsidRPr="00D050C2" w:rsidRDefault="00413FD6" w:rsidP="00730DF2">
            <w:pPr>
              <w:rPr>
                <w:rFonts w:ascii="Arial" w:hAnsi="Arial" w:cs="Arial"/>
              </w:rPr>
            </w:pPr>
            <w:r w:rsidRPr="00D050C2">
              <w:rPr>
                <w:rFonts w:ascii="Arial" w:hAnsi="Arial" w:cs="Arial"/>
              </w:rPr>
              <w:t xml:space="preserve">This study aim was to enhance preventative approaches for overuse injuries by better characterising athletes’ belief of what an overuse injury is, as well understanding the intrinsic and extrinsic risk factors that underlie overuse injuries. Results concluded that intrinsic factors for overuse injuries were related to physical factors, technique, psychological factors and hereditary. Extrinsic factors were related to situational, social and training as well as coaches. Therefore if preventative approaches are developed for overuse injuries they should incorporate physical, psychological and social factors based on the input on both coaches and athletes. </w:t>
            </w:r>
          </w:p>
        </w:tc>
      </w:tr>
      <w:tr w:rsidR="00413FD6" w:rsidRPr="00D050C2" w14:paraId="3EDE5929" w14:textId="77777777" w:rsidTr="00323382">
        <w:tc>
          <w:tcPr>
            <w:tcW w:w="705" w:type="dxa"/>
          </w:tcPr>
          <w:p w14:paraId="2CCD6A79" w14:textId="77777777" w:rsidR="00413FD6" w:rsidRPr="00D050C2" w:rsidRDefault="00413FD6" w:rsidP="00730DF2">
            <w:pPr>
              <w:rPr>
                <w:rFonts w:ascii="Arial" w:hAnsi="Arial" w:cs="Arial"/>
              </w:rPr>
            </w:pPr>
            <w:r w:rsidRPr="00D050C2">
              <w:rPr>
                <w:rFonts w:ascii="Arial" w:hAnsi="Arial" w:cs="Arial"/>
              </w:rPr>
              <w:t>1</w:t>
            </w:r>
            <w:r>
              <w:rPr>
                <w:rFonts w:ascii="Arial" w:hAnsi="Arial" w:cs="Arial"/>
              </w:rPr>
              <w:t>9</w:t>
            </w:r>
          </w:p>
        </w:tc>
        <w:tc>
          <w:tcPr>
            <w:tcW w:w="3685" w:type="dxa"/>
          </w:tcPr>
          <w:p w14:paraId="5F7A6B36" w14:textId="77777777" w:rsidR="00413FD6" w:rsidRPr="00D050C2" w:rsidRDefault="00413FD6" w:rsidP="00730DF2">
            <w:pPr>
              <w:rPr>
                <w:rFonts w:ascii="Arial" w:hAnsi="Arial" w:cs="Arial"/>
              </w:rPr>
            </w:pPr>
            <w:r w:rsidRPr="00D050C2">
              <w:rPr>
                <w:rFonts w:ascii="Arial" w:hAnsi="Arial" w:cs="Arial"/>
              </w:rPr>
              <w:t>Ivarsson et al, (2013)</w:t>
            </w:r>
          </w:p>
        </w:tc>
        <w:tc>
          <w:tcPr>
            <w:tcW w:w="9680" w:type="dxa"/>
          </w:tcPr>
          <w:p w14:paraId="766FECDA" w14:textId="77777777" w:rsidR="00413FD6" w:rsidRPr="00D050C2" w:rsidRDefault="00413FD6" w:rsidP="00730DF2">
            <w:pPr>
              <w:rPr>
                <w:rFonts w:ascii="Arial" w:hAnsi="Arial" w:cs="Arial"/>
              </w:rPr>
            </w:pPr>
            <w:r w:rsidRPr="00D050C2">
              <w:rPr>
                <w:rFonts w:ascii="Arial" w:hAnsi="Arial" w:cs="Arial"/>
              </w:rPr>
              <w:t xml:space="preserve">This study aim was to examine whether athletes’ individual levels and changes in hassles and uplift levels over a 10-week period could predict injury outcome in elite junior soccer players. Results identified that injury occurrence was significantly associated with both the level of daily hassle and changes to daily hassle. High initial daily hassle levels and a smaller decrease in daily hassles were associated with injury occurrence, however injury occurrence was significantly associated with a greater decrease in daily uplift. </w:t>
            </w:r>
          </w:p>
        </w:tc>
      </w:tr>
      <w:tr w:rsidR="00413FD6" w:rsidRPr="00D050C2" w14:paraId="372D3B11" w14:textId="77777777" w:rsidTr="00323382">
        <w:tc>
          <w:tcPr>
            <w:tcW w:w="705" w:type="dxa"/>
          </w:tcPr>
          <w:p w14:paraId="730F5E5F" w14:textId="77777777" w:rsidR="00413FD6" w:rsidRPr="00D050C2" w:rsidRDefault="00413FD6" w:rsidP="00730DF2">
            <w:pPr>
              <w:rPr>
                <w:rFonts w:ascii="Arial" w:hAnsi="Arial" w:cs="Arial"/>
              </w:rPr>
            </w:pPr>
            <w:r>
              <w:rPr>
                <w:rFonts w:ascii="Arial" w:hAnsi="Arial" w:cs="Arial"/>
              </w:rPr>
              <w:t>20</w:t>
            </w:r>
          </w:p>
        </w:tc>
        <w:tc>
          <w:tcPr>
            <w:tcW w:w="3685" w:type="dxa"/>
          </w:tcPr>
          <w:p w14:paraId="2FA4529B" w14:textId="77777777" w:rsidR="00413FD6" w:rsidRPr="00D050C2" w:rsidRDefault="00413FD6" w:rsidP="00730DF2">
            <w:pPr>
              <w:rPr>
                <w:rFonts w:ascii="Arial" w:hAnsi="Arial" w:cs="Arial"/>
              </w:rPr>
            </w:pPr>
            <w:r w:rsidRPr="00D050C2">
              <w:rPr>
                <w:rFonts w:ascii="Arial" w:hAnsi="Arial" w:cs="Arial"/>
              </w:rPr>
              <w:t>Ivarsson, Johnson &amp; Podlog, (2013)</w:t>
            </w:r>
          </w:p>
        </w:tc>
        <w:tc>
          <w:tcPr>
            <w:tcW w:w="9680" w:type="dxa"/>
          </w:tcPr>
          <w:p w14:paraId="4E01D3F5" w14:textId="77777777" w:rsidR="00413FD6" w:rsidRPr="00D050C2" w:rsidRDefault="00413FD6" w:rsidP="00730DF2">
            <w:pPr>
              <w:rPr>
                <w:rFonts w:ascii="Arial" w:hAnsi="Arial" w:cs="Arial"/>
              </w:rPr>
            </w:pPr>
            <w:r w:rsidRPr="00D050C2">
              <w:rPr>
                <w:rFonts w:ascii="Arial" w:hAnsi="Arial" w:cs="Arial"/>
              </w:rPr>
              <w:t>The study aim was to investigate whether personality, stress and coping predicted injury occurrence in elite soccer players and results found that trait anxiety, negative life stress and daily hassles were significant predictors of injury within this population.</w:t>
            </w:r>
          </w:p>
        </w:tc>
      </w:tr>
      <w:tr w:rsidR="00413FD6" w:rsidRPr="00D050C2" w14:paraId="21BAFAFC" w14:textId="77777777" w:rsidTr="00323382">
        <w:tc>
          <w:tcPr>
            <w:tcW w:w="705" w:type="dxa"/>
          </w:tcPr>
          <w:p w14:paraId="5D3FC594"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1</w:t>
            </w:r>
          </w:p>
        </w:tc>
        <w:tc>
          <w:tcPr>
            <w:tcW w:w="3685" w:type="dxa"/>
          </w:tcPr>
          <w:p w14:paraId="728BA6C3" w14:textId="77777777" w:rsidR="00413FD6" w:rsidRPr="00D050C2" w:rsidRDefault="00413FD6" w:rsidP="00730DF2">
            <w:pPr>
              <w:rPr>
                <w:rFonts w:ascii="Arial" w:hAnsi="Arial" w:cs="Arial"/>
              </w:rPr>
            </w:pPr>
            <w:r w:rsidRPr="00D050C2">
              <w:rPr>
                <w:rFonts w:ascii="Arial" w:hAnsi="Arial" w:cs="Arial"/>
              </w:rPr>
              <w:t>Schnell et al, (2013)</w:t>
            </w:r>
          </w:p>
        </w:tc>
        <w:tc>
          <w:tcPr>
            <w:tcW w:w="9680" w:type="dxa"/>
          </w:tcPr>
          <w:p w14:paraId="72898B89" w14:textId="77777777" w:rsidR="00413FD6" w:rsidRPr="00D050C2" w:rsidRDefault="00413FD6" w:rsidP="00730DF2">
            <w:pPr>
              <w:rPr>
                <w:rFonts w:ascii="Arial" w:hAnsi="Arial" w:cs="Arial"/>
              </w:rPr>
            </w:pPr>
            <w:r w:rsidRPr="00D050C2">
              <w:rPr>
                <w:rFonts w:ascii="Arial" w:hAnsi="Arial" w:cs="Arial"/>
              </w:rPr>
              <w:t>This study aim is to identify groups of athletes who are willing to take risks for success and the possible determinants of athletes’ risk acceptance, in an attempt to prevent lasting damage to young athletes. This study’s results found several high-risk groups, athletes who are willing to take physical risks attached high importance to their sports environment and minor importance to non-sports environment. Athletes who are perfectionists and are very focused on performance were particularly willing to accept physical and social risks.</w:t>
            </w:r>
          </w:p>
        </w:tc>
      </w:tr>
      <w:tr w:rsidR="00413FD6" w:rsidRPr="00D050C2" w14:paraId="7C38E425" w14:textId="77777777" w:rsidTr="00323382">
        <w:tc>
          <w:tcPr>
            <w:tcW w:w="705" w:type="dxa"/>
          </w:tcPr>
          <w:p w14:paraId="1D3B64E6" w14:textId="77777777" w:rsidR="00413FD6" w:rsidRPr="00D050C2" w:rsidRDefault="00413FD6" w:rsidP="00730DF2">
            <w:pPr>
              <w:rPr>
                <w:rFonts w:ascii="Arial" w:hAnsi="Arial" w:cs="Arial"/>
              </w:rPr>
            </w:pPr>
            <w:r>
              <w:rPr>
                <w:rFonts w:ascii="Arial" w:hAnsi="Arial" w:cs="Arial"/>
              </w:rPr>
              <w:t>22</w:t>
            </w:r>
          </w:p>
        </w:tc>
        <w:tc>
          <w:tcPr>
            <w:tcW w:w="3685" w:type="dxa"/>
          </w:tcPr>
          <w:p w14:paraId="0A9A8CBF" w14:textId="77777777" w:rsidR="00413FD6" w:rsidRPr="00D050C2" w:rsidRDefault="00413FD6" w:rsidP="00730DF2">
            <w:pPr>
              <w:rPr>
                <w:rFonts w:ascii="Arial" w:hAnsi="Arial" w:cs="Arial"/>
              </w:rPr>
            </w:pPr>
            <w:r>
              <w:rPr>
                <w:rFonts w:ascii="Arial" w:hAnsi="Arial" w:cs="Arial"/>
              </w:rPr>
              <w:t xml:space="preserve">Tranaeus et al, (2014) </w:t>
            </w:r>
          </w:p>
        </w:tc>
        <w:tc>
          <w:tcPr>
            <w:tcW w:w="9680" w:type="dxa"/>
          </w:tcPr>
          <w:p w14:paraId="66162FE9" w14:textId="77777777" w:rsidR="00413FD6" w:rsidRPr="00D050C2" w:rsidRDefault="00413FD6" w:rsidP="00730DF2">
            <w:pPr>
              <w:rPr>
                <w:rFonts w:ascii="Arial" w:hAnsi="Arial" w:cs="Arial"/>
              </w:rPr>
            </w:pPr>
            <w:r>
              <w:rPr>
                <w:rFonts w:ascii="Arial" w:hAnsi="Arial" w:cs="Arial"/>
              </w:rPr>
              <w:t>The aim of this study was to identify psychological factors preceding overuse injuries, athletes were interviewed regarding their experiences of potentially stressful events prior to any overuse injuries and five key themes were identified namely; history of stressors, person factors, psycho-physiological, psychosocial factors and ineffective coping. Results suggest that stress, social support, motivation and pain should be considered.</w:t>
            </w:r>
          </w:p>
        </w:tc>
      </w:tr>
      <w:tr w:rsidR="00413FD6" w:rsidRPr="00D050C2" w14:paraId="0563B630" w14:textId="77777777" w:rsidTr="00323382">
        <w:tc>
          <w:tcPr>
            <w:tcW w:w="705" w:type="dxa"/>
          </w:tcPr>
          <w:p w14:paraId="2D954BDD"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3</w:t>
            </w:r>
          </w:p>
        </w:tc>
        <w:tc>
          <w:tcPr>
            <w:tcW w:w="3685" w:type="dxa"/>
          </w:tcPr>
          <w:p w14:paraId="538C30D4" w14:textId="77777777" w:rsidR="00413FD6" w:rsidRPr="00D050C2" w:rsidRDefault="00413FD6" w:rsidP="00730DF2">
            <w:pPr>
              <w:rPr>
                <w:rFonts w:ascii="Arial" w:hAnsi="Arial" w:cs="Arial"/>
              </w:rPr>
            </w:pPr>
            <w:r w:rsidRPr="00D050C2">
              <w:rPr>
                <w:rFonts w:ascii="Arial" w:hAnsi="Arial" w:cs="Arial"/>
              </w:rPr>
              <w:t>Laux et al, (2015)</w:t>
            </w:r>
          </w:p>
        </w:tc>
        <w:tc>
          <w:tcPr>
            <w:tcW w:w="9680" w:type="dxa"/>
          </w:tcPr>
          <w:p w14:paraId="443A2329" w14:textId="77777777" w:rsidR="00413FD6" w:rsidRPr="00D050C2" w:rsidRDefault="00413FD6" w:rsidP="00730DF2">
            <w:pPr>
              <w:rPr>
                <w:rFonts w:ascii="Arial" w:hAnsi="Arial" w:cs="Arial"/>
              </w:rPr>
            </w:pPr>
            <w:r w:rsidRPr="00D050C2">
              <w:rPr>
                <w:rFonts w:ascii="Arial" w:hAnsi="Arial" w:cs="Arial"/>
              </w:rPr>
              <w:t>This study aim was to assess and examine the stress recovery variables as assessed by the recovery-stress questionnaire and how these factors can contribute to the risk of injury in professional football players. Results concluded that the stress related skills fatigue or disturbed breaks and injury; and the recovery related scale sleep quality significantly predicted injury.</w:t>
            </w:r>
          </w:p>
        </w:tc>
      </w:tr>
      <w:tr w:rsidR="00413FD6" w:rsidRPr="00D050C2" w14:paraId="021F5D66" w14:textId="77777777" w:rsidTr="00323382">
        <w:tc>
          <w:tcPr>
            <w:tcW w:w="705" w:type="dxa"/>
          </w:tcPr>
          <w:p w14:paraId="5D50FE31"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4</w:t>
            </w:r>
          </w:p>
        </w:tc>
        <w:tc>
          <w:tcPr>
            <w:tcW w:w="3685" w:type="dxa"/>
          </w:tcPr>
          <w:p w14:paraId="073484D5" w14:textId="77777777" w:rsidR="00413FD6" w:rsidRPr="00D050C2" w:rsidRDefault="00413FD6" w:rsidP="00730DF2">
            <w:pPr>
              <w:rPr>
                <w:rFonts w:ascii="Arial" w:hAnsi="Arial" w:cs="Arial"/>
              </w:rPr>
            </w:pPr>
            <w:r w:rsidRPr="00D050C2">
              <w:rPr>
                <w:rFonts w:ascii="Arial" w:hAnsi="Arial" w:cs="Arial"/>
              </w:rPr>
              <w:t>Timpka et al, (2015)</w:t>
            </w:r>
          </w:p>
        </w:tc>
        <w:tc>
          <w:tcPr>
            <w:tcW w:w="9680" w:type="dxa"/>
          </w:tcPr>
          <w:p w14:paraId="04D8897E" w14:textId="77777777" w:rsidR="00413FD6" w:rsidRPr="00D050C2" w:rsidRDefault="00413FD6" w:rsidP="00730DF2">
            <w:pPr>
              <w:rPr>
                <w:rFonts w:ascii="Arial" w:hAnsi="Arial" w:cs="Arial"/>
              </w:rPr>
            </w:pPr>
            <w:r w:rsidRPr="00D050C2">
              <w:rPr>
                <w:rFonts w:ascii="Arial" w:hAnsi="Arial" w:cs="Arial"/>
              </w:rPr>
              <w:t>The aim of this study was to examine psychological factors in an integrated model of overuse injury risk in track and field athletes. Results found athletes who had not suffered a severe injury in the previous year were at half the risk of sustaining an injury in comparison with the reference group.</w:t>
            </w:r>
          </w:p>
        </w:tc>
      </w:tr>
      <w:tr w:rsidR="00413FD6" w:rsidRPr="00D050C2" w14:paraId="7B122EBA" w14:textId="77777777" w:rsidTr="00323382">
        <w:tc>
          <w:tcPr>
            <w:tcW w:w="705" w:type="dxa"/>
          </w:tcPr>
          <w:p w14:paraId="084ED57E"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5</w:t>
            </w:r>
          </w:p>
        </w:tc>
        <w:tc>
          <w:tcPr>
            <w:tcW w:w="3685" w:type="dxa"/>
          </w:tcPr>
          <w:p w14:paraId="53610888" w14:textId="77777777" w:rsidR="00413FD6" w:rsidRPr="00D050C2" w:rsidRDefault="00413FD6" w:rsidP="00730DF2">
            <w:pPr>
              <w:rPr>
                <w:rFonts w:ascii="Arial" w:hAnsi="Arial" w:cs="Arial"/>
              </w:rPr>
            </w:pPr>
            <w:r w:rsidRPr="00D050C2">
              <w:rPr>
                <w:rFonts w:ascii="Arial" w:hAnsi="Arial" w:cs="Arial"/>
              </w:rPr>
              <w:t>Bourbon et al, (2016)</w:t>
            </w:r>
          </w:p>
        </w:tc>
        <w:tc>
          <w:tcPr>
            <w:tcW w:w="9680" w:type="dxa"/>
          </w:tcPr>
          <w:p w14:paraId="4C913E5C" w14:textId="77777777" w:rsidR="00413FD6" w:rsidRPr="00D050C2" w:rsidRDefault="00413FD6" w:rsidP="00730DF2">
            <w:pPr>
              <w:rPr>
                <w:rFonts w:ascii="Arial" w:hAnsi="Arial" w:cs="Arial"/>
              </w:rPr>
            </w:pPr>
            <w:r w:rsidRPr="00D050C2">
              <w:rPr>
                <w:rFonts w:ascii="Arial" w:hAnsi="Arial" w:cs="Arial"/>
              </w:rPr>
              <w:t>The aim of this study was to consider the link between physical and psychosocial risk factors to sport injury in professional soccer players. Results found that there is a strong association with psychosocial observed in the SF-36 questionnaire amongst lower limb soccer injuries. Suggesting that this tool could be used for identifying psychological disorders within athletes.</w:t>
            </w:r>
          </w:p>
        </w:tc>
      </w:tr>
      <w:tr w:rsidR="00413FD6" w:rsidRPr="00D050C2" w14:paraId="4CC5C739" w14:textId="77777777" w:rsidTr="00323382">
        <w:tc>
          <w:tcPr>
            <w:tcW w:w="705" w:type="dxa"/>
          </w:tcPr>
          <w:p w14:paraId="03979793"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6</w:t>
            </w:r>
          </w:p>
        </w:tc>
        <w:tc>
          <w:tcPr>
            <w:tcW w:w="3685" w:type="dxa"/>
          </w:tcPr>
          <w:p w14:paraId="699E9B92" w14:textId="77777777" w:rsidR="00413FD6" w:rsidRPr="00D050C2" w:rsidRDefault="00413FD6" w:rsidP="00730DF2">
            <w:pPr>
              <w:rPr>
                <w:rFonts w:ascii="Arial" w:hAnsi="Arial" w:cs="Arial"/>
              </w:rPr>
            </w:pPr>
            <w:r w:rsidRPr="00D050C2">
              <w:rPr>
                <w:rFonts w:ascii="Arial" w:hAnsi="Arial" w:cs="Arial"/>
              </w:rPr>
              <w:t>Cavellerio et al, (2016)</w:t>
            </w:r>
          </w:p>
        </w:tc>
        <w:tc>
          <w:tcPr>
            <w:tcW w:w="9680" w:type="dxa"/>
          </w:tcPr>
          <w:p w14:paraId="04C32096" w14:textId="77777777" w:rsidR="00413FD6" w:rsidRPr="00D050C2" w:rsidRDefault="00413FD6" w:rsidP="00730DF2">
            <w:pPr>
              <w:rPr>
                <w:rFonts w:ascii="Arial" w:hAnsi="Arial" w:cs="Arial"/>
              </w:rPr>
            </w:pPr>
            <w:r w:rsidRPr="00D050C2">
              <w:rPr>
                <w:rFonts w:ascii="Arial" w:hAnsi="Arial" w:cs="Arial"/>
              </w:rPr>
              <w:t xml:space="preserve">Study aim was to gain an understanding of overuse injuries from a psychosocial perspective and how sports culture can impact overuse injuries. This study extends research on overuse injuries by A) exploring the link from sociology and psychology from the athlete perspective B) using a rigorous method to elicit a more in-depth understanding of overuse injuries and C) via adopting an innovate form of representation to increase the accessibility of findings to a non-academic audience. </w:t>
            </w:r>
          </w:p>
        </w:tc>
      </w:tr>
      <w:tr w:rsidR="00413FD6" w:rsidRPr="00D050C2" w14:paraId="0A2486F6" w14:textId="77777777" w:rsidTr="00323382">
        <w:tc>
          <w:tcPr>
            <w:tcW w:w="705" w:type="dxa"/>
          </w:tcPr>
          <w:p w14:paraId="5A78C067"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7</w:t>
            </w:r>
          </w:p>
        </w:tc>
        <w:tc>
          <w:tcPr>
            <w:tcW w:w="3685" w:type="dxa"/>
          </w:tcPr>
          <w:p w14:paraId="657A226E" w14:textId="77777777" w:rsidR="00413FD6" w:rsidRPr="00D050C2" w:rsidRDefault="00413FD6" w:rsidP="00730DF2">
            <w:pPr>
              <w:rPr>
                <w:rFonts w:ascii="Arial" w:hAnsi="Arial" w:cs="Arial"/>
              </w:rPr>
            </w:pPr>
            <w:r w:rsidRPr="00D050C2">
              <w:rPr>
                <w:rFonts w:ascii="Arial" w:hAnsi="Arial" w:cs="Arial"/>
              </w:rPr>
              <w:t>Chalabaev et al, (2016)</w:t>
            </w:r>
          </w:p>
        </w:tc>
        <w:tc>
          <w:tcPr>
            <w:tcW w:w="9680" w:type="dxa"/>
          </w:tcPr>
          <w:p w14:paraId="1987CF33" w14:textId="77777777" w:rsidR="00413FD6" w:rsidRPr="00D050C2" w:rsidRDefault="00413FD6" w:rsidP="00730DF2">
            <w:pPr>
              <w:rPr>
                <w:rFonts w:ascii="Arial" w:hAnsi="Arial" w:cs="Arial"/>
              </w:rPr>
            </w:pPr>
            <w:r w:rsidRPr="00D050C2">
              <w:rPr>
                <w:rFonts w:ascii="Arial" w:hAnsi="Arial" w:cs="Arial"/>
              </w:rPr>
              <w:t xml:space="preserve">This research aim was to investigate how self-determined motivation can predict perceived susceptibility to injury during marathon competition. Results found that the predictive role of self-determination was driven by controlled forms of motivation, more particularly external regulation. Overall results in this study found that self-determined motivation for sport is a protective factor to injury. </w:t>
            </w:r>
          </w:p>
        </w:tc>
      </w:tr>
      <w:tr w:rsidR="00413FD6" w:rsidRPr="00D050C2" w14:paraId="2EC9C397" w14:textId="77777777" w:rsidTr="00323382">
        <w:tc>
          <w:tcPr>
            <w:tcW w:w="705" w:type="dxa"/>
          </w:tcPr>
          <w:p w14:paraId="365A3E05" w14:textId="77777777" w:rsidR="00413FD6" w:rsidRPr="00D050C2" w:rsidRDefault="00413FD6" w:rsidP="00730DF2">
            <w:pPr>
              <w:rPr>
                <w:rFonts w:ascii="Arial" w:hAnsi="Arial" w:cs="Arial"/>
              </w:rPr>
            </w:pPr>
            <w:r w:rsidRPr="00D050C2">
              <w:rPr>
                <w:rFonts w:ascii="Arial" w:hAnsi="Arial" w:cs="Arial"/>
              </w:rPr>
              <w:t>2</w:t>
            </w:r>
            <w:r>
              <w:rPr>
                <w:rFonts w:ascii="Arial" w:hAnsi="Arial" w:cs="Arial"/>
              </w:rPr>
              <w:t>8</w:t>
            </w:r>
          </w:p>
        </w:tc>
        <w:tc>
          <w:tcPr>
            <w:tcW w:w="3685" w:type="dxa"/>
          </w:tcPr>
          <w:p w14:paraId="3F0A1790" w14:textId="77777777" w:rsidR="00413FD6" w:rsidRPr="00D050C2" w:rsidRDefault="00413FD6" w:rsidP="00730DF2">
            <w:pPr>
              <w:rPr>
                <w:rFonts w:ascii="Arial" w:hAnsi="Arial" w:cs="Arial"/>
              </w:rPr>
            </w:pPr>
            <w:r w:rsidRPr="00D050C2">
              <w:rPr>
                <w:rFonts w:ascii="Arial" w:hAnsi="Arial" w:cs="Arial"/>
              </w:rPr>
              <w:t>Fagher et al, (2016)</w:t>
            </w:r>
          </w:p>
        </w:tc>
        <w:tc>
          <w:tcPr>
            <w:tcW w:w="9680" w:type="dxa"/>
          </w:tcPr>
          <w:p w14:paraId="0136CFAD" w14:textId="77777777" w:rsidR="00413FD6" w:rsidRPr="00D050C2" w:rsidRDefault="00413FD6" w:rsidP="00730DF2">
            <w:pPr>
              <w:rPr>
                <w:rFonts w:ascii="Arial" w:hAnsi="Arial" w:cs="Arial"/>
              </w:rPr>
            </w:pPr>
            <w:r w:rsidRPr="00D050C2">
              <w:rPr>
                <w:rFonts w:ascii="Arial" w:hAnsi="Arial" w:cs="Arial"/>
              </w:rPr>
              <w:t>The aim of this study was to explore paralympic athlete’s perceptions of their experiences of sports related injuries, risk factors relating and any preventative possibilities. Categories were identified in the study and were related to; impairments, sport overuse; risk behaviour; functional limitations; psychological stressors; normalised pain and health hazards. This qualitative study revealed paralympic perceptions of injuries are complex and multifaceted, and in numerous ways differ from able bodied athletes.</w:t>
            </w:r>
          </w:p>
        </w:tc>
      </w:tr>
      <w:tr w:rsidR="00413FD6" w:rsidRPr="00D050C2" w14:paraId="12480D27" w14:textId="77777777" w:rsidTr="00323382">
        <w:tc>
          <w:tcPr>
            <w:tcW w:w="705" w:type="dxa"/>
          </w:tcPr>
          <w:p w14:paraId="0D6143FD" w14:textId="77777777" w:rsidR="00413FD6" w:rsidRPr="00D050C2" w:rsidRDefault="00413FD6" w:rsidP="00730DF2">
            <w:pPr>
              <w:rPr>
                <w:rFonts w:ascii="Arial" w:hAnsi="Arial" w:cs="Arial"/>
              </w:rPr>
            </w:pPr>
            <w:r>
              <w:rPr>
                <w:rFonts w:ascii="Arial" w:hAnsi="Arial" w:cs="Arial"/>
              </w:rPr>
              <w:t>29</w:t>
            </w:r>
          </w:p>
        </w:tc>
        <w:tc>
          <w:tcPr>
            <w:tcW w:w="3685" w:type="dxa"/>
          </w:tcPr>
          <w:p w14:paraId="6779EE80" w14:textId="77777777" w:rsidR="00413FD6" w:rsidRPr="00D050C2" w:rsidRDefault="00413FD6" w:rsidP="00730DF2">
            <w:pPr>
              <w:rPr>
                <w:rFonts w:ascii="Arial" w:hAnsi="Arial" w:cs="Arial"/>
              </w:rPr>
            </w:pPr>
            <w:r>
              <w:rPr>
                <w:rFonts w:ascii="Arial" w:hAnsi="Arial" w:cs="Arial"/>
              </w:rPr>
              <w:t>Jelvegard et al, (2016)</w:t>
            </w:r>
          </w:p>
        </w:tc>
        <w:tc>
          <w:tcPr>
            <w:tcW w:w="9680" w:type="dxa"/>
          </w:tcPr>
          <w:p w14:paraId="4BBFA5CA" w14:textId="77777777" w:rsidR="00413FD6" w:rsidRPr="00D050C2" w:rsidRDefault="00413FD6" w:rsidP="00730DF2">
            <w:pPr>
              <w:rPr>
                <w:rFonts w:ascii="Arial" w:hAnsi="Arial" w:cs="Arial"/>
              </w:rPr>
            </w:pPr>
            <w:r>
              <w:rPr>
                <w:rFonts w:ascii="Arial" w:hAnsi="Arial" w:cs="Arial"/>
              </w:rPr>
              <w:t xml:space="preserve">The aim of this study was to identify associations with purposeful interpretations of body perceptions and balanced behavioural responses with the goal of providing information for the prevention of health problems in runners. Results found that symptoms interpreted to be caused by illness or injury with a sudden onset were found to lead to immediate action and changes to training/competition (activity pacing). On the other hand, symptoms interpreted to be due to injuries on a gradual onset basis led to behavioural reactions. These behaviours were planned with regards to short term consequences with a neglect towards long term implications and overactivity.  </w:t>
            </w:r>
          </w:p>
        </w:tc>
      </w:tr>
      <w:tr w:rsidR="00413FD6" w:rsidRPr="00D050C2" w14:paraId="778DFE2D" w14:textId="77777777" w:rsidTr="00323382">
        <w:tc>
          <w:tcPr>
            <w:tcW w:w="705" w:type="dxa"/>
          </w:tcPr>
          <w:p w14:paraId="712D51AE" w14:textId="77777777" w:rsidR="00413FD6" w:rsidRPr="00D050C2" w:rsidRDefault="00413FD6" w:rsidP="00730DF2">
            <w:pPr>
              <w:rPr>
                <w:rFonts w:ascii="Arial" w:hAnsi="Arial" w:cs="Arial"/>
              </w:rPr>
            </w:pPr>
            <w:r>
              <w:rPr>
                <w:rFonts w:ascii="Arial" w:hAnsi="Arial" w:cs="Arial"/>
              </w:rPr>
              <w:t>30</w:t>
            </w:r>
          </w:p>
        </w:tc>
        <w:tc>
          <w:tcPr>
            <w:tcW w:w="3685" w:type="dxa"/>
          </w:tcPr>
          <w:p w14:paraId="72A3691C" w14:textId="77777777" w:rsidR="00413FD6" w:rsidRPr="00D050C2" w:rsidRDefault="00413FD6" w:rsidP="00730DF2">
            <w:pPr>
              <w:rPr>
                <w:rFonts w:ascii="Arial" w:hAnsi="Arial" w:cs="Arial"/>
              </w:rPr>
            </w:pPr>
            <w:r w:rsidRPr="00D050C2">
              <w:rPr>
                <w:rFonts w:ascii="Arial" w:hAnsi="Arial" w:cs="Arial"/>
              </w:rPr>
              <w:t>Kosaka et al, (2016)</w:t>
            </w:r>
          </w:p>
        </w:tc>
        <w:tc>
          <w:tcPr>
            <w:tcW w:w="9680" w:type="dxa"/>
          </w:tcPr>
          <w:p w14:paraId="02043C67" w14:textId="77777777" w:rsidR="00413FD6" w:rsidRPr="00D050C2" w:rsidRDefault="00413FD6" w:rsidP="00730DF2">
            <w:pPr>
              <w:rPr>
                <w:rFonts w:ascii="Arial" w:hAnsi="Arial" w:cs="Arial"/>
              </w:rPr>
            </w:pPr>
            <w:r w:rsidRPr="00D050C2">
              <w:rPr>
                <w:rFonts w:ascii="Arial" w:hAnsi="Arial" w:cs="Arial"/>
              </w:rPr>
              <w:t xml:space="preserve">The purpose of this study was to investigate the relationship between psychological competitive ability and the incidence of noncontact ACL injuries amongst a female high school athlete population. 8.3% of the cohort experienced a noncontact ACL injury, and the results found that injured players had a significantly higher psychological competitiveness total through the DIPCA test scores, this suggests that high psychological competitive ability is associated with the incidence of non-contact ACL injuries within the tested population. </w:t>
            </w:r>
          </w:p>
        </w:tc>
      </w:tr>
      <w:tr w:rsidR="00413FD6" w:rsidRPr="00D050C2" w14:paraId="12558042" w14:textId="77777777" w:rsidTr="00323382">
        <w:tc>
          <w:tcPr>
            <w:tcW w:w="705" w:type="dxa"/>
          </w:tcPr>
          <w:p w14:paraId="1D5CFE7C" w14:textId="77777777" w:rsidR="00413FD6" w:rsidRPr="00D050C2" w:rsidRDefault="00413FD6" w:rsidP="00730DF2">
            <w:pPr>
              <w:rPr>
                <w:rFonts w:ascii="Arial" w:hAnsi="Arial" w:cs="Arial"/>
              </w:rPr>
            </w:pPr>
            <w:r>
              <w:rPr>
                <w:rFonts w:ascii="Arial" w:hAnsi="Arial" w:cs="Arial"/>
              </w:rPr>
              <w:t>31</w:t>
            </w:r>
          </w:p>
        </w:tc>
        <w:tc>
          <w:tcPr>
            <w:tcW w:w="3685" w:type="dxa"/>
          </w:tcPr>
          <w:p w14:paraId="139BA873" w14:textId="77777777" w:rsidR="00413FD6" w:rsidRPr="00D050C2" w:rsidRDefault="00413FD6" w:rsidP="00730DF2">
            <w:pPr>
              <w:rPr>
                <w:rFonts w:ascii="Arial" w:hAnsi="Arial" w:cs="Arial"/>
              </w:rPr>
            </w:pPr>
            <w:r w:rsidRPr="00D050C2">
              <w:rPr>
                <w:rFonts w:ascii="Arial" w:hAnsi="Arial" w:cs="Arial"/>
              </w:rPr>
              <w:t>Van Der Sluis et al, (2016)</w:t>
            </w:r>
          </w:p>
        </w:tc>
        <w:tc>
          <w:tcPr>
            <w:tcW w:w="9680" w:type="dxa"/>
          </w:tcPr>
          <w:p w14:paraId="559A0F9B" w14:textId="77777777" w:rsidR="00413FD6" w:rsidRPr="00D050C2" w:rsidRDefault="00413FD6" w:rsidP="00730DF2">
            <w:pPr>
              <w:rPr>
                <w:rFonts w:ascii="Arial" w:hAnsi="Arial" w:cs="Arial"/>
              </w:rPr>
            </w:pPr>
            <w:r w:rsidRPr="00D050C2">
              <w:rPr>
                <w:rFonts w:ascii="Arial" w:hAnsi="Arial" w:cs="Arial"/>
              </w:rPr>
              <w:t xml:space="preserve">This study aim is to focus on the relationship between risk taking and overuse injuries within talented junior tennis players. In males, risk-taking contributed significantly to time loss due to overuse injuries. In females, time loss overuse injuries and overuse severity were predicted by exposure time. Therefore, coaches and medical staff should consider that male tennis players who are inclined to take risks are more likely to maintain risky behavioural patterns that can lead to overuse injuries. </w:t>
            </w:r>
          </w:p>
        </w:tc>
      </w:tr>
      <w:tr w:rsidR="00413FD6" w:rsidRPr="00D050C2" w14:paraId="277D68A5" w14:textId="77777777" w:rsidTr="00323382">
        <w:tc>
          <w:tcPr>
            <w:tcW w:w="705" w:type="dxa"/>
          </w:tcPr>
          <w:p w14:paraId="75261A5F" w14:textId="77777777" w:rsidR="00413FD6" w:rsidRPr="00D050C2" w:rsidRDefault="00413FD6" w:rsidP="00730DF2">
            <w:pPr>
              <w:rPr>
                <w:rFonts w:ascii="Arial" w:hAnsi="Arial" w:cs="Arial"/>
              </w:rPr>
            </w:pPr>
            <w:r>
              <w:rPr>
                <w:rFonts w:ascii="Arial" w:hAnsi="Arial" w:cs="Arial"/>
              </w:rPr>
              <w:t>32</w:t>
            </w:r>
          </w:p>
        </w:tc>
        <w:tc>
          <w:tcPr>
            <w:tcW w:w="3685" w:type="dxa"/>
          </w:tcPr>
          <w:p w14:paraId="51CEA9C5" w14:textId="77777777" w:rsidR="00413FD6" w:rsidRPr="00D050C2" w:rsidRDefault="00413FD6" w:rsidP="00730DF2">
            <w:pPr>
              <w:rPr>
                <w:rFonts w:ascii="Arial" w:hAnsi="Arial" w:cs="Arial"/>
              </w:rPr>
            </w:pPr>
            <w:r w:rsidRPr="00D050C2">
              <w:rPr>
                <w:rFonts w:ascii="Arial" w:hAnsi="Arial" w:cs="Arial"/>
              </w:rPr>
              <w:t>Cathorall &amp; Punches, (2017)</w:t>
            </w:r>
          </w:p>
        </w:tc>
        <w:tc>
          <w:tcPr>
            <w:tcW w:w="9680" w:type="dxa"/>
          </w:tcPr>
          <w:p w14:paraId="0053BCC4" w14:textId="77777777" w:rsidR="00413FD6" w:rsidRPr="00D050C2" w:rsidRDefault="00413FD6" w:rsidP="00730DF2">
            <w:pPr>
              <w:rPr>
                <w:rFonts w:ascii="Arial" w:hAnsi="Arial" w:cs="Arial"/>
              </w:rPr>
            </w:pPr>
            <w:r w:rsidRPr="00D050C2">
              <w:rPr>
                <w:rFonts w:ascii="Arial" w:hAnsi="Arial" w:cs="Arial"/>
              </w:rPr>
              <w:t>This study aim was to examine skaters’ belief about risk factors related to roller derby injuries. Results found factors split into either intrinsic or extrinsic, with the most common intrinsic factors relating to behavioural and psychological factors such as knowing one’s body and pressures of not letting the team down. Extrinsic factors related to unmatched skill level and poor-quality equipment.</w:t>
            </w:r>
          </w:p>
        </w:tc>
      </w:tr>
      <w:tr w:rsidR="00413FD6" w:rsidRPr="00D050C2" w14:paraId="71E5EBD5" w14:textId="77777777" w:rsidTr="00323382">
        <w:tc>
          <w:tcPr>
            <w:tcW w:w="705" w:type="dxa"/>
          </w:tcPr>
          <w:p w14:paraId="112459B0"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3</w:t>
            </w:r>
          </w:p>
        </w:tc>
        <w:tc>
          <w:tcPr>
            <w:tcW w:w="3685" w:type="dxa"/>
          </w:tcPr>
          <w:p w14:paraId="3A916B56" w14:textId="77777777" w:rsidR="00413FD6" w:rsidRPr="00D050C2" w:rsidRDefault="00413FD6" w:rsidP="00730DF2">
            <w:pPr>
              <w:rPr>
                <w:rFonts w:ascii="Arial" w:hAnsi="Arial" w:cs="Arial"/>
              </w:rPr>
            </w:pPr>
            <w:r w:rsidRPr="00D050C2">
              <w:rPr>
                <w:rFonts w:ascii="Arial" w:hAnsi="Arial" w:cs="Arial"/>
              </w:rPr>
              <w:t>Clement et al, (2017)</w:t>
            </w:r>
          </w:p>
        </w:tc>
        <w:tc>
          <w:tcPr>
            <w:tcW w:w="9680" w:type="dxa"/>
          </w:tcPr>
          <w:p w14:paraId="77CF9722" w14:textId="77777777" w:rsidR="00413FD6" w:rsidRPr="00D050C2" w:rsidRDefault="00413FD6" w:rsidP="00730DF2">
            <w:pPr>
              <w:rPr>
                <w:rFonts w:ascii="Arial" w:hAnsi="Arial" w:cs="Arial"/>
              </w:rPr>
            </w:pPr>
            <w:r w:rsidRPr="00D050C2">
              <w:rPr>
                <w:rFonts w:ascii="Arial" w:hAnsi="Arial" w:cs="Arial"/>
              </w:rPr>
              <w:t>Study objective was to investigate if within-person changes in perceived stress symptoms could predict injury rates during the subsequent 3-months. Results found that there was a clear positive effect of changes in stress symptoms on injury rates, which indicates that an increase in reported stress symptoms can lead to an increase in injury risk. Highlighting an overall importance for creating a supporting nurturing environment for soccer athletes.</w:t>
            </w:r>
          </w:p>
        </w:tc>
      </w:tr>
      <w:tr w:rsidR="00413FD6" w:rsidRPr="00D050C2" w14:paraId="6E5E0A82" w14:textId="77777777" w:rsidTr="00323382">
        <w:tc>
          <w:tcPr>
            <w:tcW w:w="705" w:type="dxa"/>
          </w:tcPr>
          <w:p w14:paraId="1C954D95"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4</w:t>
            </w:r>
          </w:p>
        </w:tc>
        <w:tc>
          <w:tcPr>
            <w:tcW w:w="3685" w:type="dxa"/>
          </w:tcPr>
          <w:p w14:paraId="26CE02B4" w14:textId="77777777" w:rsidR="00413FD6" w:rsidRPr="00D050C2" w:rsidRDefault="00413FD6" w:rsidP="00730DF2">
            <w:pPr>
              <w:rPr>
                <w:rFonts w:ascii="Arial" w:hAnsi="Arial" w:cs="Arial"/>
              </w:rPr>
            </w:pPr>
            <w:r w:rsidRPr="00D050C2">
              <w:rPr>
                <w:rFonts w:ascii="Arial" w:hAnsi="Arial" w:cs="Arial"/>
              </w:rPr>
              <w:t>Li et al, (2017)</w:t>
            </w:r>
          </w:p>
        </w:tc>
        <w:tc>
          <w:tcPr>
            <w:tcW w:w="9680" w:type="dxa"/>
          </w:tcPr>
          <w:p w14:paraId="484A885C" w14:textId="77777777" w:rsidR="00413FD6" w:rsidRPr="00D050C2" w:rsidRDefault="00413FD6" w:rsidP="00730DF2">
            <w:pPr>
              <w:rPr>
                <w:rFonts w:ascii="Arial" w:hAnsi="Arial" w:cs="Arial"/>
              </w:rPr>
            </w:pPr>
            <w:r w:rsidRPr="00D050C2">
              <w:rPr>
                <w:rFonts w:ascii="Arial" w:hAnsi="Arial" w:cs="Arial"/>
              </w:rPr>
              <w:t xml:space="preserve">The aim of this study was to determine the effect of reported pre-season anxiety and depressive symptoms on injury risk in collegiate athletes and it concluded that athletes with anxiety symptoms during pre-season were at increased risk of injuries during the prospective season. </w:t>
            </w:r>
          </w:p>
        </w:tc>
      </w:tr>
      <w:tr w:rsidR="00413FD6" w:rsidRPr="00D050C2" w14:paraId="213B0BB6" w14:textId="77777777" w:rsidTr="00323382">
        <w:tc>
          <w:tcPr>
            <w:tcW w:w="705" w:type="dxa"/>
          </w:tcPr>
          <w:p w14:paraId="28C61C4F"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5</w:t>
            </w:r>
          </w:p>
        </w:tc>
        <w:tc>
          <w:tcPr>
            <w:tcW w:w="3685" w:type="dxa"/>
          </w:tcPr>
          <w:p w14:paraId="5338B892" w14:textId="2EFA9190" w:rsidR="00413FD6" w:rsidRPr="00D050C2" w:rsidRDefault="000E4412" w:rsidP="00730DF2">
            <w:pPr>
              <w:rPr>
                <w:rFonts w:ascii="Arial" w:hAnsi="Arial" w:cs="Arial"/>
              </w:rPr>
            </w:pPr>
            <w:r>
              <w:rPr>
                <w:rFonts w:ascii="Arial" w:hAnsi="Arial" w:cs="Arial"/>
              </w:rPr>
              <w:t xml:space="preserve">Von </w:t>
            </w:r>
            <w:r w:rsidR="00413FD6" w:rsidRPr="00D050C2">
              <w:rPr>
                <w:rFonts w:ascii="Arial" w:hAnsi="Arial" w:cs="Arial"/>
              </w:rPr>
              <w:t>Rosen et al, (2017)</w:t>
            </w:r>
          </w:p>
        </w:tc>
        <w:tc>
          <w:tcPr>
            <w:tcW w:w="9680" w:type="dxa"/>
          </w:tcPr>
          <w:p w14:paraId="420DA9E2" w14:textId="77777777" w:rsidR="00413FD6" w:rsidRPr="00D050C2" w:rsidRDefault="00413FD6" w:rsidP="00730DF2">
            <w:pPr>
              <w:rPr>
                <w:rFonts w:ascii="Arial" w:hAnsi="Arial" w:cs="Arial"/>
              </w:rPr>
            </w:pPr>
            <w:r w:rsidRPr="00D050C2">
              <w:rPr>
                <w:rFonts w:ascii="Arial" w:hAnsi="Arial" w:cs="Arial"/>
              </w:rPr>
              <w:t>This study aim was to identify risk factors for sports injury in adolescent athletes, by applying a biopsychosocial approach. The results main findings were that increased training load and increased intensity and sleep volume were linked to an increased injury risk. Additionally, competence-based self esteem was linked to hazard of injury.</w:t>
            </w:r>
          </w:p>
        </w:tc>
      </w:tr>
      <w:tr w:rsidR="00413FD6" w:rsidRPr="00D050C2" w14:paraId="445D4774" w14:textId="77777777" w:rsidTr="00323382">
        <w:tc>
          <w:tcPr>
            <w:tcW w:w="705" w:type="dxa"/>
          </w:tcPr>
          <w:p w14:paraId="713CF8F7"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6</w:t>
            </w:r>
          </w:p>
        </w:tc>
        <w:tc>
          <w:tcPr>
            <w:tcW w:w="3685" w:type="dxa"/>
          </w:tcPr>
          <w:p w14:paraId="4B28103E" w14:textId="77777777" w:rsidR="00413FD6" w:rsidRPr="00D050C2" w:rsidRDefault="00413FD6" w:rsidP="00730DF2">
            <w:pPr>
              <w:rPr>
                <w:rFonts w:ascii="Arial" w:hAnsi="Arial" w:cs="Arial"/>
              </w:rPr>
            </w:pPr>
            <w:r w:rsidRPr="00D050C2">
              <w:rPr>
                <w:rFonts w:ascii="Arial" w:hAnsi="Arial" w:cs="Arial"/>
              </w:rPr>
              <w:t>Codonhato et al, (2018)</w:t>
            </w:r>
          </w:p>
        </w:tc>
        <w:tc>
          <w:tcPr>
            <w:tcW w:w="9680" w:type="dxa"/>
          </w:tcPr>
          <w:p w14:paraId="5B0405BF" w14:textId="77777777" w:rsidR="00413FD6" w:rsidRPr="00D050C2" w:rsidRDefault="00413FD6" w:rsidP="00730DF2">
            <w:pPr>
              <w:rPr>
                <w:rFonts w:ascii="Arial" w:hAnsi="Arial" w:cs="Arial"/>
              </w:rPr>
            </w:pPr>
            <w:r w:rsidRPr="00D050C2">
              <w:rPr>
                <w:rFonts w:ascii="Arial" w:hAnsi="Arial" w:cs="Arial"/>
              </w:rPr>
              <w:t>This study aim was to study the relationship between resilience, stress, and injuries in a sporting context. Participants included eight female rhythmic gymnasts from the Brazilian Olympic team. A key finding was that social support was considered the main psychological factor in the resilience process, and resilience acts as a key factor in the injury-recovery process.</w:t>
            </w:r>
          </w:p>
        </w:tc>
      </w:tr>
      <w:tr w:rsidR="00413FD6" w:rsidRPr="00D050C2" w14:paraId="585C1D78" w14:textId="77777777" w:rsidTr="00323382">
        <w:tc>
          <w:tcPr>
            <w:tcW w:w="705" w:type="dxa"/>
          </w:tcPr>
          <w:p w14:paraId="498B0987"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7</w:t>
            </w:r>
          </w:p>
        </w:tc>
        <w:tc>
          <w:tcPr>
            <w:tcW w:w="3685" w:type="dxa"/>
          </w:tcPr>
          <w:p w14:paraId="75F95875" w14:textId="77777777" w:rsidR="00413FD6" w:rsidRPr="00D050C2" w:rsidRDefault="00413FD6" w:rsidP="00730DF2">
            <w:pPr>
              <w:rPr>
                <w:rFonts w:ascii="Arial" w:hAnsi="Arial" w:cs="Arial"/>
              </w:rPr>
            </w:pPr>
            <w:r w:rsidRPr="00D050C2">
              <w:rPr>
                <w:rFonts w:ascii="Arial" w:hAnsi="Arial" w:cs="Arial"/>
              </w:rPr>
              <w:t>Madigan et al, (2018)</w:t>
            </w:r>
          </w:p>
        </w:tc>
        <w:tc>
          <w:tcPr>
            <w:tcW w:w="9680" w:type="dxa"/>
          </w:tcPr>
          <w:p w14:paraId="79C3673A" w14:textId="77777777" w:rsidR="00413FD6" w:rsidRPr="00D050C2" w:rsidRDefault="00413FD6" w:rsidP="00730DF2">
            <w:pPr>
              <w:rPr>
                <w:rFonts w:ascii="Arial" w:hAnsi="Arial" w:cs="Arial"/>
              </w:rPr>
            </w:pPr>
            <w:r w:rsidRPr="00D050C2">
              <w:rPr>
                <w:rFonts w:ascii="Arial" w:hAnsi="Arial" w:cs="Arial"/>
              </w:rPr>
              <w:t>This studies aim was to examine perfectionistic strivings, concerns, and sports injury in junior athletes in both individual and team sports. Results found that the likelihood of sustaining an injury was increased by over two times per 1 SD increase in perfectionistic concerns, suggesting that perfectionism positively predicts sports injury, and these traits and predispose an athlete to an increased risk of injury.</w:t>
            </w:r>
          </w:p>
        </w:tc>
      </w:tr>
      <w:tr w:rsidR="00413FD6" w:rsidRPr="00D050C2" w14:paraId="7C0153F3" w14:textId="77777777" w:rsidTr="00323382">
        <w:tc>
          <w:tcPr>
            <w:tcW w:w="705" w:type="dxa"/>
          </w:tcPr>
          <w:p w14:paraId="60E3791B"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8</w:t>
            </w:r>
          </w:p>
        </w:tc>
        <w:tc>
          <w:tcPr>
            <w:tcW w:w="3685" w:type="dxa"/>
          </w:tcPr>
          <w:p w14:paraId="11A9EBF6" w14:textId="77777777" w:rsidR="00413FD6" w:rsidRPr="00D050C2" w:rsidRDefault="00413FD6" w:rsidP="00730DF2">
            <w:pPr>
              <w:rPr>
                <w:rFonts w:ascii="Arial" w:hAnsi="Arial" w:cs="Arial"/>
              </w:rPr>
            </w:pPr>
            <w:r w:rsidRPr="00D050C2">
              <w:rPr>
                <w:rFonts w:ascii="Arial" w:hAnsi="Arial" w:cs="Arial"/>
              </w:rPr>
              <w:t>Pensgaard et al, (2018)</w:t>
            </w:r>
          </w:p>
        </w:tc>
        <w:tc>
          <w:tcPr>
            <w:tcW w:w="9680" w:type="dxa"/>
          </w:tcPr>
          <w:p w14:paraId="3ECDE61A" w14:textId="77777777" w:rsidR="00413FD6" w:rsidRPr="00D050C2" w:rsidRDefault="00413FD6" w:rsidP="00730DF2">
            <w:pPr>
              <w:rPr>
                <w:rFonts w:ascii="Arial" w:hAnsi="Arial" w:cs="Arial"/>
              </w:rPr>
            </w:pPr>
            <w:r w:rsidRPr="00D050C2">
              <w:rPr>
                <w:rFonts w:ascii="Arial" w:hAnsi="Arial" w:cs="Arial"/>
              </w:rPr>
              <w:t>Study aim was to examine the roles of different types of stressors as well at the effect of motivational climate on the occurrence of acute and overuse injuries. Results found that perceived negative life stress from teammates was associated with increased risk of acute injuries, and there was a credible association with perceived negative life stress from coaches and overuse injuries.</w:t>
            </w:r>
          </w:p>
        </w:tc>
      </w:tr>
      <w:tr w:rsidR="00413FD6" w:rsidRPr="00D050C2" w14:paraId="454E1007" w14:textId="77777777" w:rsidTr="00323382">
        <w:tc>
          <w:tcPr>
            <w:tcW w:w="705" w:type="dxa"/>
          </w:tcPr>
          <w:p w14:paraId="59FE8FAE" w14:textId="77777777" w:rsidR="00413FD6" w:rsidRPr="00D050C2" w:rsidRDefault="00413FD6" w:rsidP="00730DF2">
            <w:pPr>
              <w:rPr>
                <w:rFonts w:ascii="Arial" w:hAnsi="Arial" w:cs="Arial"/>
              </w:rPr>
            </w:pPr>
            <w:r w:rsidRPr="00D050C2">
              <w:rPr>
                <w:rFonts w:ascii="Arial" w:hAnsi="Arial" w:cs="Arial"/>
              </w:rPr>
              <w:t>3</w:t>
            </w:r>
            <w:r>
              <w:rPr>
                <w:rFonts w:ascii="Arial" w:hAnsi="Arial" w:cs="Arial"/>
              </w:rPr>
              <w:t>9</w:t>
            </w:r>
          </w:p>
        </w:tc>
        <w:tc>
          <w:tcPr>
            <w:tcW w:w="3685" w:type="dxa"/>
          </w:tcPr>
          <w:p w14:paraId="15DAF089" w14:textId="77777777" w:rsidR="00413FD6" w:rsidRPr="00D050C2" w:rsidRDefault="00413FD6" w:rsidP="00730DF2">
            <w:pPr>
              <w:rPr>
                <w:rFonts w:ascii="Arial" w:hAnsi="Arial" w:cs="Arial"/>
              </w:rPr>
            </w:pPr>
            <w:r w:rsidRPr="00D050C2">
              <w:rPr>
                <w:rFonts w:ascii="Arial" w:hAnsi="Arial" w:cs="Arial"/>
              </w:rPr>
              <w:t>Bolling et al, (2019)</w:t>
            </w:r>
          </w:p>
        </w:tc>
        <w:tc>
          <w:tcPr>
            <w:tcW w:w="9680" w:type="dxa"/>
          </w:tcPr>
          <w:p w14:paraId="0B4A87F2" w14:textId="77777777" w:rsidR="00413FD6" w:rsidRPr="00D050C2" w:rsidRDefault="00413FD6" w:rsidP="00730DF2">
            <w:pPr>
              <w:rPr>
                <w:rFonts w:ascii="Arial" w:hAnsi="Arial" w:cs="Arial"/>
              </w:rPr>
            </w:pPr>
            <w:r w:rsidRPr="00D050C2">
              <w:rPr>
                <w:rFonts w:ascii="Arial" w:hAnsi="Arial" w:cs="Arial"/>
              </w:rPr>
              <w:t xml:space="preserve"> The aim of this study was to explore how sports injury prevention takes place in elite sports practice and to describe the perspectives of athletes, coaches and physiotherapists regarding important factors that help prevent sports injury. Communication amongst athletes, coaches and physiotherapists was described as a key component of injury prevention.</w:t>
            </w:r>
          </w:p>
        </w:tc>
      </w:tr>
      <w:tr w:rsidR="00413FD6" w:rsidRPr="00D050C2" w14:paraId="2CD39BA6" w14:textId="77777777" w:rsidTr="00323382">
        <w:tc>
          <w:tcPr>
            <w:tcW w:w="705" w:type="dxa"/>
          </w:tcPr>
          <w:p w14:paraId="5EC9B076" w14:textId="77777777" w:rsidR="00413FD6" w:rsidRPr="00D050C2" w:rsidRDefault="00413FD6" w:rsidP="00730DF2">
            <w:pPr>
              <w:rPr>
                <w:rFonts w:ascii="Arial" w:hAnsi="Arial" w:cs="Arial"/>
              </w:rPr>
            </w:pPr>
            <w:r>
              <w:rPr>
                <w:rFonts w:ascii="Arial" w:hAnsi="Arial" w:cs="Arial"/>
              </w:rPr>
              <w:t>40</w:t>
            </w:r>
          </w:p>
        </w:tc>
        <w:tc>
          <w:tcPr>
            <w:tcW w:w="3685" w:type="dxa"/>
          </w:tcPr>
          <w:p w14:paraId="7A83897D" w14:textId="77777777" w:rsidR="00413FD6" w:rsidRPr="00D050C2" w:rsidRDefault="00413FD6" w:rsidP="00730DF2">
            <w:pPr>
              <w:rPr>
                <w:rFonts w:ascii="Arial" w:hAnsi="Arial" w:cs="Arial"/>
              </w:rPr>
            </w:pPr>
            <w:r w:rsidRPr="00D050C2">
              <w:rPr>
                <w:rFonts w:ascii="Arial" w:hAnsi="Arial" w:cs="Arial"/>
              </w:rPr>
              <w:t>Li et al, (2019)</w:t>
            </w:r>
          </w:p>
        </w:tc>
        <w:tc>
          <w:tcPr>
            <w:tcW w:w="9680" w:type="dxa"/>
          </w:tcPr>
          <w:p w14:paraId="233E6C75" w14:textId="77777777" w:rsidR="00413FD6" w:rsidRPr="00D050C2" w:rsidRDefault="00413FD6" w:rsidP="00730DF2">
            <w:pPr>
              <w:rPr>
                <w:rFonts w:ascii="Arial" w:hAnsi="Arial" w:cs="Arial"/>
              </w:rPr>
            </w:pPr>
            <w:r w:rsidRPr="00D050C2">
              <w:rPr>
                <w:rFonts w:ascii="Arial" w:hAnsi="Arial" w:cs="Arial"/>
              </w:rPr>
              <w:t xml:space="preserve">The aim of this study was to investigate the relationships between basic psychological needs satisfaction and frustration, stress responses and sports injuries. Results found that BPN negatively predicted sports injuries, whereas stress was a positive predictor and BPN had an indirect effect on injury occurrence via stress. </w:t>
            </w:r>
          </w:p>
        </w:tc>
      </w:tr>
      <w:tr w:rsidR="00413FD6" w:rsidRPr="00D050C2" w14:paraId="262FB342" w14:textId="77777777" w:rsidTr="00323382">
        <w:tc>
          <w:tcPr>
            <w:tcW w:w="705" w:type="dxa"/>
          </w:tcPr>
          <w:p w14:paraId="4D06EC4C" w14:textId="77777777" w:rsidR="00413FD6" w:rsidRPr="00D050C2" w:rsidRDefault="00413FD6" w:rsidP="00730DF2">
            <w:pPr>
              <w:rPr>
                <w:rFonts w:ascii="Arial" w:hAnsi="Arial" w:cs="Arial"/>
              </w:rPr>
            </w:pPr>
            <w:r>
              <w:rPr>
                <w:rFonts w:ascii="Arial" w:hAnsi="Arial" w:cs="Arial"/>
              </w:rPr>
              <w:t>41</w:t>
            </w:r>
          </w:p>
        </w:tc>
        <w:tc>
          <w:tcPr>
            <w:tcW w:w="3685" w:type="dxa"/>
          </w:tcPr>
          <w:p w14:paraId="1DA3F3E8" w14:textId="77777777" w:rsidR="00413FD6" w:rsidRPr="00D050C2" w:rsidRDefault="00413FD6" w:rsidP="00730DF2">
            <w:pPr>
              <w:rPr>
                <w:rFonts w:ascii="Arial" w:hAnsi="Arial" w:cs="Arial"/>
              </w:rPr>
            </w:pPr>
            <w:r>
              <w:rPr>
                <w:rFonts w:ascii="Arial" w:hAnsi="Arial" w:cs="Arial"/>
              </w:rPr>
              <w:t>Van der Sluis et al, (2019)</w:t>
            </w:r>
          </w:p>
        </w:tc>
        <w:tc>
          <w:tcPr>
            <w:tcW w:w="9680" w:type="dxa"/>
          </w:tcPr>
          <w:p w14:paraId="35D0CC05" w14:textId="77777777" w:rsidR="00413FD6" w:rsidRPr="00D050C2" w:rsidRDefault="00413FD6" w:rsidP="00730DF2">
            <w:pPr>
              <w:rPr>
                <w:rFonts w:ascii="Arial" w:hAnsi="Arial" w:cs="Arial"/>
              </w:rPr>
            </w:pPr>
            <w:r>
              <w:rPr>
                <w:rFonts w:ascii="Arial" w:hAnsi="Arial" w:cs="Arial"/>
              </w:rPr>
              <w:t xml:space="preserve">The aim of this study was to identify the relationship between metacognitive skills and overuse injuries in junior tennis players. Results found that low or moderate self-monitoring skills and exposure time were associated with more time loss overuse injuries. Results also found that this may only be the case for females. </w:t>
            </w:r>
          </w:p>
        </w:tc>
      </w:tr>
      <w:tr w:rsidR="00413FD6" w:rsidRPr="00D050C2" w14:paraId="7443490B" w14:textId="77777777" w:rsidTr="00323382">
        <w:tc>
          <w:tcPr>
            <w:tcW w:w="705" w:type="dxa"/>
          </w:tcPr>
          <w:p w14:paraId="0EFCC3D8" w14:textId="77777777" w:rsidR="00413FD6" w:rsidRPr="00D050C2" w:rsidRDefault="00413FD6" w:rsidP="00730DF2">
            <w:pPr>
              <w:rPr>
                <w:rFonts w:ascii="Arial" w:hAnsi="Arial" w:cs="Arial"/>
              </w:rPr>
            </w:pPr>
            <w:r>
              <w:rPr>
                <w:rFonts w:ascii="Arial" w:hAnsi="Arial" w:cs="Arial"/>
              </w:rPr>
              <w:t>42</w:t>
            </w:r>
          </w:p>
        </w:tc>
        <w:tc>
          <w:tcPr>
            <w:tcW w:w="3685" w:type="dxa"/>
          </w:tcPr>
          <w:p w14:paraId="11F1F948" w14:textId="77777777" w:rsidR="00413FD6" w:rsidRPr="00D050C2" w:rsidRDefault="00413FD6" w:rsidP="00730DF2">
            <w:pPr>
              <w:rPr>
                <w:rFonts w:ascii="Arial" w:hAnsi="Arial" w:cs="Arial"/>
              </w:rPr>
            </w:pPr>
            <w:r w:rsidRPr="00D050C2">
              <w:rPr>
                <w:rFonts w:ascii="Arial" w:hAnsi="Arial" w:cs="Arial"/>
              </w:rPr>
              <w:t>Johnston et al, (2020)</w:t>
            </w:r>
          </w:p>
        </w:tc>
        <w:tc>
          <w:tcPr>
            <w:tcW w:w="9680" w:type="dxa"/>
          </w:tcPr>
          <w:p w14:paraId="0AF50165" w14:textId="77777777" w:rsidR="00413FD6" w:rsidRPr="00D050C2" w:rsidRDefault="00413FD6" w:rsidP="00730DF2">
            <w:pPr>
              <w:rPr>
                <w:rFonts w:ascii="Arial" w:hAnsi="Arial" w:cs="Arial"/>
              </w:rPr>
            </w:pPr>
            <w:r w:rsidRPr="00D050C2">
              <w:rPr>
                <w:rFonts w:ascii="Arial" w:hAnsi="Arial" w:cs="Arial"/>
              </w:rPr>
              <w:t>This study aim was to examine the association between subjective health complaints, sleep quantity and new injury within an endurance athlete population. Seven-day lag psychological/lifestyle health complaints were associated with new injury risk, and new injury risk had a significant with 14-day lag (&lt;7-hour sleep).</w:t>
            </w:r>
          </w:p>
        </w:tc>
      </w:tr>
      <w:tr w:rsidR="00413FD6" w:rsidRPr="00D050C2" w14:paraId="03A9DD56" w14:textId="77777777" w:rsidTr="00323382">
        <w:tc>
          <w:tcPr>
            <w:tcW w:w="705" w:type="dxa"/>
          </w:tcPr>
          <w:p w14:paraId="54562487" w14:textId="77777777" w:rsidR="00413FD6" w:rsidRPr="00D050C2" w:rsidRDefault="00413FD6" w:rsidP="00730DF2">
            <w:pPr>
              <w:rPr>
                <w:rFonts w:ascii="Arial" w:hAnsi="Arial" w:cs="Arial"/>
              </w:rPr>
            </w:pPr>
            <w:r>
              <w:rPr>
                <w:rFonts w:ascii="Arial" w:hAnsi="Arial" w:cs="Arial"/>
              </w:rPr>
              <w:t>43</w:t>
            </w:r>
          </w:p>
        </w:tc>
        <w:tc>
          <w:tcPr>
            <w:tcW w:w="3685" w:type="dxa"/>
          </w:tcPr>
          <w:p w14:paraId="07C440DD" w14:textId="77777777" w:rsidR="00413FD6" w:rsidRPr="00D050C2" w:rsidRDefault="00413FD6" w:rsidP="00730DF2">
            <w:pPr>
              <w:rPr>
                <w:rFonts w:ascii="Arial" w:hAnsi="Arial" w:cs="Arial"/>
              </w:rPr>
            </w:pPr>
            <w:r w:rsidRPr="00D050C2">
              <w:rPr>
                <w:rFonts w:ascii="Arial" w:hAnsi="Arial" w:cs="Arial"/>
              </w:rPr>
              <w:t>Lathlean et al, (2020)</w:t>
            </w:r>
          </w:p>
        </w:tc>
        <w:tc>
          <w:tcPr>
            <w:tcW w:w="9680" w:type="dxa"/>
          </w:tcPr>
          <w:p w14:paraId="0EF90E64" w14:textId="77777777" w:rsidR="00413FD6" w:rsidRPr="00D050C2" w:rsidRDefault="00413FD6" w:rsidP="00730DF2">
            <w:pPr>
              <w:rPr>
                <w:rFonts w:ascii="Arial" w:hAnsi="Arial" w:cs="Arial"/>
              </w:rPr>
            </w:pPr>
            <w:r w:rsidRPr="00D050C2">
              <w:rPr>
                <w:rFonts w:ascii="Arial" w:hAnsi="Arial" w:cs="Arial"/>
              </w:rPr>
              <w:t>The aim of this study was to investigate the link between player wellness and sports injury in elite Australian football players over a season long period. Results found that soreness was associated with injury at each time point across the week. Stress and injury were associated with injury for average stress values. Overall, this study demonstrated key associations between wellness and injury in elite junior football players. Specifically soreness, stress, fatigue and mood.</w:t>
            </w:r>
          </w:p>
        </w:tc>
      </w:tr>
      <w:tr w:rsidR="00413FD6" w:rsidRPr="00D050C2" w14:paraId="7E8CD7BD" w14:textId="77777777" w:rsidTr="00323382">
        <w:tc>
          <w:tcPr>
            <w:tcW w:w="705" w:type="dxa"/>
          </w:tcPr>
          <w:p w14:paraId="269CD8E7" w14:textId="77777777" w:rsidR="00413FD6" w:rsidRPr="00D050C2" w:rsidRDefault="00413FD6" w:rsidP="00730DF2">
            <w:pPr>
              <w:rPr>
                <w:rFonts w:ascii="Arial" w:hAnsi="Arial" w:cs="Arial"/>
              </w:rPr>
            </w:pPr>
            <w:r>
              <w:rPr>
                <w:rFonts w:ascii="Arial" w:hAnsi="Arial" w:cs="Arial"/>
              </w:rPr>
              <w:t>44</w:t>
            </w:r>
          </w:p>
        </w:tc>
        <w:tc>
          <w:tcPr>
            <w:tcW w:w="3685" w:type="dxa"/>
          </w:tcPr>
          <w:p w14:paraId="6A39D348" w14:textId="77777777" w:rsidR="00413FD6" w:rsidRPr="00D050C2" w:rsidRDefault="00413FD6" w:rsidP="00730DF2">
            <w:pPr>
              <w:rPr>
                <w:rFonts w:ascii="Arial" w:hAnsi="Arial" w:cs="Arial"/>
              </w:rPr>
            </w:pPr>
            <w:r w:rsidRPr="00D050C2">
              <w:rPr>
                <w:rFonts w:ascii="Arial" w:hAnsi="Arial" w:cs="Arial"/>
              </w:rPr>
              <w:t>Alahmad et al, (2021)</w:t>
            </w:r>
          </w:p>
        </w:tc>
        <w:tc>
          <w:tcPr>
            <w:tcW w:w="9680" w:type="dxa"/>
          </w:tcPr>
          <w:p w14:paraId="476B684B" w14:textId="77777777" w:rsidR="00413FD6" w:rsidRPr="00D050C2" w:rsidRDefault="00413FD6" w:rsidP="00730DF2">
            <w:pPr>
              <w:rPr>
                <w:rFonts w:ascii="Arial" w:hAnsi="Arial" w:cs="Arial"/>
              </w:rPr>
            </w:pPr>
            <w:r w:rsidRPr="00D050C2">
              <w:rPr>
                <w:rFonts w:ascii="Arial" w:hAnsi="Arial" w:cs="Arial"/>
              </w:rPr>
              <w:t xml:space="preserve">This study aim was to explore injury profile, opinions on risk factors and injury prevention among Irish amateur women soccer players. Results found that there was negative association between injuries and players’ general health state. Additionally, 50% of participants had never received any education on injury risk and prevention in regards to playing during menses, playing position, and joint hypermobility.  </w:t>
            </w:r>
          </w:p>
        </w:tc>
      </w:tr>
      <w:tr w:rsidR="00413FD6" w:rsidRPr="00D050C2" w14:paraId="1348B75F" w14:textId="77777777" w:rsidTr="00323382">
        <w:tc>
          <w:tcPr>
            <w:tcW w:w="705" w:type="dxa"/>
          </w:tcPr>
          <w:p w14:paraId="7C3D6D56" w14:textId="77777777" w:rsidR="00413FD6" w:rsidRPr="00D050C2" w:rsidRDefault="00413FD6" w:rsidP="00730DF2">
            <w:pPr>
              <w:rPr>
                <w:rFonts w:ascii="Arial" w:hAnsi="Arial" w:cs="Arial"/>
              </w:rPr>
            </w:pPr>
            <w:r w:rsidRPr="00D050C2">
              <w:rPr>
                <w:rFonts w:ascii="Arial" w:hAnsi="Arial" w:cs="Arial"/>
              </w:rPr>
              <w:t>4</w:t>
            </w:r>
            <w:r>
              <w:rPr>
                <w:rFonts w:ascii="Arial" w:hAnsi="Arial" w:cs="Arial"/>
              </w:rPr>
              <w:t>5</w:t>
            </w:r>
          </w:p>
        </w:tc>
        <w:tc>
          <w:tcPr>
            <w:tcW w:w="3685" w:type="dxa"/>
          </w:tcPr>
          <w:p w14:paraId="5B9869DC" w14:textId="77777777" w:rsidR="00413FD6" w:rsidRPr="00D050C2" w:rsidRDefault="00413FD6" w:rsidP="00730DF2">
            <w:pPr>
              <w:rPr>
                <w:rFonts w:ascii="Arial" w:hAnsi="Arial" w:cs="Arial"/>
              </w:rPr>
            </w:pPr>
            <w:r w:rsidRPr="00D050C2">
              <w:rPr>
                <w:rFonts w:ascii="Arial" w:hAnsi="Arial" w:cs="Arial"/>
              </w:rPr>
              <w:t>Faltstrom et al, (2021)</w:t>
            </w:r>
          </w:p>
        </w:tc>
        <w:tc>
          <w:tcPr>
            <w:tcW w:w="9680" w:type="dxa"/>
          </w:tcPr>
          <w:p w14:paraId="0122133D" w14:textId="77777777" w:rsidR="00413FD6" w:rsidRPr="00D050C2" w:rsidRDefault="00413FD6" w:rsidP="00730DF2">
            <w:pPr>
              <w:rPr>
                <w:rFonts w:ascii="Arial" w:hAnsi="Arial" w:cs="Arial"/>
              </w:rPr>
            </w:pPr>
            <w:r w:rsidRPr="00D050C2">
              <w:rPr>
                <w:rFonts w:ascii="Arial" w:hAnsi="Arial" w:cs="Arial"/>
              </w:rPr>
              <w:t>This study aim was to investigate the combinations of various clinical risk factors associated with a second ACL injury in female soccer players with a primary unilateral reconstruction. Results from the ‘CART’ analysis identified 9 of 19 independent variables that are associated with a second ACL injury. This analysis could accurately identify female soccer players at high risk for a second ACL injury and found that there was an interaction between functional performance, clinical assessment and psychological factors and therefore suggests that these factors should be considered in return to sport decisions and athlete screening.</w:t>
            </w:r>
          </w:p>
        </w:tc>
      </w:tr>
      <w:tr w:rsidR="00413FD6" w:rsidRPr="00D050C2" w14:paraId="2D90FA43" w14:textId="77777777" w:rsidTr="00323382">
        <w:tc>
          <w:tcPr>
            <w:tcW w:w="705" w:type="dxa"/>
          </w:tcPr>
          <w:p w14:paraId="67AF716E" w14:textId="77777777" w:rsidR="00413FD6" w:rsidRPr="00D050C2" w:rsidRDefault="00413FD6" w:rsidP="00730DF2">
            <w:pPr>
              <w:rPr>
                <w:rFonts w:ascii="Arial" w:hAnsi="Arial" w:cs="Arial"/>
              </w:rPr>
            </w:pPr>
            <w:r w:rsidRPr="00D050C2">
              <w:rPr>
                <w:rFonts w:ascii="Arial" w:hAnsi="Arial" w:cs="Arial"/>
              </w:rPr>
              <w:t>4</w:t>
            </w:r>
            <w:r>
              <w:rPr>
                <w:rFonts w:ascii="Arial" w:hAnsi="Arial" w:cs="Arial"/>
              </w:rPr>
              <w:t>6</w:t>
            </w:r>
          </w:p>
        </w:tc>
        <w:tc>
          <w:tcPr>
            <w:tcW w:w="3685" w:type="dxa"/>
          </w:tcPr>
          <w:p w14:paraId="509F7DF6" w14:textId="77777777" w:rsidR="00413FD6" w:rsidRPr="00D050C2" w:rsidRDefault="00413FD6" w:rsidP="00730DF2">
            <w:pPr>
              <w:rPr>
                <w:rFonts w:ascii="Arial" w:hAnsi="Arial" w:cs="Arial"/>
              </w:rPr>
            </w:pPr>
            <w:r w:rsidRPr="00D050C2">
              <w:rPr>
                <w:rFonts w:ascii="Arial" w:hAnsi="Arial" w:cs="Arial"/>
              </w:rPr>
              <w:t>Martin et al, (2021)</w:t>
            </w:r>
          </w:p>
        </w:tc>
        <w:tc>
          <w:tcPr>
            <w:tcW w:w="9680" w:type="dxa"/>
          </w:tcPr>
          <w:p w14:paraId="11B0253B" w14:textId="77777777" w:rsidR="00413FD6" w:rsidRPr="00D050C2" w:rsidRDefault="00413FD6" w:rsidP="00730DF2">
            <w:pPr>
              <w:rPr>
                <w:rFonts w:ascii="Arial" w:hAnsi="Arial" w:cs="Arial"/>
              </w:rPr>
            </w:pPr>
            <w:r w:rsidRPr="00D050C2">
              <w:rPr>
                <w:rFonts w:ascii="Arial" w:hAnsi="Arial" w:cs="Arial"/>
              </w:rPr>
              <w:t>This study aimed to identify a psychological risk profile for overuse injuries in sport. This study was conducted over a 10-week period and athletes completed the OSTRC overuse injury questionnaire. Using a latent profile analysis participants were classified into one of three latent profiles in regards to their psychological characteristics. Athletes in latent profile number two, who were characterised with the combination of high athletic identity, perfectionistic concerns, negative life stress and poor coach-athlete relationships were found to be significantly more often affected by overuse injuries. This suggests that interactions of specific psychosocial traits can influence injury risk in athletes and sport.</w:t>
            </w:r>
          </w:p>
        </w:tc>
      </w:tr>
      <w:tr w:rsidR="00413FD6" w:rsidRPr="00D050C2" w14:paraId="60DA34CD" w14:textId="77777777" w:rsidTr="00323382">
        <w:tc>
          <w:tcPr>
            <w:tcW w:w="705" w:type="dxa"/>
          </w:tcPr>
          <w:p w14:paraId="2DDDAE2A" w14:textId="77777777" w:rsidR="00413FD6" w:rsidRPr="00D050C2" w:rsidRDefault="00413FD6" w:rsidP="00730DF2">
            <w:pPr>
              <w:rPr>
                <w:rFonts w:ascii="Arial" w:hAnsi="Arial" w:cs="Arial"/>
              </w:rPr>
            </w:pPr>
            <w:r w:rsidRPr="00D050C2">
              <w:rPr>
                <w:rFonts w:ascii="Arial" w:hAnsi="Arial" w:cs="Arial"/>
              </w:rPr>
              <w:t>4</w:t>
            </w:r>
            <w:r>
              <w:rPr>
                <w:rFonts w:ascii="Arial" w:hAnsi="Arial" w:cs="Arial"/>
              </w:rPr>
              <w:t>7</w:t>
            </w:r>
          </w:p>
        </w:tc>
        <w:tc>
          <w:tcPr>
            <w:tcW w:w="3685" w:type="dxa"/>
          </w:tcPr>
          <w:p w14:paraId="2C6F4239" w14:textId="77777777" w:rsidR="00413FD6" w:rsidRPr="00D050C2" w:rsidRDefault="00413FD6" w:rsidP="00730DF2">
            <w:pPr>
              <w:rPr>
                <w:rFonts w:ascii="Arial" w:hAnsi="Arial" w:cs="Arial"/>
              </w:rPr>
            </w:pPr>
            <w:r w:rsidRPr="00D050C2">
              <w:rPr>
                <w:rFonts w:ascii="Arial" w:hAnsi="Arial" w:cs="Arial"/>
              </w:rPr>
              <w:t>Parker, Johnson &amp; Ivarrson, (2021)</w:t>
            </w:r>
          </w:p>
        </w:tc>
        <w:tc>
          <w:tcPr>
            <w:tcW w:w="9680" w:type="dxa"/>
          </w:tcPr>
          <w:p w14:paraId="434C4AB1" w14:textId="77777777" w:rsidR="00413FD6" w:rsidRPr="00D050C2" w:rsidRDefault="00413FD6" w:rsidP="00730DF2">
            <w:pPr>
              <w:rPr>
                <w:rFonts w:ascii="Arial" w:hAnsi="Arial" w:cs="Arial"/>
              </w:rPr>
            </w:pPr>
            <w:r w:rsidRPr="00D050C2">
              <w:rPr>
                <w:rFonts w:ascii="Arial" w:hAnsi="Arial" w:cs="Arial"/>
              </w:rPr>
              <w:t xml:space="preserve">This study aim was to investigate the interaction between perceived autonomy support, </w:t>
            </w:r>
            <w:r>
              <w:rPr>
                <w:rFonts w:ascii="Arial" w:hAnsi="Arial" w:cs="Arial"/>
              </w:rPr>
              <w:t xml:space="preserve">autonomous </w:t>
            </w:r>
            <w:r w:rsidRPr="00D050C2">
              <w:rPr>
                <w:rFonts w:ascii="Arial" w:hAnsi="Arial" w:cs="Arial"/>
              </w:rPr>
              <w:t xml:space="preserve">motivation, planned behaviour and how these factors relate to golfers self-reported intention injury prevention behaviour. Analysis of results was performed by assessing edge strengths and node centrality to guide inference of the network topology. The most central node was autonomous regulation and the results showed one cluster comprising positive interactions between perceived autonomy support, effort of injury preventative behaviour and frequency of injury preventative behaviour. This finding suggests that coaches should consider giving feedback that supports autonomous motivation.   </w:t>
            </w:r>
          </w:p>
        </w:tc>
      </w:tr>
      <w:tr w:rsidR="00413FD6" w:rsidRPr="00D050C2" w14:paraId="1DCB0A69" w14:textId="77777777" w:rsidTr="00323382">
        <w:tc>
          <w:tcPr>
            <w:tcW w:w="705" w:type="dxa"/>
          </w:tcPr>
          <w:p w14:paraId="2E2887C5" w14:textId="77777777" w:rsidR="00413FD6" w:rsidRPr="00D050C2" w:rsidRDefault="00413FD6" w:rsidP="00730DF2">
            <w:pPr>
              <w:rPr>
                <w:rFonts w:ascii="Arial" w:hAnsi="Arial" w:cs="Arial"/>
              </w:rPr>
            </w:pPr>
            <w:r w:rsidRPr="00D050C2">
              <w:rPr>
                <w:rFonts w:ascii="Arial" w:hAnsi="Arial" w:cs="Arial"/>
              </w:rPr>
              <w:t>4</w:t>
            </w:r>
            <w:r>
              <w:rPr>
                <w:rFonts w:ascii="Arial" w:hAnsi="Arial" w:cs="Arial"/>
              </w:rPr>
              <w:t>8</w:t>
            </w:r>
          </w:p>
        </w:tc>
        <w:tc>
          <w:tcPr>
            <w:tcW w:w="3685" w:type="dxa"/>
          </w:tcPr>
          <w:p w14:paraId="63ED6E99" w14:textId="77777777" w:rsidR="00413FD6" w:rsidRPr="00D050C2" w:rsidRDefault="00413FD6" w:rsidP="00730DF2">
            <w:pPr>
              <w:rPr>
                <w:rFonts w:ascii="Arial" w:hAnsi="Arial" w:cs="Arial"/>
              </w:rPr>
            </w:pPr>
            <w:r w:rsidRPr="00D050C2">
              <w:rPr>
                <w:rFonts w:ascii="Arial" w:hAnsi="Arial" w:cs="Arial"/>
              </w:rPr>
              <w:t>Iperen et al, (2022)</w:t>
            </w:r>
          </w:p>
        </w:tc>
        <w:tc>
          <w:tcPr>
            <w:tcW w:w="9680" w:type="dxa"/>
          </w:tcPr>
          <w:p w14:paraId="26B8E236" w14:textId="77777777" w:rsidR="00413FD6" w:rsidRPr="00D050C2" w:rsidRDefault="00413FD6" w:rsidP="00730DF2">
            <w:pPr>
              <w:rPr>
                <w:rFonts w:ascii="Arial" w:hAnsi="Arial" w:cs="Arial"/>
              </w:rPr>
            </w:pPr>
            <w:r w:rsidRPr="00D050C2">
              <w:rPr>
                <w:rFonts w:ascii="Arial" w:hAnsi="Arial" w:cs="Arial"/>
              </w:rPr>
              <w:t>This study aim was to explore the interplay between self-regulatory coping strategies and motivational aspects, using a person-centred approach this study investigated whether latent psychological profiles of runners were associated with running related injuries and fatigue. Latent profile analysis revealed three different psychological profiles and characterised these as low, medium, and high risk, the low risk profile showed low scores on obsessive passion and high scores on all recovery dimensions, whereas the high-risk profiles showed resembled the opposite. Ultimately, the low-risk profiles showed significantly lower running-related injuries and chronic fatigue than the high-risk.</w:t>
            </w:r>
          </w:p>
        </w:tc>
      </w:tr>
      <w:tr w:rsidR="00413FD6" w:rsidRPr="00D050C2" w14:paraId="6908F533" w14:textId="77777777" w:rsidTr="00323382">
        <w:tc>
          <w:tcPr>
            <w:tcW w:w="705" w:type="dxa"/>
          </w:tcPr>
          <w:p w14:paraId="115B1AFD" w14:textId="77777777" w:rsidR="00413FD6" w:rsidRPr="00D050C2" w:rsidRDefault="00413FD6" w:rsidP="00730DF2">
            <w:pPr>
              <w:rPr>
                <w:rFonts w:ascii="Arial" w:hAnsi="Arial" w:cs="Arial"/>
              </w:rPr>
            </w:pPr>
            <w:r w:rsidRPr="00D050C2">
              <w:rPr>
                <w:rFonts w:ascii="Arial" w:hAnsi="Arial" w:cs="Arial"/>
              </w:rPr>
              <w:t>4</w:t>
            </w:r>
            <w:r>
              <w:rPr>
                <w:rFonts w:ascii="Arial" w:hAnsi="Arial" w:cs="Arial"/>
              </w:rPr>
              <w:t>9</w:t>
            </w:r>
          </w:p>
        </w:tc>
        <w:tc>
          <w:tcPr>
            <w:tcW w:w="3685" w:type="dxa"/>
          </w:tcPr>
          <w:p w14:paraId="6F272244" w14:textId="77777777" w:rsidR="00413FD6" w:rsidRPr="00D050C2" w:rsidRDefault="00413FD6" w:rsidP="00730DF2">
            <w:pPr>
              <w:rPr>
                <w:rFonts w:ascii="Arial" w:hAnsi="Arial" w:cs="Arial"/>
              </w:rPr>
            </w:pPr>
            <w:r w:rsidRPr="00D050C2">
              <w:rPr>
                <w:rFonts w:ascii="Arial" w:hAnsi="Arial" w:cs="Arial"/>
              </w:rPr>
              <w:t>Johansson et al, (2022)</w:t>
            </w:r>
          </w:p>
        </w:tc>
        <w:tc>
          <w:tcPr>
            <w:tcW w:w="9680" w:type="dxa"/>
          </w:tcPr>
          <w:p w14:paraId="4B5A7A0C" w14:textId="77777777" w:rsidR="00413FD6" w:rsidRPr="00D050C2" w:rsidRDefault="00413FD6" w:rsidP="00730DF2">
            <w:pPr>
              <w:rPr>
                <w:rFonts w:ascii="Arial" w:hAnsi="Arial" w:cs="Arial"/>
              </w:rPr>
            </w:pPr>
            <w:r w:rsidRPr="00D050C2">
              <w:rPr>
                <w:rFonts w:ascii="Arial" w:hAnsi="Arial" w:cs="Arial"/>
              </w:rPr>
              <w:t>The aims of this study were to determine if athletic identity is prospectively associated with shoulder overuse injuries, and to determine if athletic identity is prospectively associated with playing through pain and to describe how athletic identity relates to sex, age, playing level, weekly training load and match volume. Results found that for every ten unit increase in athletic identity measurement scale, the adjusted hazard rate ratio increased, as did the odds ratio of playing through pain.</w:t>
            </w:r>
          </w:p>
        </w:tc>
      </w:tr>
      <w:tr w:rsidR="00413FD6" w:rsidRPr="00D050C2" w14:paraId="5B41CE93" w14:textId="77777777" w:rsidTr="00323382">
        <w:tc>
          <w:tcPr>
            <w:tcW w:w="705" w:type="dxa"/>
          </w:tcPr>
          <w:p w14:paraId="17B39360" w14:textId="77777777" w:rsidR="00413FD6" w:rsidRPr="00D050C2" w:rsidRDefault="00413FD6" w:rsidP="00730DF2">
            <w:pPr>
              <w:rPr>
                <w:rFonts w:ascii="Arial" w:hAnsi="Arial" w:cs="Arial"/>
              </w:rPr>
            </w:pPr>
            <w:r>
              <w:rPr>
                <w:rFonts w:ascii="Arial" w:hAnsi="Arial" w:cs="Arial"/>
              </w:rPr>
              <w:t>50</w:t>
            </w:r>
          </w:p>
        </w:tc>
        <w:tc>
          <w:tcPr>
            <w:tcW w:w="3685" w:type="dxa"/>
          </w:tcPr>
          <w:p w14:paraId="5F29884A" w14:textId="77777777" w:rsidR="00413FD6" w:rsidRPr="00D050C2" w:rsidRDefault="00413FD6" w:rsidP="00730DF2">
            <w:pPr>
              <w:rPr>
                <w:rFonts w:ascii="Arial" w:hAnsi="Arial" w:cs="Arial"/>
              </w:rPr>
            </w:pPr>
            <w:r w:rsidRPr="00D050C2">
              <w:rPr>
                <w:rFonts w:ascii="Arial" w:hAnsi="Arial" w:cs="Arial"/>
              </w:rPr>
              <w:t>Konter et al, (2022)</w:t>
            </w:r>
          </w:p>
        </w:tc>
        <w:tc>
          <w:tcPr>
            <w:tcW w:w="9680" w:type="dxa"/>
          </w:tcPr>
          <w:p w14:paraId="575E647C" w14:textId="77777777" w:rsidR="00413FD6" w:rsidRPr="00D050C2" w:rsidRDefault="00413FD6" w:rsidP="00730DF2">
            <w:pPr>
              <w:rPr>
                <w:rFonts w:ascii="Arial" w:hAnsi="Arial" w:cs="Arial"/>
              </w:rPr>
            </w:pPr>
            <w:r w:rsidRPr="00D050C2">
              <w:rPr>
                <w:rFonts w:ascii="Arial" w:hAnsi="Arial" w:cs="Arial"/>
              </w:rPr>
              <w:t xml:space="preserve">The purpose of this study was to examine the relationships between female football players’ sport courage and key performance variables such as level of participation and injury past. Results found that female soccer players who have sustained an injury in the past scored significantly higher on the venturesome scale, than those who have not sustained injuries previously, additionally age and mastery have shown to be linked to courageous behaviour.   </w:t>
            </w:r>
          </w:p>
        </w:tc>
      </w:tr>
      <w:tr w:rsidR="00413FD6" w:rsidRPr="00D050C2" w14:paraId="655CE5A5" w14:textId="77777777" w:rsidTr="00323382">
        <w:tc>
          <w:tcPr>
            <w:tcW w:w="705" w:type="dxa"/>
          </w:tcPr>
          <w:p w14:paraId="5BF6DA8F" w14:textId="0780D440" w:rsidR="00413FD6" w:rsidRPr="00D050C2" w:rsidRDefault="00413FD6" w:rsidP="00730DF2">
            <w:pPr>
              <w:rPr>
                <w:rFonts w:ascii="Arial" w:hAnsi="Arial" w:cs="Arial"/>
              </w:rPr>
            </w:pPr>
            <w:r>
              <w:rPr>
                <w:rFonts w:ascii="Arial" w:hAnsi="Arial" w:cs="Arial"/>
              </w:rPr>
              <w:t>5</w:t>
            </w:r>
            <w:r w:rsidR="00323382">
              <w:rPr>
                <w:rFonts w:ascii="Arial" w:hAnsi="Arial" w:cs="Arial"/>
              </w:rPr>
              <w:t>1</w:t>
            </w:r>
          </w:p>
        </w:tc>
        <w:tc>
          <w:tcPr>
            <w:tcW w:w="3685" w:type="dxa"/>
          </w:tcPr>
          <w:p w14:paraId="282B9883" w14:textId="77777777" w:rsidR="00413FD6" w:rsidRPr="00D050C2" w:rsidRDefault="00413FD6" w:rsidP="00730DF2">
            <w:pPr>
              <w:rPr>
                <w:rFonts w:ascii="Arial" w:hAnsi="Arial" w:cs="Arial"/>
              </w:rPr>
            </w:pPr>
            <w:r w:rsidRPr="00D050C2">
              <w:rPr>
                <w:rFonts w:ascii="Arial" w:hAnsi="Arial" w:cs="Arial"/>
              </w:rPr>
              <w:t>Tranaeus et al, (2022)</w:t>
            </w:r>
          </w:p>
        </w:tc>
        <w:tc>
          <w:tcPr>
            <w:tcW w:w="9680" w:type="dxa"/>
          </w:tcPr>
          <w:p w14:paraId="2B869708" w14:textId="77777777" w:rsidR="00413FD6" w:rsidRPr="00D050C2" w:rsidRDefault="00413FD6" w:rsidP="00730DF2">
            <w:pPr>
              <w:rPr>
                <w:rFonts w:ascii="Arial" w:hAnsi="Arial" w:cs="Arial"/>
              </w:rPr>
            </w:pPr>
            <w:r w:rsidRPr="00D050C2">
              <w:rPr>
                <w:rFonts w:ascii="Arial" w:hAnsi="Arial" w:cs="Arial"/>
              </w:rPr>
              <w:t>The aim of this study was to investigate if the combination of demographic, psychosocial and physiological factors can predict traumatic injuries in adolescent female soccer players. Results found that the coping strategy ‘positive reframing’ had the strongest association with the risk of traumatic injuries. The combination of more frequent use of coping strategies, positive reframing and high levels of physical performance capacity may prevent traumatic injury in this population.</w:t>
            </w:r>
          </w:p>
        </w:tc>
      </w:tr>
      <w:tr w:rsidR="00323382" w:rsidRPr="00D050C2" w14:paraId="1453C613" w14:textId="77777777" w:rsidTr="00323382">
        <w:tc>
          <w:tcPr>
            <w:tcW w:w="705" w:type="dxa"/>
          </w:tcPr>
          <w:p w14:paraId="790D9D28" w14:textId="2F5C030D" w:rsidR="00323382" w:rsidRDefault="00323382" w:rsidP="00730DF2">
            <w:pPr>
              <w:rPr>
                <w:rFonts w:ascii="Arial" w:hAnsi="Arial" w:cs="Arial"/>
              </w:rPr>
            </w:pPr>
            <w:r>
              <w:rPr>
                <w:rFonts w:ascii="Arial" w:hAnsi="Arial" w:cs="Arial"/>
              </w:rPr>
              <w:t>52</w:t>
            </w:r>
          </w:p>
        </w:tc>
        <w:tc>
          <w:tcPr>
            <w:tcW w:w="3685" w:type="dxa"/>
          </w:tcPr>
          <w:p w14:paraId="1A52EE7C" w14:textId="532189E7" w:rsidR="00323382" w:rsidRPr="00D050C2" w:rsidRDefault="00323382" w:rsidP="00730DF2">
            <w:pPr>
              <w:rPr>
                <w:rFonts w:ascii="Arial" w:hAnsi="Arial" w:cs="Arial"/>
              </w:rPr>
            </w:pPr>
            <w:r w:rsidRPr="00D050C2">
              <w:rPr>
                <w:rFonts w:ascii="Arial" w:hAnsi="Arial" w:cs="Arial"/>
              </w:rPr>
              <w:t>Sonesson et al, (202</w:t>
            </w:r>
            <w:r>
              <w:rPr>
                <w:rFonts w:ascii="Arial" w:hAnsi="Arial" w:cs="Arial"/>
              </w:rPr>
              <w:t>3</w:t>
            </w:r>
            <w:r w:rsidRPr="00D050C2">
              <w:rPr>
                <w:rFonts w:ascii="Arial" w:hAnsi="Arial" w:cs="Arial"/>
              </w:rPr>
              <w:t>)</w:t>
            </w:r>
          </w:p>
        </w:tc>
        <w:tc>
          <w:tcPr>
            <w:tcW w:w="9680" w:type="dxa"/>
          </w:tcPr>
          <w:p w14:paraId="7A93D4B3" w14:textId="0D43E76E" w:rsidR="00323382" w:rsidRPr="00D050C2" w:rsidRDefault="00323382" w:rsidP="00730DF2">
            <w:pPr>
              <w:rPr>
                <w:rFonts w:ascii="Arial" w:hAnsi="Arial" w:cs="Arial"/>
              </w:rPr>
            </w:pPr>
            <w:r w:rsidRPr="00D050C2">
              <w:rPr>
                <w:rFonts w:ascii="Arial" w:hAnsi="Arial" w:cs="Arial"/>
              </w:rPr>
              <w:t>This study aim was to investigate risk factors for injury and illness in female and male youth floorball players. Results concluded that higher stress, poorer sleep quality and wellbeing increased the odds of injury in the subsequent weeks by 8% (2.0 13.5%), 10% (4.2 15.9%) and 8% (2.4 13.5%) per 1 unit increase on the Oslo sports trauma research questionnaire.</w:t>
            </w:r>
          </w:p>
        </w:tc>
      </w:tr>
      <w:bookmarkEnd w:id="9"/>
    </w:tbl>
    <w:p w14:paraId="2819C4DC" w14:textId="77777777" w:rsidR="00413FD6" w:rsidRDefault="00413FD6" w:rsidP="00BA21D5">
      <w:pPr>
        <w:rPr>
          <w:rFonts w:ascii="Arial" w:hAnsi="Arial" w:cs="Arial"/>
        </w:rPr>
      </w:pPr>
    </w:p>
    <w:p w14:paraId="056D9F65" w14:textId="77777777" w:rsidR="00413FD6" w:rsidRDefault="00413FD6" w:rsidP="00413FD6">
      <w:pPr>
        <w:rPr>
          <w:rFonts w:ascii="Arial" w:hAnsi="Arial" w:cs="Arial"/>
        </w:rPr>
      </w:pPr>
    </w:p>
    <w:p w14:paraId="699F4A53" w14:textId="77777777" w:rsidR="00413FD6" w:rsidRDefault="00413FD6" w:rsidP="00413FD6">
      <w:pPr>
        <w:rPr>
          <w:rFonts w:ascii="Arial" w:hAnsi="Arial" w:cs="Arial"/>
        </w:rPr>
      </w:pPr>
    </w:p>
    <w:p w14:paraId="7424A756" w14:textId="77777777" w:rsidR="00413FD6" w:rsidRDefault="00413FD6" w:rsidP="00413FD6">
      <w:pPr>
        <w:rPr>
          <w:rFonts w:ascii="Arial" w:hAnsi="Arial" w:cs="Arial"/>
        </w:rPr>
      </w:pPr>
    </w:p>
    <w:p w14:paraId="4A020F92" w14:textId="63F7BD3C" w:rsidR="00413FD6" w:rsidRPr="00413FD6" w:rsidRDefault="00413FD6" w:rsidP="00413FD6">
      <w:pPr>
        <w:rPr>
          <w:rFonts w:ascii="Arial" w:hAnsi="Arial" w:cs="Arial"/>
        </w:rPr>
        <w:sectPr w:rsidR="00413FD6" w:rsidRPr="00413FD6" w:rsidSect="00887995">
          <w:pgSz w:w="16838" w:h="11906" w:orient="landscape"/>
          <w:pgMar w:top="1440" w:right="1440" w:bottom="1440" w:left="1440" w:header="708" w:footer="708" w:gutter="0"/>
          <w:cols w:space="708"/>
          <w:docGrid w:linePitch="360"/>
        </w:sectPr>
      </w:pPr>
    </w:p>
    <w:p w14:paraId="5E64B4E1" w14:textId="77777777" w:rsidR="00413FD6" w:rsidRDefault="00413FD6" w:rsidP="001F7E50">
      <w:pPr>
        <w:rPr>
          <w:rFonts w:ascii="Arial" w:hAnsi="Arial" w:cs="Arial"/>
        </w:rPr>
      </w:pPr>
    </w:p>
    <w:sectPr w:rsidR="00413F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5CCD9" w14:textId="77777777" w:rsidR="00887995" w:rsidRDefault="00887995" w:rsidP="000A4912">
      <w:pPr>
        <w:spacing w:after="0" w:line="240" w:lineRule="auto"/>
      </w:pPr>
      <w:r>
        <w:separator/>
      </w:r>
    </w:p>
  </w:endnote>
  <w:endnote w:type="continuationSeparator" w:id="0">
    <w:p w14:paraId="09BEA3B2" w14:textId="77777777" w:rsidR="00887995" w:rsidRDefault="00887995" w:rsidP="000A4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5873110"/>
      <w:docPartObj>
        <w:docPartGallery w:val="Page Numbers (Bottom of Page)"/>
        <w:docPartUnique/>
      </w:docPartObj>
    </w:sdtPr>
    <w:sdtEndPr>
      <w:rPr>
        <w:noProof/>
      </w:rPr>
    </w:sdtEndPr>
    <w:sdtContent>
      <w:p w14:paraId="6E87D2B3" w14:textId="41123B60" w:rsidR="006A216A" w:rsidRDefault="006A21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02494C" w14:textId="77777777" w:rsidR="006A216A" w:rsidRDefault="006A2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C310A" w14:textId="77777777" w:rsidR="00887995" w:rsidRDefault="00887995" w:rsidP="000A4912">
      <w:pPr>
        <w:spacing w:after="0" w:line="240" w:lineRule="auto"/>
      </w:pPr>
      <w:r>
        <w:separator/>
      </w:r>
    </w:p>
  </w:footnote>
  <w:footnote w:type="continuationSeparator" w:id="0">
    <w:p w14:paraId="25B31060" w14:textId="77777777" w:rsidR="00887995" w:rsidRDefault="00887995" w:rsidP="000A49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E812B1"/>
    <w:multiLevelType w:val="hybridMultilevel"/>
    <w:tmpl w:val="A74EE174"/>
    <w:lvl w:ilvl="0" w:tplc="8B8017BA">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519179C"/>
    <w:multiLevelType w:val="hybridMultilevel"/>
    <w:tmpl w:val="509CC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81043A6"/>
    <w:multiLevelType w:val="hybridMultilevel"/>
    <w:tmpl w:val="38AA263A"/>
    <w:lvl w:ilvl="0" w:tplc="137276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9746886">
    <w:abstractNumId w:val="2"/>
  </w:num>
  <w:num w:numId="2" w16cid:durableId="186019114">
    <w:abstractNumId w:val="1"/>
  </w:num>
  <w:num w:numId="3" w16cid:durableId="744455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0B4"/>
    <w:rsid w:val="00002C65"/>
    <w:rsid w:val="00004908"/>
    <w:rsid w:val="00005A40"/>
    <w:rsid w:val="000167BF"/>
    <w:rsid w:val="00020FEF"/>
    <w:rsid w:val="00021E1E"/>
    <w:rsid w:val="000232F3"/>
    <w:rsid w:val="000249F4"/>
    <w:rsid w:val="00027D2A"/>
    <w:rsid w:val="0003082B"/>
    <w:rsid w:val="00031C57"/>
    <w:rsid w:val="0004378C"/>
    <w:rsid w:val="00044C80"/>
    <w:rsid w:val="00051036"/>
    <w:rsid w:val="000522BF"/>
    <w:rsid w:val="000527D4"/>
    <w:rsid w:val="00066250"/>
    <w:rsid w:val="00066898"/>
    <w:rsid w:val="00077D39"/>
    <w:rsid w:val="00083684"/>
    <w:rsid w:val="00085BF5"/>
    <w:rsid w:val="0008746C"/>
    <w:rsid w:val="00096CEE"/>
    <w:rsid w:val="000A29C0"/>
    <w:rsid w:val="000A4912"/>
    <w:rsid w:val="000A5228"/>
    <w:rsid w:val="000A7FC0"/>
    <w:rsid w:val="000B7287"/>
    <w:rsid w:val="000B761F"/>
    <w:rsid w:val="000C6141"/>
    <w:rsid w:val="000D595E"/>
    <w:rsid w:val="000E12CA"/>
    <w:rsid w:val="000E4412"/>
    <w:rsid w:val="000E65C3"/>
    <w:rsid w:val="000E7F5C"/>
    <w:rsid w:val="000F20F4"/>
    <w:rsid w:val="000F27E0"/>
    <w:rsid w:val="000F4140"/>
    <w:rsid w:val="001044A8"/>
    <w:rsid w:val="00105378"/>
    <w:rsid w:val="00112F39"/>
    <w:rsid w:val="0011479E"/>
    <w:rsid w:val="001224E9"/>
    <w:rsid w:val="0012440C"/>
    <w:rsid w:val="0013133E"/>
    <w:rsid w:val="00131645"/>
    <w:rsid w:val="001319F3"/>
    <w:rsid w:val="00141804"/>
    <w:rsid w:val="00141A92"/>
    <w:rsid w:val="00144D13"/>
    <w:rsid w:val="001461AD"/>
    <w:rsid w:val="001764E2"/>
    <w:rsid w:val="00191D7C"/>
    <w:rsid w:val="001A1138"/>
    <w:rsid w:val="001B2023"/>
    <w:rsid w:val="001B2A52"/>
    <w:rsid w:val="001C2827"/>
    <w:rsid w:val="001D5B08"/>
    <w:rsid w:val="001E000B"/>
    <w:rsid w:val="001E0CC9"/>
    <w:rsid w:val="001E1E50"/>
    <w:rsid w:val="001E2478"/>
    <w:rsid w:val="001F1008"/>
    <w:rsid w:val="001F313A"/>
    <w:rsid w:val="001F34D3"/>
    <w:rsid w:val="001F64F9"/>
    <w:rsid w:val="001F6A1E"/>
    <w:rsid w:val="001F78B3"/>
    <w:rsid w:val="001F7E50"/>
    <w:rsid w:val="00202A02"/>
    <w:rsid w:val="00211B11"/>
    <w:rsid w:val="00222A5A"/>
    <w:rsid w:val="002244DE"/>
    <w:rsid w:val="00224897"/>
    <w:rsid w:val="00224FB7"/>
    <w:rsid w:val="002263DC"/>
    <w:rsid w:val="00226622"/>
    <w:rsid w:val="00233F49"/>
    <w:rsid w:val="00235717"/>
    <w:rsid w:val="0024252D"/>
    <w:rsid w:val="0024380A"/>
    <w:rsid w:val="00251663"/>
    <w:rsid w:val="00257AC3"/>
    <w:rsid w:val="00260C11"/>
    <w:rsid w:val="00262AE0"/>
    <w:rsid w:val="00262C72"/>
    <w:rsid w:val="0027049B"/>
    <w:rsid w:val="00270560"/>
    <w:rsid w:val="00274E3D"/>
    <w:rsid w:val="0028596D"/>
    <w:rsid w:val="00285EB1"/>
    <w:rsid w:val="0028784F"/>
    <w:rsid w:val="002A6E02"/>
    <w:rsid w:val="002B30CF"/>
    <w:rsid w:val="002B3A9F"/>
    <w:rsid w:val="002C13F8"/>
    <w:rsid w:val="002C1B82"/>
    <w:rsid w:val="002C2394"/>
    <w:rsid w:val="002C653B"/>
    <w:rsid w:val="002C679E"/>
    <w:rsid w:val="002D0717"/>
    <w:rsid w:val="002D30E4"/>
    <w:rsid w:val="002E7D17"/>
    <w:rsid w:val="002F2BB9"/>
    <w:rsid w:val="002F473C"/>
    <w:rsid w:val="002F702F"/>
    <w:rsid w:val="0030093E"/>
    <w:rsid w:val="00301E06"/>
    <w:rsid w:val="003023F1"/>
    <w:rsid w:val="00310E02"/>
    <w:rsid w:val="0031138A"/>
    <w:rsid w:val="0031473F"/>
    <w:rsid w:val="00314B37"/>
    <w:rsid w:val="00317FBA"/>
    <w:rsid w:val="003208CE"/>
    <w:rsid w:val="00323382"/>
    <w:rsid w:val="00324A21"/>
    <w:rsid w:val="0033344C"/>
    <w:rsid w:val="00337486"/>
    <w:rsid w:val="0034033B"/>
    <w:rsid w:val="00340791"/>
    <w:rsid w:val="00343307"/>
    <w:rsid w:val="003438F9"/>
    <w:rsid w:val="003450DD"/>
    <w:rsid w:val="00346882"/>
    <w:rsid w:val="00350ECE"/>
    <w:rsid w:val="003515CE"/>
    <w:rsid w:val="00353609"/>
    <w:rsid w:val="0035367B"/>
    <w:rsid w:val="003622C9"/>
    <w:rsid w:val="003639BC"/>
    <w:rsid w:val="00363FA5"/>
    <w:rsid w:val="00366D2F"/>
    <w:rsid w:val="00374AE3"/>
    <w:rsid w:val="00390645"/>
    <w:rsid w:val="0039745A"/>
    <w:rsid w:val="003C4166"/>
    <w:rsid w:val="003D0233"/>
    <w:rsid w:val="003D7163"/>
    <w:rsid w:val="003D78FD"/>
    <w:rsid w:val="003E4F28"/>
    <w:rsid w:val="00413FD6"/>
    <w:rsid w:val="00415045"/>
    <w:rsid w:val="00422E84"/>
    <w:rsid w:val="004326E8"/>
    <w:rsid w:val="00436573"/>
    <w:rsid w:val="00437037"/>
    <w:rsid w:val="004400FF"/>
    <w:rsid w:val="00446D68"/>
    <w:rsid w:val="00447610"/>
    <w:rsid w:val="0044780B"/>
    <w:rsid w:val="00454381"/>
    <w:rsid w:val="00455486"/>
    <w:rsid w:val="00457465"/>
    <w:rsid w:val="004608A4"/>
    <w:rsid w:val="00471E7F"/>
    <w:rsid w:val="0048142D"/>
    <w:rsid w:val="00487AC9"/>
    <w:rsid w:val="00491D60"/>
    <w:rsid w:val="004948B4"/>
    <w:rsid w:val="00495BFC"/>
    <w:rsid w:val="004969BB"/>
    <w:rsid w:val="00497EC6"/>
    <w:rsid w:val="004A0A49"/>
    <w:rsid w:val="004A1535"/>
    <w:rsid w:val="004A4724"/>
    <w:rsid w:val="004A731C"/>
    <w:rsid w:val="004B59E0"/>
    <w:rsid w:val="004C2B12"/>
    <w:rsid w:val="004D2E81"/>
    <w:rsid w:val="004E2741"/>
    <w:rsid w:val="004E37E0"/>
    <w:rsid w:val="004E56E6"/>
    <w:rsid w:val="004E57A7"/>
    <w:rsid w:val="004E5A1B"/>
    <w:rsid w:val="004E5ED1"/>
    <w:rsid w:val="004F4C53"/>
    <w:rsid w:val="004F4E72"/>
    <w:rsid w:val="005017B7"/>
    <w:rsid w:val="00503ABB"/>
    <w:rsid w:val="00506A03"/>
    <w:rsid w:val="005119BA"/>
    <w:rsid w:val="00516F6E"/>
    <w:rsid w:val="00521700"/>
    <w:rsid w:val="00521AE8"/>
    <w:rsid w:val="005228AE"/>
    <w:rsid w:val="0052316C"/>
    <w:rsid w:val="00527F89"/>
    <w:rsid w:val="00530023"/>
    <w:rsid w:val="005310B4"/>
    <w:rsid w:val="005319C4"/>
    <w:rsid w:val="0053524B"/>
    <w:rsid w:val="0053793A"/>
    <w:rsid w:val="005435CA"/>
    <w:rsid w:val="00544D72"/>
    <w:rsid w:val="00553A1A"/>
    <w:rsid w:val="00562145"/>
    <w:rsid w:val="00566B20"/>
    <w:rsid w:val="00567A3B"/>
    <w:rsid w:val="00570C52"/>
    <w:rsid w:val="005729DA"/>
    <w:rsid w:val="00584125"/>
    <w:rsid w:val="00587235"/>
    <w:rsid w:val="00593437"/>
    <w:rsid w:val="005952DC"/>
    <w:rsid w:val="005B5879"/>
    <w:rsid w:val="005C1078"/>
    <w:rsid w:val="005C1523"/>
    <w:rsid w:val="005C171E"/>
    <w:rsid w:val="005C3DE3"/>
    <w:rsid w:val="005C4702"/>
    <w:rsid w:val="005C5B04"/>
    <w:rsid w:val="005C7282"/>
    <w:rsid w:val="005D10D8"/>
    <w:rsid w:val="005D7256"/>
    <w:rsid w:val="005D76F9"/>
    <w:rsid w:val="005F3451"/>
    <w:rsid w:val="005F68A3"/>
    <w:rsid w:val="00606EA4"/>
    <w:rsid w:val="006120B0"/>
    <w:rsid w:val="00621BD1"/>
    <w:rsid w:val="00623AD5"/>
    <w:rsid w:val="00626064"/>
    <w:rsid w:val="0063005C"/>
    <w:rsid w:val="006331AE"/>
    <w:rsid w:val="0064221E"/>
    <w:rsid w:val="006433DE"/>
    <w:rsid w:val="00651983"/>
    <w:rsid w:val="0066234E"/>
    <w:rsid w:val="00673ECF"/>
    <w:rsid w:val="00674550"/>
    <w:rsid w:val="00676D70"/>
    <w:rsid w:val="006812FE"/>
    <w:rsid w:val="0068258E"/>
    <w:rsid w:val="0068566F"/>
    <w:rsid w:val="00687B25"/>
    <w:rsid w:val="00690F15"/>
    <w:rsid w:val="006915D0"/>
    <w:rsid w:val="006956FC"/>
    <w:rsid w:val="00697625"/>
    <w:rsid w:val="006A17EE"/>
    <w:rsid w:val="006A216A"/>
    <w:rsid w:val="006A2A59"/>
    <w:rsid w:val="006A42BD"/>
    <w:rsid w:val="006A4DFE"/>
    <w:rsid w:val="006B6111"/>
    <w:rsid w:val="006B791B"/>
    <w:rsid w:val="006C5764"/>
    <w:rsid w:val="006C5DDB"/>
    <w:rsid w:val="006C60AD"/>
    <w:rsid w:val="006C614B"/>
    <w:rsid w:val="006C7216"/>
    <w:rsid w:val="006D2805"/>
    <w:rsid w:val="006E102D"/>
    <w:rsid w:val="006E29E5"/>
    <w:rsid w:val="006E4DA7"/>
    <w:rsid w:val="006F3DD2"/>
    <w:rsid w:val="006F63F3"/>
    <w:rsid w:val="00706049"/>
    <w:rsid w:val="007216E5"/>
    <w:rsid w:val="00723E7D"/>
    <w:rsid w:val="00725C0A"/>
    <w:rsid w:val="00730AA0"/>
    <w:rsid w:val="00741440"/>
    <w:rsid w:val="00742FD5"/>
    <w:rsid w:val="007524F4"/>
    <w:rsid w:val="00753D17"/>
    <w:rsid w:val="0075453B"/>
    <w:rsid w:val="00765E03"/>
    <w:rsid w:val="007707C5"/>
    <w:rsid w:val="00776916"/>
    <w:rsid w:val="00780889"/>
    <w:rsid w:val="00782F7C"/>
    <w:rsid w:val="007901A0"/>
    <w:rsid w:val="00792757"/>
    <w:rsid w:val="00797541"/>
    <w:rsid w:val="007A7FDF"/>
    <w:rsid w:val="007B03D4"/>
    <w:rsid w:val="007C11B6"/>
    <w:rsid w:val="007C286A"/>
    <w:rsid w:val="007C3856"/>
    <w:rsid w:val="007C690A"/>
    <w:rsid w:val="007C759E"/>
    <w:rsid w:val="007D069E"/>
    <w:rsid w:val="007D54E7"/>
    <w:rsid w:val="007D6BE5"/>
    <w:rsid w:val="007E07F1"/>
    <w:rsid w:val="007E35EC"/>
    <w:rsid w:val="007F7263"/>
    <w:rsid w:val="0081748B"/>
    <w:rsid w:val="00823C7F"/>
    <w:rsid w:val="00823CB7"/>
    <w:rsid w:val="00827286"/>
    <w:rsid w:val="008362D6"/>
    <w:rsid w:val="00845059"/>
    <w:rsid w:val="00854238"/>
    <w:rsid w:val="00861831"/>
    <w:rsid w:val="008619D6"/>
    <w:rsid w:val="00862DFE"/>
    <w:rsid w:val="0086537D"/>
    <w:rsid w:val="00866499"/>
    <w:rsid w:val="00866D95"/>
    <w:rsid w:val="00873407"/>
    <w:rsid w:val="00874B19"/>
    <w:rsid w:val="008772CE"/>
    <w:rsid w:val="008859CA"/>
    <w:rsid w:val="00887995"/>
    <w:rsid w:val="00891277"/>
    <w:rsid w:val="008916DF"/>
    <w:rsid w:val="00893B29"/>
    <w:rsid w:val="00894647"/>
    <w:rsid w:val="00895EF9"/>
    <w:rsid w:val="008A2F33"/>
    <w:rsid w:val="008A355F"/>
    <w:rsid w:val="008A4703"/>
    <w:rsid w:val="008A5241"/>
    <w:rsid w:val="008A779A"/>
    <w:rsid w:val="008B13D1"/>
    <w:rsid w:val="008B6380"/>
    <w:rsid w:val="008C42C9"/>
    <w:rsid w:val="008D6194"/>
    <w:rsid w:val="008E0789"/>
    <w:rsid w:val="008E4780"/>
    <w:rsid w:val="008E5627"/>
    <w:rsid w:val="008E6378"/>
    <w:rsid w:val="008E7AD6"/>
    <w:rsid w:val="008F3BC4"/>
    <w:rsid w:val="008F7546"/>
    <w:rsid w:val="0090017E"/>
    <w:rsid w:val="00907239"/>
    <w:rsid w:val="00907F98"/>
    <w:rsid w:val="009127E9"/>
    <w:rsid w:val="00917EF0"/>
    <w:rsid w:val="009227B9"/>
    <w:rsid w:val="009259AD"/>
    <w:rsid w:val="00935211"/>
    <w:rsid w:val="0094111C"/>
    <w:rsid w:val="00942B1B"/>
    <w:rsid w:val="00945B5A"/>
    <w:rsid w:val="009467E2"/>
    <w:rsid w:val="009512EF"/>
    <w:rsid w:val="0095147B"/>
    <w:rsid w:val="00957F19"/>
    <w:rsid w:val="00960380"/>
    <w:rsid w:val="009610DA"/>
    <w:rsid w:val="00961A13"/>
    <w:rsid w:val="0096513D"/>
    <w:rsid w:val="0097041C"/>
    <w:rsid w:val="009706B2"/>
    <w:rsid w:val="00970E76"/>
    <w:rsid w:val="00971187"/>
    <w:rsid w:val="00975958"/>
    <w:rsid w:val="009771EE"/>
    <w:rsid w:val="00982F48"/>
    <w:rsid w:val="00985F4F"/>
    <w:rsid w:val="00987571"/>
    <w:rsid w:val="00995B62"/>
    <w:rsid w:val="00996115"/>
    <w:rsid w:val="00996EE3"/>
    <w:rsid w:val="009A1C41"/>
    <w:rsid w:val="009B0549"/>
    <w:rsid w:val="009B352B"/>
    <w:rsid w:val="009C4F1C"/>
    <w:rsid w:val="009C558C"/>
    <w:rsid w:val="009C5D67"/>
    <w:rsid w:val="009C7667"/>
    <w:rsid w:val="009D13FE"/>
    <w:rsid w:val="009D7672"/>
    <w:rsid w:val="009D7B47"/>
    <w:rsid w:val="009D7B79"/>
    <w:rsid w:val="009E0EF0"/>
    <w:rsid w:val="009E14C2"/>
    <w:rsid w:val="009F3D43"/>
    <w:rsid w:val="009F6D3E"/>
    <w:rsid w:val="00A01312"/>
    <w:rsid w:val="00A05DC6"/>
    <w:rsid w:val="00A12A6D"/>
    <w:rsid w:val="00A154B8"/>
    <w:rsid w:val="00A177E1"/>
    <w:rsid w:val="00A21312"/>
    <w:rsid w:val="00A27E52"/>
    <w:rsid w:val="00A310FB"/>
    <w:rsid w:val="00A364AB"/>
    <w:rsid w:val="00A40078"/>
    <w:rsid w:val="00A43E30"/>
    <w:rsid w:val="00A45F39"/>
    <w:rsid w:val="00A47573"/>
    <w:rsid w:val="00A529D2"/>
    <w:rsid w:val="00A53F47"/>
    <w:rsid w:val="00A63211"/>
    <w:rsid w:val="00A6405C"/>
    <w:rsid w:val="00A65249"/>
    <w:rsid w:val="00A6602A"/>
    <w:rsid w:val="00A67431"/>
    <w:rsid w:val="00A730E5"/>
    <w:rsid w:val="00A7471B"/>
    <w:rsid w:val="00A76E27"/>
    <w:rsid w:val="00A81AA2"/>
    <w:rsid w:val="00A82721"/>
    <w:rsid w:val="00A85D3A"/>
    <w:rsid w:val="00A87852"/>
    <w:rsid w:val="00A91C1B"/>
    <w:rsid w:val="00A92701"/>
    <w:rsid w:val="00A93CD5"/>
    <w:rsid w:val="00A96C61"/>
    <w:rsid w:val="00AA0B7C"/>
    <w:rsid w:val="00AA7E61"/>
    <w:rsid w:val="00AB4F57"/>
    <w:rsid w:val="00AB63C2"/>
    <w:rsid w:val="00AC152E"/>
    <w:rsid w:val="00AD2170"/>
    <w:rsid w:val="00AD7331"/>
    <w:rsid w:val="00AE18F4"/>
    <w:rsid w:val="00AE1BC7"/>
    <w:rsid w:val="00AF008F"/>
    <w:rsid w:val="00AF1BEA"/>
    <w:rsid w:val="00B01A6C"/>
    <w:rsid w:val="00B02891"/>
    <w:rsid w:val="00B07C29"/>
    <w:rsid w:val="00B12D24"/>
    <w:rsid w:val="00B131E4"/>
    <w:rsid w:val="00B275F2"/>
    <w:rsid w:val="00B31877"/>
    <w:rsid w:val="00B32C10"/>
    <w:rsid w:val="00B33F23"/>
    <w:rsid w:val="00B41ABE"/>
    <w:rsid w:val="00B41AD0"/>
    <w:rsid w:val="00B42C94"/>
    <w:rsid w:val="00B46FF8"/>
    <w:rsid w:val="00B569A0"/>
    <w:rsid w:val="00B63381"/>
    <w:rsid w:val="00B64995"/>
    <w:rsid w:val="00B67DE3"/>
    <w:rsid w:val="00B705ED"/>
    <w:rsid w:val="00B714BE"/>
    <w:rsid w:val="00B71E5F"/>
    <w:rsid w:val="00B754DD"/>
    <w:rsid w:val="00B774E3"/>
    <w:rsid w:val="00B80137"/>
    <w:rsid w:val="00B81D20"/>
    <w:rsid w:val="00BA19D1"/>
    <w:rsid w:val="00BA1E9B"/>
    <w:rsid w:val="00BA21D5"/>
    <w:rsid w:val="00BA3901"/>
    <w:rsid w:val="00BA3BF8"/>
    <w:rsid w:val="00BA535B"/>
    <w:rsid w:val="00BB24DD"/>
    <w:rsid w:val="00BB26EF"/>
    <w:rsid w:val="00BB537F"/>
    <w:rsid w:val="00BB751A"/>
    <w:rsid w:val="00BB7D6A"/>
    <w:rsid w:val="00BC67C6"/>
    <w:rsid w:val="00BC705A"/>
    <w:rsid w:val="00BC766F"/>
    <w:rsid w:val="00BD05A4"/>
    <w:rsid w:val="00BD539A"/>
    <w:rsid w:val="00BD5535"/>
    <w:rsid w:val="00C059EA"/>
    <w:rsid w:val="00C21D4F"/>
    <w:rsid w:val="00C2360E"/>
    <w:rsid w:val="00C25A6B"/>
    <w:rsid w:val="00C2609F"/>
    <w:rsid w:val="00C27652"/>
    <w:rsid w:val="00C30807"/>
    <w:rsid w:val="00C360F8"/>
    <w:rsid w:val="00C36721"/>
    <w:rsid w:val="00C415F6"/>
    <w:rsid w:val="00C41C4D"/>
    <w:rsid w:val="00C4590D"/>
    <w:rsid w:val="00C45CAD"/>
    <w:rsid w:val="00C506FF"/>
    <w:rsid w:val="00C50E9A"/>
    <w:rsid w:val="00C542A1"/>
    <w:rsid w:val="00C5579C"/>
    <w:rsid w:val="00C578B7"/>
    <w:rsid w:val="00C63A34"/>
    <w:rsid w:val="00C66297"/>
    <w:rsid w:val="00C66D67"/>
    <w:rsid w:val="00C72CD7"/>
    <w:rsid w:val="00C76522"/>
    <w:rsid w:val="00C8419F"/>
    <w:rsid w:val="00C8633E"/>
    <w:rsid w:val="00C90616"/>
    <w:rsid w:val="00C91FAF"/>
    <w:rsid w:val="00C9419B"/>
    <w:rsid w:val="00C96730"/>
    <w:rsid w:val="00CA35F1"/>
    <w:rsid w:val="00CA4638"/>
    <w:rsid w:val="00CA5D2D"/>
    <w:rsid w:val="00CA61EB"/>
    <w:rsid w:val="00CB0B35"/>
    <w:rsid w:val="00CB40F1"/>
    <w:rsid w:val="00CB4460"/>
    <w:rsid w:val="00CB51A8"/>
    <w:rsid w:val="00CC258A"/>
    <w:rsid w:val="00CC25D2"/>
    <w:rsid w:val="00CC4BA9"/>
    <w:rsid w:val="00CD3113"/>
    <w:rsid w:val="00CD3985"/>
    <w:rsid w:val="00CE17A8"/>
    <w:rsid w:val="00CE31D2"/>
    <w:rsid w:val="00CE5575"/>
    <w:rsid w:val="00D00BF3"/>
    <w:rsid w:val="00D02732"/>
    <w:rsid w:val="00D05B79"/>
    <w:rsid w:val="00D102CD"/>
    <w:rsid w:val="00D1183F"/>
    <w:rsid w:val="00D1288B"/>
    <w:rsid w:val="00D14A63"/>
    <w:rsid w:val="00D21C74"/>
    <w:rsid w:val="00D253BF"/>
    <w:rsid w:val="00D334ED"/>
    <w:rsid w:val="00D37457"/>
    <w:rsid w:val="00D41024"/>
    <w:rsid w:val="00D4689C"/>
    <w:rsid w:val="00D529DD"/>
    <w:rsid w:val="00D548A3"/>
    <w:rsid w:val="00D5597A"/>
    <w:rsid w:val="00D55E45"/>
    <w:rsid w:val="00D616B4"/>
    <w:rsid w:val="00D63DA6"/>
    <w:rsid w:val="00D6773D"/>
    <w:rsid w:val="00D67F9A"/>
    <w:rsid w:val="00D72BBB"/>
    <w:rsid w:val="00D75BCC"/>
    <w:rsid w:val="00D761BE"/>
    <w:rsid w:val="00D80396"/>
    <w:rsid w:val="00D82275"/>
    <w:rsid w:val="00D84417"/>
    <w:rsid w:val="00D93EAD"/>
    <w:rsid w:val="00D95B8D"/>
    <w:rsid w:val="00D97294"/>
    <w:rsid w:val="00DA4339"/>
    <w:rsid w:val="00DA59FD"/>
    <w:rsid w:val="00DB4F59"/>
    <w:rsid w:val="00DC2422"/>
    <w:rsid w:val="00DC56F5"/>
    <w:rsid w:val="00DC6BB8"/>
    <w:rsid w:val="00DD5D72"/>
    <w:rsid w:val="00DD5E88"/>
    <w:rsid w:val="00DD70E0"/>
    <w:rsid w:val="00DE5927"/>
    <w:rsid w:val="00DE5B76"/>
    <w:rsid w:val="00DF0815"/>
    <w:rsid w:val="00DF0CD7"/>
    <w:rsid w:val="00E0045A"/>
    <w:rsid w:val="00E023B1"/>
    <w:rsid w:val="00E1286E"/>
    <w:rsid w:val="00E202CF"/>
    <w:rsid w:val="00E20628"/>
    <w:rsid w:val="00E21113"/>
    <w:rsid w:val="00E21914"/>
    <w:rsid w:val="00E21EBF"/>
    <w:rsid w:val="00E306FE"/>
    <w:rsid w:val="00E4017C"/>
    <w:rsid w:val="00E41057"/>
    <w:rsid w:val="00E43939"/>
    <w:rsid w:val="00E4744F"/>
    <w:rsid w:val="00E51DEC"/>
    <w:rsid w:val="00E57E18"/>
    <w:rsid w:val="00E623CF"/>
    <w:rsid w:val="00E637A6"/>
    <w:rsid w:val="00E71165"/>
    <w:rsid w:val="00E714E9"/>
    <w:rsid w:val="00E850F1"/>
    <w:rsid w:val="00E9550D"/>
    <w:rsid w:val="00E95BB5"/>
    <w:rsid w:val="00E976AE"/>
    <w:rsid w:val="00EA03A3"/>
    <w:rsid w:val="00EA4517"/>
    <w:rsid w:val="00EA7CCA"/>
    <w:rsid w:val="00EB0651"/>
    <w:rsid w:val="00EB1D64"/>
    <w:rsid w:val="00EB29EE"/>
    <w:rsid w:val="00EB4DE6"/>
    <w:rsid w:val="00EC05F2"/>
    <w:rsid w:val="00EC5378"/>
    <w:rsid w:val="00EC63A7"/>
    <w:rsid w:val="00ED25E6"/>
    <w:rsid w:val="00ED6324"/>
    <w:rsid w:val="00ED6F18"/>
    <w:rsid w:val="00ED708F"/>
    <w:rsid w:val="00EE2319"/>
    <w:rsid w:val="00EE4DEA"/>
    <w:rsid w:val="00EF4046"/>
    <w:rsid w:val="00EF4385"/>
    <w:rsid w:val="00EF5C0B"/>
    <w:rsid w:val="00F07978"/>
    <w:rsid w:val="00F12839"/>
    <w:rsid w:val="00F14CCC"/>
    <w:rsid w:val="00F1525B"/>
    <w:rsid w:val="00F343A8"/>
    <w:rsid w:val="00F3538F"/>
    <w:rsid w:val="00F4747B"/>
    <w:rsid w:val="00F47A5A"/>
    <w:rsid w:val="00F663DE"/>
    <w:rsid w:val="00F702CF"/>
    <w:rsid w:val="00F74A0E"/>
    <w:rsid w:val="00F82697"/>
    <w:rsid w:val="00F87518"/>
    <w:rsid w:val="00F907FF"/>
    <w:rsid w:val="00F93F33"/>
    <w:rsid w:val="00F97121"/>
    <w:rsid w:val="00FA0506"/>
    <w:rsid w:val="00FA06AC"/>
    <w:rsid w:val="00FA19A4"/>
    <w:rsid w:val="00FA2C9C"/>
    <w:rsid w:val="00FB426E"/>
    <w:rsid w:val="00FC2FF2"/>
    <w:rsid w:val="00FC44CB"/>
    <w:rsid w:val="00FC4B4E"/>
    <w:rsid w:val="00FE4E75"/>
    <w:rsid w:val="00FF48E7"/>
    <w:rsid w:val="00FF59DE"/>
    <w:rsid w:val="00FF69F9"/>
    <w:rsid w:val="00FF6D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2A38D"/>
  <w15:docId w15:val="{1E071A69-2C72-497A-9DFE-43D96C23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85BF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759E"/>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7C759E"/>
    <w:pPr>
      <w:spacing w:after="0" w:line="240" w:lineRule="auto"/>
    </w:pPr>
    <w:rPr>
      <w:kern w:val="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5F3451"/>
    <w:pPr>
      <w:spacing w:after="0" w:line="240" w:lineRule="auto"/>
    </w:pPr>
  </w:style>
  <w:style w:type="character" w:styleId="CommentReference">
    <w:name w:val="annotation reference"/>
    <w:basedOn w:val="DefaultParagraphFont"/>
    <w:uiPriority w:val="99"/>
    <w:semiHidden/>
    <w:unhideWhenUsed/>
    <w:rsid w:val="005F3451"/>
    <w:rPr>
      <w:sz w:val="16"/>
      <w:szCs w:val="16"/>
    </w:rPr>
  </w:style>
  <w:style w:type="paragraph" w:styleId="CommentText">
    <w:name w:val="annotation text"/>
    <w:basedOn w:val="Normal"/>
    <w:link w:val="CommentTextChar"/>
    <w:uiPriority w:val="99"/>
    <w:unhideWhenUsed/>
    <w:rsid w:val="005F3451"/>
    <w:pPr>
      <w:spacing w:line="240" w:lineRule="auto"/>
    </w:pPr>
    <w:rPr>
      <w:sz w:val="20"/>
      <w:szCs w:val="20"/>
    </w:rPr>
  </w:style>
  <w:style w:type="character" w:customStyle="1" w:styleId="CommentTextChar">
    <w:name w:val="Comment Text Char"/>
    <w:basedOn w:val="DefaultParagraphFont"/>
    <w:link w:val="CommentText"/>
    <w:uiPriority w:val="99"/>
    <w:rsid w:val="005F3451"/>
    <w:rPr>
      <w:sz w:val="20"/>
      <w:szCs w:val="20"/>
    </w:rPr>
  </w:style>
  <w:style w:type="paragraph" w:styleId="CommentSubject">
    <w:name w:val="annotation subject"/>
    <w:basedOn w:val="CommentText"/>
    <w:next w:val="CommentText"/>
    <w:link w:val="CommentSubjectChar"/>
    <w:uiPriority w:val="99"/>
    <w:semiHidden/>
    <w:unhideWhenUsed/>
    <w:rsid w:val="005F3451"/>
    <w:rPr>
      <w:b/>
      <w:bCs/>
    </w:rPr>
  </w:style>
  <w:style w:type="character" w:customStyle="1" w:styleId="CommentSubjectChar">
    <w:name w:val="Comment Subject Char"/>
    <w:basedOn w:val="CommentTextChar"/>
    <w:link w:val="CommentSubject"/>
    <w:uiPriority w:val="99"/>
    <w:semiHidden/>
    <w:rsid w:val="005F3451"/>
    <w:rPr>
      <w:b/>
      <w:bCs/>
      <w:sz w:val="20"/>
      <w:szCs w:val="20"/>
    </w:rPr>
  </w:style>
  <w:style w:type="paragraph" w:styleId="Header">
    <w:name w:val="header"/>
    <w:basedOn w:val="Normal"/>
    <w:link w:val="HeaderChar"/>
    <w:uiPriority w:val="99"/>
    <w:unhideWhenUsed/>
    <w:rsid w:val="000A49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4912"/>
  </w:style>
  <w:style w:type="paragraph" w:styleId="Footer">
    <w:name w:val="footer"/>
    <w:basedOn w:val="Normal"/>
    <w:link w:val="FooterChar"/>
    <w:uiPriority w:val="99"/>
    <w:unhideWhenUsed/>
    <w:rsid w:val="000A49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4912"/>
  </w:style>
  <w:style w:type="paragraph" w:styleId="ListParagraph">
    <w:name w:val="List Paragraph"/>
    <w:basedOn w:val="Normal"/>
    <w:uiPriority w:val="34"/>
    <w:qFormat/>
    <w:rsid w:val="005017B7"/>
    <w:pPr>
      <w:ind w:left="720"/>
      <w:contextualSpacing/>
    </w:pPr>
  </w:style>
  <w:style w:type="character" w:customStyle="1" w:styleId="Heading3Char">
    <w:name w:val="Heading 3 Char"/>
    <w:basedOn w:val="DefaultParagraphFont"/>
    <w:link w:val="Heading3"/>
    <w:uiPriority w:val="9"/>
    <w:rsid w:val="00085BF5"/>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unhideWhenUsed/>
    <w:rsid w:val="00085BF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Default">
    <w:name w:val="Default"/>
    <w:rsid w:val="00FE4E75"/>
    <w:pPr>
      <w:widowControl w:val="0"/>
      <w:autoSpaceDE w:val="0"/>
      <w:autoSpaceDN w:val="0"/>
      <w:adjustRightInd w:val="0"/>
      <w:spacing w:after="0" w:line="240" w:lineRule="auto"/>
    </w:pPr>
    <w:rPr>
      <w:rFonts w:ascii="Calibri" w:eastAsia="Times New Roman" w:hAnsi="Calibri" w:cs="Calibri"/>
      <w:color w:val="000000"/>
      <w:kern w:val="0"/>
      <w:sz w:val="24"/>
      <w:szCs w:val="24"/>
      <w:lang w:val="en-CA" w:eastAsia="en-CA"/>
      <w14:ligatures w14:val="none"/>
    </w:rPr>
  </w:style>
  <w:style w:type="character" w:styleId="Hyperlink">
    <w:name w:val="Hyperlink"/>
    <w:basedOn w:val="DefaultParagraphFont"/>
    <w:uiPriority w:val="99"/>
    <w:unhideWhenUsed/>
    <w:rsid w:val="006915D0"/>
    <w:rPr>
      <w:color w:val="0563C1" w:themeColor="hyperlink"/>
      <w:u w:val="single"/>
    </w:rPr>
  </w:style>
  <w:style w:type="character" w:styleId="UnresolvedMention">
    <w:name w:val="Unresolved Mention"/>
    <w:basedOn w:val="DefaultParagraphFont"/>
    <w:uiPriority w:val="99"/>
    <w:semiHidden/>
    <w:unhideWhenUsed/>
    <w:rsid w:val="00691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418801">
      <w:bodyDiv w:val="1"/>
      <w:marLeft w:val="0"/>
      <w:marRight w:val="0"/>
      <w:marTop w:val="0"/>
      <w:marBottom w:val="0"/>
      <w:divBdr>
        <w:top w:val="none" w:sz="0" w:space="0" w:color="auto"/>
        <w:left w:val="none" w:sz="0" w:space="0" w:color="auto"/>
        <w:bottom w:val="none" w:sz="0" w:space="0" w:color="auto"/>
        <w:right w:val="none" w:sz="0" w:space="0" w:color="auto"/>
      </w:divBdr>
      <w:divsChild>
        <w:div w:id="1682465813">
          <w:marLeft w:val="0"/>
          <w:marRight w:val="0"/>
          <w:marTop w:val="0"/>
          <w:marBottom w:val="0"/>
          <w:divBdr>
            <w:top w:val="none" w:sz="0" w:space="0" w:color="auto"/>
            <w:left w:val="none" w:sz="0" w:space="0" w:color="auto"/>
            <w:bottom w:val="none" w:sz="0" w:space="0" w:color="auto"/>
            <w:right w:val="none" w:sz="0" w:space="0" w:color="auto"/>
          </w:divBdr>
        </w:div>
      </w:divsChild>
    </w:div>
    <w:div w:id="947469619">
      <w:bodyDiv w:val="1"/>
      <w:marLeft w:val="0"/>
      <w:marRight w:val="0"/>
      <w:marTop w:val="0"/>
      <w:marBottom w:val="0"/>
      <w:divBdr>
        <w:top w:val="none" w:sz="0" w:space="0" w:color="auto"/>
        <w:left w:val="none" w:sz="0" w:space="0" w:color="auto"/>
        <w:bottom w:val="none" w:sz="0" w:space="0" w:color="auto"/>
        <w:right w:val="none" w:sz="0" w:space="0" w:color="auto"/>
      </w:divBdr>
      <w:divsChild>
        <w:div w:id="709955483">
          <w:marLeft w:val="0"/>
          <w:marRight w:val="0"/>
          <w:marTop w:val="0"/>
          <w:marBottom w:val="0"/>
          <w:divBdr>
            <w:top w:val="none" w:sz="0" w:space="0" w:color="auto"/>
            <w:left w:val="none" w:sz="0" w:space="0" w:color="auto"/>
            <w:bottom w:val="none" w:sz="0" w:space="0" w:color="auto"/>
            <w:right w:val="none" w:sz="0" w:space="0" w:color="auto"/>
          </w:divBdr>
        </w:div>
      </w:divsChild>
    </w:div>
    <w:div w:id="1047073729">
      <w:bodyDiv w:val="1"/>
      <w:marLeft w:val="0"/>
      <w:marRight w:val="0"/>
      <w:marTop w:val="0"/>
      <w:marBottom w:val="0"/>
      <w:divBdr>
        <w:top w:val="none" w:sz="0" w:space="0" w:color="auto"/>
        <w:left w:val="none" w:sz="0" w:space="0" w:color="auto"/>
        <w:bottom w:val="none" w:sz="0" w:space="0" w:color="auto"/>
        <w:right w:val="none" w:sz="0" w:space="0" w:color="auto"/>
      </w:divBdr>
      <w:divsChild>
        <w:div w:id="1393315040">
          <w:marLeft w:val="0"/>
          <w:marRight w:val="0"/>
          <w:marTop w:val="0"/>
          <w:marBottom w:val="0"/>
          <w:divBdr>
            <w:top w:val="none" w:sz="0" w:space="0" w:color="auto"/>
            <w:left w:val="none" w:sz="0" w:space="0" w:color="auto"/>
            <w:bottom w:val="none" w:sz="0" w:space="0" w:color="auto"/>
            <w:right w:val="none" w:sz="0" w:space="0" w:color="auto"/>
          </w:divBdr>
        </w:div>
      </w:divsChild>
    </w:div>
    <w:div w:id="1091319447">
      <w:bodyDiv w:val="1"/>
      <w:marLeft w:val="0"/>
      <w:marRight w:val="0"/>
      <w:marTop w:val="0"/>
      <w:marBottom w:val="0"/>
      <w:divBdr>
        <w:top w:val="none" w:sz="0" w:space="0" w:color="auto"/>
        <w:left w:val="none" w:sz="0" w:space="0" w:color="auto"/>
        <w:bottom w:val="none" w:sz="0" w:space="0" w:color="auto"/>
        <w:right w:val="none" w:sz="0" w:space="0" w:color="auto"/>
      </w:divBdr>
      <w:divsChild>
        <w:div w:id="462039381">
          <w:marLeft w:val="0"/>
          <w:marRight w:val="0"/>
          <w:marTop w:val="0"/>
          <w:marBottom w:val="0"/>
          <w:divBdr>
            <w:top w:val="none" w:sz="0" w:space="0" w:color="auto"/>
            <w:left w:val="none" w:sz="0" w:space="0" w:color="auto"/>
            <w:bottom w:val="none" w:sz="0" w:space="0" w:color="auto"/>
            <w:right w:val="none" w:sz="0" w:space="0" w:color="auto"/>
          </w:divBdr>
        </w:div>
      </w:divsChild>
    </w:div>
    <w:div w:id="1124301675">
      <w:bodyDiv w:val="1"/>
      <w:marLeft w:val="0"/>
      <w:marRight w:val="0"/>
      <w:marTop w:val="0"/>
      <w:marBottom w:val="0"/>
      <w:divBdr>
        <w:top w:val="none" w:sz="0" w:space="0" w:color="auto"/>
        <w:left w:val="none" w:sz="0" w:space="0" w:color="auto"/>
        <w:bottom w:val="none" w:sz="0" w:space="0" w:color="auto"/>
        <w:right w:val="none" w:sz="0" w:space="0" w:color="auto"/>
      </w:divBdr>
      <w:divsChild>
        <w:div w:id="1874490821">
          <w:marLeft w:val="0"/>
          <w:marRight w:val="0"/>
          <w:marTop w:val="0"/>
          <w:marBottom w:val="0"/>
          <w:divBdr>
            <w:top w:val="none" w:sz="0" w:space="0" w:color="auto"/>
            <w:left w:val="none" w:sz="0" w:space="0" w:color="auto"/>
            <w:bottom w:val="none" w:sz="0" w:space="0" w:color="auto"/>
            <w:right w:val="none" w:sz="0" w:space="0" w:color="auto"/>
          </w:divBdr>
        </w:div>
      </w:divsChild>
    </w:div>
    <w:div w:id="1262951317">
      <w:bodyDiv w:val="1"/>
      <w:marLeft w:val="0"/>
      <w:marRight w:val="0"/>
      <w:marTop w:val="0"/>
      <w:marBottom w:val="0"/>
      <w:divBdr>
        <w:top w:val="none" w:sz="0" w:space="0" w:color="auto"/>
        <w:left w:val="none" w:sz="0" w:space="0" w:color="auto"/>
        <w:bottom w:val="none" w:sz="0" w:space="0" w:color="auto"/>
        <w:right w:val="none" w:sz="0" w:space="0" w:color="auto"/>
      </w:divBdr>
      <w:divsChild>
        <w:div w:id="205871546">
          <w:marLeft w:val="0"/>
          <w:marRight w:val="0"/>
          <w:marTop w:val="0"/>
          <w:marBottom w:val="0"/>
          <w:divBdr>
            <w:top w:val="none" w:sz="0" w:space="0" w:color="auto"/>
            <w:left w:val="none" w:sz="0" w:space="0" w:color="auto"/>
            <w:bottom w:val="none" w:sz="0" w:space="0" w:color="auto"/>
            <w:right w:val="none" w:sz="0" w:space="0" w:color="auto"/>
          </w:divBdr>
        </w:div>
      </w:divsChild>
    </w:div>
    <w:div w:id="1327828389">
      <w:bodyDiv w:val="1"/>
      <w:marLeft w:val="0"/>
      <w:marRight w:val="0"/>
      <w:marTop w:val="0"/>
      <w:marBottom w:val="0"/>
      <w:divBdr>
        <w:top w:val="none" w:sz="0" w:space="0" w:color="auto"/>
        <w:left w:val="none" w:sz="0" w:space="0" w:color="auto"/>
        <w:bottom w:val="none" w:sz="0" w:space="0" w:color="auto"/>
        <w:right w:val="none" w:sz="0" w:space="0" w:color="auto"/>
      </w:divBdr>
      <w:divsChild>
        <w:div w:id="1818762664">
          <w:marLeft w:val="0"/>
          <w:marRight w:val="0"/>
          <w:marTop w:val="0"/>
          <w:marBottom w:val="0"/>
          <w:divBdr>
            <w:top w:val="none" w:sz="0" w:space="0" w:color="auto"/>
            <w:left w:val="none" w:sz="0" w:space="0" w:color="auto"/>
            <w:bottom w:val="none" w:sz="0" w:space="0" w:color="auto"/>
            <w:right w:val="none" w:sz="0" w:space="0" w:color="auto"/>
          </w:divBdr>
        </w:div>
      </w:divsChild>
    </w:div>
    <w:div w:id="1391806468">
      <w:bodyDiv w:val="1"/>
      <w:marLeft w:val="0"/>
      <w:marRight w:val="0"/>
      <w:marTop w:val="0"/>
      <w:marBottom w:val="0"/>
      <w:divBdr>
        <w:top w:val="none" w:sz="0" w:space="0" w:color="auto"/>
        <w:left w:val="none" w:sz="0" w:space="0" w:color="auto"/>
        <w:bottom w:val="none" w:sz="0" w:space="0" w:color="auto"/>
        <w:right w:val="none" w:sz="0" w:space="0" w:color="auto"/>
      </w:divBdr>
      <w:divsChild>
        <w:div w:id="1315766421">
          <w:marLeft w:val="0"/>
          <w:marRight w:val="0"/>
          <w:marTop w:val="0"/>
          <w:marBottom w:val="0"/>
          <w:divBdr>
            <w:top w:val="none" w:sz="0" w:space="0" w:color="auto"/>
            <w:left w:val="none" w:sz="0" w:space="0" w:color="auto"/>
            <w:bottom w:val="none" w:sz="0" w:space="0" w:color="auto"/>
            <w:right w:val="none" w:sz="0" w:space="0" w:color="auto"/>
          </w:divBdr>
        </w:div>
      </w:divsChild>
    </w:div>
    <w:div w:id="1650161351">
      <w:bodyDiv w:val="1"/>
      <w:marLeft w:val="0"/>
      <w:marRight w:val="0"/>
      <w:marTop w:val="0"/>
      <w:marBottom w:val="0"/>
      <w:divBdr>
        <w:top w:val="none" w:sz="0" w:space="0" w:color="auto"/>
        <w:left w:val="none" w:sz="0" w:space="0" w:color="auto"/>
        <w:bottom w:val="none" w:sz="0" w:space="0" w:color="auto"/>
        <w:right w:val="none" w:sz="0" w:space="0" w:color="auto"/>
      </w:divBdr>
      <w:divsChild>
        <w:div w:id="1533347910">
          <w:marLeft w:val="0"/>
          <w:marRight w:val="0"/>
          <w:marTop w:val="0"/>
          <w:marBottom w:val="0"/>
          <w:divBdr>
            <w:top w:val="none" w:sz="0" w:space="0" w:color="auto"/>
            <w:left w:val="none" w:sz="0" w:space="0" w:color="auto"/>
            <w:bottom w:val="none" w:sz="0" w:space="0" w:color="auto"/>
            <w:right w:val="none" w:sz="0" w:space="0" w:color="auto"/>
          </w:divBdr>
        </w:div>
      </w:divsChild>
    </w:div>
    <w:div w:id="1694765869">
      <w:bodyDiv w:val="1"/>
      <w:marLeft w:val="0"/>
      <w:marRight w:val="0"/>
      <w:marTop w:val="0"/>
      <w:marBottom w:val="0"/>
      <w:divBdr>
        <w:top w:val="none" w:sz="0" w:space="0" w:color="auto"/>
        <w:left w:val="none" w:sz="0" w:space="0" w:color="auto"/>
        <w:bottom w:val="none" w:sz="0" w:space="0" w:color="auto"/>
        <w:right w:val="none" w:sz="0" w:space="0" w:color="auto"/>
      </w:divBdr>
      <w:divsChild>
        <w:div w:id="127012514">
          <w:marLeft w:val="0"/>
          <w:marRight w:val="0"/>
          <w:marTop w:val="0"/>
          <w:marBottom w:val="0"/>
          <w:divBdr>
            <w:top w:val="none" w:sz="0" w:space="0" w:color="auto"/>
            <w:left w:val="none" w:sz="0" w:space="0" w:color="auto"/>
            <w:bottom w:val="none" w:sz="0" w:space="0" w:color="auto"/>
            <w:right w:val="none" w:sz="0" w:space="0" w:color="auto"/>
          </w:divBdr>
        </w:div>
      </w:divsChild>
    </w:div>
    <w:div w:id="1872375310">
      <w:bodyDiv w:val="1"/>
      <w:marLeft w:val="0"/>
      <w:marRight w:val="0"/>
      <w:marTop w:val="0"/>
      <w:marBottom w:val="0"/>
      <w:divBdr>
        <w:top w:val="none" w:sz="0" w:space="0" w:color="auto"/>
        <w:left w:val="none" w:sz="0" w:space="0" w:color="auto"/>
        <w:bottom w:val="none" w:sz="0" w:space="0" w:color="auto"/>
        <w:right w:val="none" w:sz="0" w:space="0" w:color="auto"/>
      </w:divBdr>
      <w:divsChild>
        <w:div w:id="2074503628">
          <w:marLeft w:val="0"/>
          <w:marRight w:val="0"/>
          <w:marTop w:val="0"/>
          <w:marBottom w:val="0"/>
          <w:divBdr>
            <w:top w:val="none" w:sz="0" w:space="0" w:color="auto"/>
            <w:left w:val="none" w:sz="0" w:space="0" w:color="auto"/>
            <w:bottom w:val="none" w:sz="0" w:space="0" w:color="auto"/>
            <w:right w:val="none" w:sz="0" w:space="0" w:color="auto"/>
          </w:divBdr>
        </w:div>
      </w:divsChild>
    </w:div>
    <w:div w:id="1932201613">
      <w:bodyDiv w:val="1"/>
      <w:marLeft w:val="0"/>
      <w:marRight w:val="0"/>
      <w:marTop w:val="0"/>
      <w:marBottom w:val="0"/>
      <w:divBdr>
        <w:top w:val="none" w:sz="0" w:space="0" w:color="auto"/>
        <w:left w:val="none" w:sz="0" w:space="0" w:color="auto"/>
        <w:bottom w:val="none" w:sz="0" w:space="0" w:color="auto"/>
        <w:right w:val="none" w:sz="0" w:space="0" w:color="auto"/>
      </w:divBdr>
    </w:div>
    <w:div w:id="2019845625">
      <w:bodyDiv w:val="1"/>
      <w:marLeft w:val="0"/>
      <w:marRight w:val="0"/>
      <w:marTop w:val="0"/>
      <w:marBottom w:val="0"/>
      <w:divBdr>
        <w:top w:val="none" w:sz="0" w:space="0" w:color="auto"/>
        <w:left w:val="none" w:sz="0" w:space="0" w:color="auto"/>
        <w:bottom w:val="none" w:sz="0" w:space="0" w:color="auto"/>
        <w:right w:val="none" w:sz="0" w:space="0" w:color="auto"/>
      </w:divBdr>
    </w:div>
    <w:div w:id="2025279187">
      <w:bodyDiv w:val="1"/>
      <w:marLeft w:val="0"/>
      <w:marRight w:val="0"/>
      <w:marTop w:val="0"/>
      <w:marBottom w:val="0"/>
      <w:divBdr>
        <w:top w:val="none" w:sz="0" w:space="0" w:color="auto"/>
        <w:left w:val="none" w:sz="0" w:space="0" w:color="auto"/>
        <w:bottom w:val="none" w:sz="0" w:space="0" w:color="auto"/>
        <w:right w:val="none" w:sz="0" w:space="0" w:color="auto"/>
      </w:divBdr>
      <w:divsChild>
        <w:div w:id="2060547640">
          <w:marLeft w:val="0"/>
          <w:marRight w:val="0"/>
          <w:marTop w:val="0"/>
          <w:marBottom w:val="0"/>
          <w:divBdr>
            <w:top w:val="none" w:sz="0" w:space="0" w:color="auto"/>
            <w:left w:val="none" w:sz="0" w:space="0" w:color="auto"/>
            <w:bottom w:val="none" w:sz="0" w:space="0" w:color="auto"/>
            <w:right w:val="none" w:sz="0" w:space="0" w:color="auto"/>
          </w:divBdr>
        </w:div>
      </w:divsChild>
    </w:div>
    <w:div w:id="2084142211">
      <w:bodyDiv w:val="1"/>
      <w:marLeft w:val="0"/>
      <w:marRight w:val="0"/>
      <w:marTop w:val="0"/>
      <w:marBottom w:val="0"/>
      <w:divBdr>
        <w:top w:val="none" w:sz="0" w:space="0" w:color="auto"/>
        <w:left w:val="none" w:sz="0" w:space="0" w:color="auto"/>
        <w:bottom w:val="none" w:sz="0" w:space="0" w:color="auto"/>
        <w:right w:val="none" w:sz="0" w:space="0" w:color="auto"/>
      </w:divBdr>
      <w:divsChild>
        <w:div w:id="1191382620">
          <w:marLeft w:val="0"/>
          <w:marRight w:val="0"/>
          <w:marTop w:val="0"/>
          <w:marBottom w:val="0"/>
          <w:divBdr>
            <w:top w:val="none" w:sz="0" w:space="0" w:color="auto"/>
            <w:left w:val="none" w:sz="0" w:space="0" w:color="auto"/>
            <w:bottom w:val="none" w:sz="0" w:space="0" w:color="auto"/>
            <w:right w:val="none" w:sz="0" w:space="0" w:color="auto"/>
          </w:divBdr>
        </w:div>
      </w:divsChild>
    </w:div>
    <w:div w:id="2143958450">
      <w:bodyDiv w:val="1"/>
      <w:marLeft w:val="0"/>
      <w:marRight w:val="0"/>
      <w:marTop w:val="0"/>
      <w:marBottom w:val="0"/>
      <w:divBdr>
        <w:top w:val="none" w:sz="0" w:space="0" w:color="auto"/>
        <w:left w:val="none" w:sz="0" w:space="0" w:color="auto"/>
        <w:bottom w:val="none" w:sz="0" w:space="0" w:color="auto"/>
        <w:right w:val="none" w:sz="0" w:space="0" w:color="auto"/>
      </w:divBdr>
      <w:divsChild>
        <w:div w:id="11267023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search.ebscohost.com/login.aspx?direct=true&amp;profile=ehost&amp;scope=site&amp;authtype=crawler&amp;jrnl=01627341&amp;AN=3193797&amp;h=E%2B99y%2B5pTITKj09oqh6dWiK11lyZkmfhDlAXy9LR1tt21gLSh1p0QmoGZmDgonjdmm2ufH3zNmDMDn2EgMmsVw%3D%3D&amp;crl=c"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uk/url?sa=i&amp;url=https%3A%2F%2Fwww.british-study.com%2Fen%2Flearners%2Funiversity-pathways%2Fprogression-universities%2Ffoundation-year-leeds-beckett-university%2F&amp;psig=AOvVaw0sOiJx3K8b8aZ-AnAJ9btS&amp;ust=1601375201805000&amp;source=images&amp;cd=vfe&amp;ved=0CAIQjRxqFwoTCLiEqtLRi-wCFQAAAAAdAAAAABAO"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s://link.springer.com/book/10.1007/978-90-481-9667-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MS_Mappings xmlns="0a0bd141-038e-4daa-9a45-2f39561859db" xsi:nil="true"/>
    <CultureName xmlns="0a0bd141-038e-4daa-9a45-2f39561859db" xsi:nil="true"/>
    <DefaultSectionNames xmlns="0a0bd141-038e-4daa-9a45-2f39561859db" xsi:nil="true"/>
    <Invited_Members xmlns="0a0bd141-038e-4daa-9a45-2f39561859db" xsi:nil="true"/>
    <Is_Collaboration_Space_Locked xmlns="0a0bd141-038e-4daa-9a45-2f39561859db" xsi:nil="true"/>
    <TaxCatchAll xmlns="432abc94-cc9c-411e-be63-41de364caace" xsi:nil="true"/>
    <Leaders xmlns="0a0bd141-038e-4daa-9a45-2f39561859db">
      <UserInfo>
        <DisplayName/>
        <AccountId xsi:nil="true"/>
        <AccountType/>
      </UserInfo>
    </Leaders>
    <Math_Settings xmlns="0a0bd141-038e-4daa-9a45-2f39561859db" xsi:nil="true"/>
    <FolderType xmlns="0a0bd141-038e-4daa-9a45-2f39561859db" xsi:nil="true"/>
    <Distribution_Groups xmlns="0a0bd141-038e-4daa-9a45-2f39561859db" xsi:nil="true"/>
    <lcf76f155ced4ddcb4097134ff3c332f xmlns="0a0bd141-038e-4daa-9a45-2f39561859db">
      <Terms xmlns="http://schemas.microsoft.com/office/infopath/2007/PartnerControls"/>
    </lcf76f155ced4ddcb4097134ff3c332f>
    <Templates xmlns="0a0bd141-038e-4daa-9a45-2f39561859db" xsi:nil="true"/>
    <Members xmlns="0a0bd141-038e-4daa-9a45-2f39561859db">
      <UserInfo>
        <DisplayName/>
        <AccountId xsi:nil="true"/>
        <AccountType/>
      </UserInfo>
    </Members>
    <Member_Groups xmlns="0a0bd141-038e-4daa-9a45-2f39561859db">
      <UserInfo>
        <DisplayName/>
        <AccountId xsi:nil="true"/>
        <AccountType/>
      </UserInfo>
    </Member_Groups>
    <Self_Registration_Enabled xmlns="0a0bd141-038e-4daa-9a45-2f39561859db" xsi:nil="true"/>
    <AppVersion xmlns="0a0bd141-038e-4daa-9a45-2f39561859db" xsi:nil="true"/>
    <TeamsChannelId xmlns="0a0bd141-038e-4daa-9a45-2f39561859db" xsi:nil="true"/>
    <Invited_Leaders xmlns="0a0bd141-038e-4daa-9a45-2f39561859db" xsi:nil="true"/>
    <NotebookType xmlns="0a0bd141-038e-4daa-9a45-2f39561859db" xsi:nil="true"/>
    <Has_Leaders_Only_SectionGroup xmlns="0a0bd141-038e-4daa-9a45-2f39561859db" xsi:nil="true"/>
    <IsNotebookLocked xmlns="0a0bd141-038e-4daa-9a45-2f39561859db" xsi:nil="true"/>
    <Owner xmlns="0a0bd141-038e-4daa-9a45-2f39561859db">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E0341C37FAD542B8A9D46CEE7E41D5" ma:contentTypeVersion="38" ma:contentTypeDescription="Create a new document." ma:contentTypeScope="" ma:versionID="9ed146e1a627c7ea1ba8c26075f925fd">
  <xsd:schema xmlns:xsd="http://www.w3.org/2001/XMLSchema" xmlns:xs="http://www.w3.org/2001/XMLSchema" xmlns:p="http://schemas.microsoft.com/office/2006/metadata/properties" xmlns:ns2="0a0bd141-038e-4daa-9a45-2f39561859db" xmlns:ns3="432abc94-cc9c-411e-be63-41de364caace" targetNamespace="http://schemas.microsoft.com/office/2006/metadata/properties" ma:root="true" ma:fieldsID="03302cfb0f9e3bcfef3364fd1e96d5e3" ns2:_="" ns3:_="">
    <xsd:import namespace="0a0bd141-038e-4daa-9a45-2f39561859db"/>
    <xsd:import namespace="432abc94-cc9c-411e-be63-41de364caac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0bd141-038e-4daa-9a45-2f39561859db"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AutoTags" ma:index="33" nillable="true" ma:displayName="Tags" ma:internalName="MediaServiceAutoTags"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LengthInSeconds" ma:index="37" nillable="true" ma:displayName="MediaLengthInSeconds" ma:hidden="true" ma:internalName="MediaLengthInSeconds" ma:readOnly="true">
      <xsd:simpleType>
        <xsd:restriction base="dms:Unknown"/>
      </xsd:simpleType>
    </xsd:element>
    <xsd:element name="MediaServiceLocation" ma:index="38" nillable="true" ma:displayName="Location" ma:internalName="MediaServiceLocation" ma:readOnly="true">
      <xsd:simpleType>
        <xsd:restriction base="dms:Text"/>
      </xsd:simpleType>
    </xsd:element>
    <xsd:element name="lcf76f155ced4ddcb4097134ff3c332f" ma:index="40" nillable="true" ma:taxonomy="true" ma:internalName="lcf76f155ced4ddcb4097134ff3c332f" ma:taxonomyFieldName="MediaServiceImageTags" ma:displayName="Image Tags" ma:readOnly="false" ma:fieldId="{5cf76f15-5ced-4ddc-b409-7134ff3c332f}" ma:taxonomyMulti="true" ma:sspId="6b76ba88-ca53-48ba-8ef0-dfa29b04b8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2abc94-cc9c-411e-be63-41de364caace" elementFormDefault="qualified">
    <xsd:import namespace="http://schemas.microsoft.com/office/2006/documentManagement/types"/>
    <xsd:import namespace="http://schemas.microsoft.com/office/infopath/2007/PartnerControls"/>
    <xsd:element name="TaxCatchAll" ma:index="41" nillable="true" ma:displayName="Taxonomy Catch All Column" ma:hidden="true" ma:list="{1c5e99e0-c634-4034-a147-9dd433122dc6}" ma:internalName="TaxCatchAll" ma:showField="CatchAllData" ma:web="432abc94-cc9c-411e-be63-41de364caace">
      <xsd:complexType>
        <xsd:complexContent>
          <xsd:extension base="dms:MultiChoiceLookup">
            <xsd:sequence>
              <xsd:element name="Value" type="dms:Lookup" maxOccurs="unbounded" minOccurs="0" nillable="true"/>
            </xsd:sequence>
          </xsd:extension>
        </xsd:complexContent>
      </xsd:complex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D241A-5AEF-42F8-B923-3A4CB14B1F28}">
  <ds:schemaRefs>
    <ds:schemaRef ds:uri="http://schemas.microsoft.com/office/infopath/2007/PartnerControls"/>
    <ds:schemaRef ds:uri="http://purl.org/dc/elements/1.1/"/>
    <ds:schemaRef ds:uri="http://schemas.microsoft.com/office/2006/documentManagement/types"/>
    <ds:schemaRef ds:uri="http://purl.org/dc/terms/"/>
    <ds:schemaRef ds:uri="432abc94-cc9c-411e-be63-41de364caace"/>
    <ds:schemaRef ds:uri="http://purl.org/dc/dcmitype/"/>
    <ds:schemaRef ds:uri="http://schemas.openxmlformats.org/package/2006/metadata/core-properties"/>
    <ds:schemaRef ds:uri="0a0bd141-038e-4daa-9a45-2f39561859d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AB167BF-BA21-4A5F-8336-C638CD440738}">
  <ds:schemaRefs>
    <ds:schemaRef ds:uri="http://schemas.microsoft.com/sharepoint/v3/contenttype/forms"/>
  </ds:schemaRefs>
</ds:datastoreItem>
</file>

<file path=customXml/itemProps3.xml><?xml version="1.0" encoding="utf-8"?>
<ds:datastoreItem xmlns:ds="http://schemas.openxmlformats.org/officeDocument/2006/customXml" ds:itemID="{184333AE-E2B2-4F87-BAEC-69ED5ACB2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0bd141-038e-4daa-9a45-2f39561859db"/>
    <ds:schemaRef ds:uri="432abc94-cc9c-411e-be63-41de364caa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0A01B4-C877-4A66-BC90-7AB0E1D11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25296</Words>
  <Characters>144188</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Rob</dc:creator>
  <cp:keywords/>
  <dc:description/>
  <cp:lastModifiedBy>Mann, Liz</cp:lastModifiedBy>
  <cp:revision>2</cp:revision>
  <dcterms:created xsi:type="dcterms:W3CDTF">2025-03-04T16:15:00Z</dcterms:created>
  <dcterms:modified xsi:type="dcterms:W3CDTF">2025-03-04T16:15:00Z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0x01010045E0341C37FAD542B8A9D46CEE7E41D5</vt:lpwstr>
  </property>
</Properties>
</file>